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AF07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CBA6FD1" wp14:editId="376065F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D84AB" w14:textId="18D5B699" w:rsidR="003D5C89" w:rsidRDefault="00AB362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A6F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67D84AB" w14:textId="18D5B699" w:rsidR="003D5C89" w:rsidRDefault="00AB362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CA645B1" w14:textId="77777777" w:rsidTr="007346CE">
        <w:tc>
          <w:tcPr>
            <w:tcW w:w="7905" w:type="dxa"/>
          </w:tcPr>
          <w:p w14:paraId="5548CF24" w14:textId="4C525220" w:rsidR="00E61AB9" w:rsidRDefault="00701A98" w:rsidP="001342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3422C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53F68D9" w14:textId="59CACCD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B3622">
              <w:rPr>
                <w:bCs/>
                <w:szCs w:val="44"/>
                <w:lang w:val="lv-LV"/>
              </w:rPr>
              <w:t>4/9</w:t>
            </w:r>
          </w:p>
        </w:tc>
      </w:tr>
    </w:tbl>
    <w:p w14:paraId="21CC709E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B0924A8" w14:textId="65B3E6A8" w:rsidR="006B7D32" w:rsidRPr="001B152A" w:rsidRDefault="006B7D32" w:rsidP="0094219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grozījum</w:t>
      </w:r>
      <w:r w:rsidR="00C547F2">
        <w:rPr>
          <w:b/>
          <w:caps/>
        </w:rPr>
        <w:t>S</w:t>
      </w:r>
      <w:r>
        <w:rPr>
          <w:b/>
          <w:caps/>
        </w:rPr>
        <w:t xml:space="preserve"> </w:t>
      </w:r>
      <w:r w:rsidR="0081438C">
        <w:rPr>
          <w:b/>
          <w:caps/>
        </w:rPr>
        <w:t>līgumā “par apbūves tiesības piešķiršanu zemesgabalam</w:t>
      </w:r>
      <w:r>
        <w:rPr>
          <w:b/>
          <w:caps/>
        </w:rPr>
        <w:t xml:space="preserve"> </w:t>
      </w:r>
      <w:r>
        <w:rPr>
          <w:b/>
          <w:bCs/>
        </w:rPr>
        <w:t>VISKAĻU IELĀ 91B</w:t>
      </w:r>
      <w:r w:rsidRPr="003C179B">
        <w:rPr>
          <w:b/>
          <w:bCs/>
        </w:rPr>
        <w:t>, JELGAVĀ</w:t>
      </w:r>
      <w:r w:rsidR="0081438C">
        <w:rPr>
          <w:b/>
          <w:caps/>
        </w:rPr>
        <w:t>”</w:t>
      </w:r>
      <w:r>
        <w:rPr>
          <w:b/>
          <w:caps/>
        </w:rPr>
        <w:t xml:space="preserve"> </w:t>
      </w:r>
    </w:p>
    <w:p w14:paraId="68D010E7" w14:textId="77777777" w:rsidR="002438AA" w:rsidRPr="003B74BE" w:rsidRDefault="002438AA" w:rsidP="002438AA"/>
    <w:p w14:paraId="1EDFBE89" w14:textId="509051E1" w:rsidR="00AB3622" w:rsidRPr="00AD08A7" w:rsidRDefault="00AB3622" w:rsidP="00AB3622">
      <w:pPr>
        <w:pStyle w:val="BodyText"/>
        <w:jc w:val="both"/>
      </w:pPr>
      <w:r w:rsidRPr="003707C8">
        <w:rPr>
          <w:b/>
          <w:bCs/>
          <w:lang w:eastAsia="lv-LV"/>
        </w:rPr>
        <w:t>Atklāti balsojot: PAR – 1</w:t>
      </w:r>
      <w:r w:rsidR="00AD08A7">
        <w:rPr>
          <w:b/>
          <w:bCs/>
          <w:lang w:eastAsia="lv-LV"/>
        </w:rPr>
        <w:t>1</w:t>
      </w:r>
      <w:r w:rsidRPr="003707C8">
        <w:rPr>
          <w:b/>
          <w:bCs/>
          <w:lang w:eastAsia="lv-LV"/>
        </w:rPr>
        <w:t xml:space="preserve">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="00AD08A7">
        <w:rPr>
          <w:bCs/>
          <w:lang w:eastAsia="lv-LV"/>
        </w:rPr>
        <w:t xml:space="preserve">, </w:t>
      </w:r>
      <w:proofErr w:type="spellStart"/>
      <w:r w:rsidR="00AD08A7">
        <w:rPr>
          <w:bCs/>
          <w:lang w:eastAsia="lv-LV"/>
        </w:rPr>
        <w:t>U.Dūmiņš</w:t>
      </w:r>
      <w:proofErr w:type="spellEnd"/>
      <w:r w:rsidR="00AD08A7">
        <w:rPr>
          <w:bCs/>
          <w:lang w:eastAsia="lv-LV"/>
        </w:rPr>
        <w:t xml:space="preserve">, </w:t>
      </w:r>
      <w:proofErr w:type="spellStart"/>
      <w:r w:rsidR="00AD08A7">
        <w:rPr>
          <w:bCs/>
          <w:lang w:eastAsia="lv-LV"/>
        </w:rPr>
        <w:t>M.Daģis</w:t>
      </w:r>
      <w:proofErr w:type="spellEnd"/>
      <w:r w:rsidR="00AD08A7">
        <w:rPr>
          <w:bCs/>
          <w:lang w:eastAsia="lv-LV"/>
        </w:rPr>
        <w:t xml:space="preserve">, </w:t>
      </w:r>
      <w:proofErr w:type="spellStart"/>
      <w:r w:rsidR="00AD08A7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</w:t>
      </w:r>
      <w:r w:rsidR="00AD08A7">
        <w:rPr>
          <w:b/>
          <w:bCs/>
          <w:lang w:eastAsia="lv-LV"/>
        </w:rPr>
        <w:t xml:space="preserve">4 </w:t>
      </w:r>
      <w:r w:rsidR="00AD08A7" w:rsidRPr="00AD08A7">
        <w:rPr>
          <w:bCs/>
          <w:lang w:eastAsia="lv-LV"/>
        </w:rPr>
        <w:t>(</w:t>
      </w:r>
      <w:proofErr w:type="spellStart"/>
      <w:r w:rsidR="00AD08A7" w:rsidRPr="003707C8">
        <w:rPr>
          <w:bCs/>
          <w:lang w:eastAsia="lv-LV"/>
        </w:rPr>
        <w:t>A.Pagors</w:t>
      </w:r>
      <w:proofErr w:type="spellEnd"/>
      <w:r w:rsidR="00AD08A7" w:rsidRPr="003707C8">
        <w:rPr>
          <w:bCs/>
          <w:lang w:eastAsia="lv-LV"/>
        </w:rPr>
        <w:t xml:space="preserve">, </w:t>
      </w:r>
      <w:proofErr w:type="spellStart"/>
      <w:r w:rsidR="00AD08A7" w:rsidRPr="003707C8">
        <w:rPr>
          <w:bCs/>
          <w:lang w:eastAsia="lv-LV"/>
        </w:rPr>
        <w:t>G.Kurlovičs</w:t>
      </w:r>
      <w:proofErr w:type="spellEnd"/>
      <w:r w:rsidR="00AD08A7" w:rsidRPr="003707C8">
        <w:rPr>
          <w:bCs/>
          <w:lang w:eastAsia="lv-LV"/>
        </w:rPr>
        <w:t xml:space="preserve">, </w:t>
      </w:r>
      <w:proofErr w:type="spellStart"/>
      <w:r w:rsidR="00AD08A7" w:rsidRPr="003707C8">
        <w:rPr>
          <w:bCs/>
          <w:lang w:eastAsia="lv-LV"/>
        </w:rPr>
        <w:t>A.Rublis</w:t>
      </w:r>
      <w:proofErr w:type="spellEnd"/>
      <w:r w:rsidR="00AD08A7" w:rsidRPr="003707C8">
        <w:rPr>
          <w:bCs/>
          <w:lang w:eastAsia="lv-LV"/>
        </w:rPr>
        <w:t xml:space="preserve">, </w:t>
      </w:r>
      <w:proofErr w:type="spellStart"/>
      <w:r w:rsidR="00AD08A7" w:rsidRPr="003707C8">
        <w:rPr>
          <w:bCs/>
          <w:lang w:eastAsia="lv-LV"/>
        </w:rPr>
        <w:t>A.Tomašūns</w:t>
      </w:r>
      <w:proofErr w:type="spellEnd"/>
      <w:r w:rsidR="00AD08A7" w:rsidRPr="00AD08A7">
        <w:rPr>
          <w:bCs/>
          <w:lang w:eastAsia="lv-LV"/>
        </w:rPr>
        <w:t>)</w:t>
      </w:r>
      <w:r w:rsidRPr="00AD08A7">
        <w:rPr>
          <w:color w:val="000000"/>
          <w:lang w:eastAsia="lv-LV"/>
        </w:rPr>
        <w:t>,</w:t>
      </w:r>
    </w:p>
    <w:p w14:paraId="11255FE3" w14:textId="3B81D3AA" w:rsidR="006B7D32" w:rsidRDefault="006B7D32" w:rsidP="006B7D32">
      <w:pPr>
        <w:pStyle w:val="BodyText"/>
        <w:ind w:firstLine="720"/>
        <w:jc w:val="both"/>
      </w:pPr>
      <w:r>
        <w:t>2020.</w:t>
      </w:r>
      <w:r w:rsidR="00942196">
        <w:t xml:space="preserve"> </w:t>
      </w:r>
      <w:r>
        <w:t>gada 24.</w:t>
      </w:r>
      <w:r w:rsidR="00942196">
        <w:t xml:space="preserve"> </w:t>
      </w:r>
      <w:r>
        <w:t>se</w:t>
      </w:r>
      <w:r w:rsidR="00F96119">
        <w:t>p</w:t>
      </w:r>
      <w:r>
        <w:t>tembrī Jelgavas pilsētas dome pie</w:t>
      </w:r>
      <w:bookmarkStart w:id="0" w:name="_GoBack"/>
      <w:bookmarkEnd w:id="0"/>
      <w:r>
        <w:t>ņēma lēmumu</w:t>
      </w:r>
      <w:r w:rsidR="004C3231">
        <w:t xml:space="preserve"> Nr.16/19</w:t>
      </w:r>
      <w:r>
        <w:t xml:space="preserve"> “</w:t>
      </w:r>
      <w:r w:rsidR="004C3231">
        <w:t>Zemes</w:t>
      </w:r>
      <w:r>
        <w:t xml:space="preserve">gabala </w:t>
      </w:r>
      <w:proofErr w:type="spellStart"/>
      <w:r w:rsidR="004C3231">
        <w:t>Viskaļu</w:t>
      </w:r>
      <w:proofErr w:type="spellEnd"/>
      <w:r>
        <w:t xml:space="preserve"> ielā </w:t>
      </w:r>
      <w:r w:rsidR="004C3231">
        <w:t>91B</w:t>
      </w:r>
      <w:r>
        <w:t xml:space="preserve">, Jelgavā, </w:t>
      </w:r>
      <w:r w:rsidR="004C3231">
        <w:t xml:space="preserve">apbūves tiesības </w:t>
      </w:r>
      <w:r>
        <w:t xml:space="preserve">izsole” par zemesgabala </w:t>
      </w:r>
      <w:proofErr w:type="spellStart"/>
      <w:r w:rsidR="004C3231">
        <w:t>Viskaļu</w:t>
      </w:r>
      <w:proofErr w:type="spellEnd"/>
      <w:r>
        <w:t xml:space="preserve"> ielā </w:t>
      </w:r>
      <w:r w:rsidR="004C3231">
        <w:t>91B</w:t>
      </w:r>
      <w:r>
        <w:t>, Jelgavā</w:t>
      </w:r>
      <w:r w:rsidRPr="0008785D">
        <w:t xml:space="preserve"> </w:t>
      </w:r>
      <w:r w:rsidR="004C3231">
        <w:t>(kadastra numurs 0900 029 0731)</w:t>
      </w:r>
      <w:r>
        <w:t xml:space="preserve"> </w:t>
      </w:r>
      <w:r w:rsidR="004C3231">
        <w:t>15486</w:t>
      </w:r>
      <w:r>
        <w:t xml:space="preserve"> m</w:t>
      </w:r>
      <w:r w:rsidRPr="0008785D">
        <w:rPr>
          <w:vertAlign w:val="superscript"/>
        </w:rPr>
        <w:t>2</w:t>
      </w:r>
      <w:r>
        <w:t xml:space="preserve"> </w:t>
      </w:r>
      <w:r w:rsidRPr="0008785D">
        <w:rPr>
          <w:bCs/>
        </w:rPr>
        <w:t>platīb</w:t>
      </w:r>
      <w:r>
        <w:rPr>
          <w:bCs/>
        </w:rPr>
        <w:t>ā (turpmāk</w:t>
      </w:r>
      <w:r w:rsidR="0039099A">
        <w:rPr>
          <w:bCs/>
        </w:rPr>
        <w:t xml:space="preserve"> </w:t>
      </w:r>
      <w:r>
        <w:rPr>
          <w:bCs/>
        </w:rPr>
        <w:t>-</w:t>
      </w:r>
      <w:r w:rsidR="0039099A">
        <w:rPr>
          <w:bCs/>
        </w:rPr>
        <w:t xml:space="preserve"> </w:t>
      </w:r>
      <w:r>
        <w:rPr>
          <w:bCs/>
        </w:rPr>
        <w:t>Zemesgabals)</w:t>
      </w:r>
      <w:r>
        <w:t xml:space="preserve"> apbūves tiesības </w:t>
      </w:r>
      <w:r w:rsidR="00872B8F">
        <w:t>mutisk</w:t>
      </w:r>
      <w:r w:rsidR="0070067A">
        <w:t>u</w:t>
      </w:r>
      <w:r>
        <w:t xml:space="preserve"> izsol</w:t>
      </w:r>
      <w:r w:rsidR="0070067A">
        <w:t>i</w:t>
      </w:r>
      <w:r>
        <w:t xml:space="preserve"> </w:t>
      </w:r>
      <w:r w:rsidR="00872B8F">
        <w:rPr>
          <w:lang w:eastAsia="lv-LV"/>
        </w:rPr>
        <w:t>ražošanas objekt</w:t>
      </w:r>
      <w:r w:rsidR="007661CD">
        <w:rPr>
          <w:lang w:eastAsia="lv-LV"/>
        </w:rPr>
        <w:t>a</w:t>
      </w:r>
      <w:r w:rsidR="00872B8F">
        <w:rPr>
          <w:lang w:eastAsia="lv-LV"/>
        </w:rPr>
        <w:t xml:space="preserve"> (turpmāk</w:t>
      </w:r>
      <w:r w:rsidR="00FF2479">
        <w:rPr>
          <w:lang w:eastAsia="lv-LV"/>
        </w:rPr>
        <w:t xml:space="preserve"> </w:t>
      </w:r>
      <w:r w:rsidR="00872B8F">
        <w:rPr>
          <w:lang w:eastAsia="lv-LV"/>
        </w:rPr>
        <w:t>-</w:t>
      </w:r>
      <w:r w:rsidR="00FF2479">
        <w:rPr>
          <w:lang w:eastAsia="lv-LV"/>
        </w:rPr>
        <w:t xml:space="preserve"> </w:t>
      </w:r>
      <w:r w:rsidR="00872B8F">
        <w:rPr>
          <w:lang w:eastAsia="lv-LV"/>
        </w:rPr>
        <w:t xml:space="preserve">Objekts) </w:t>
      </w:r>
      <w:r w:rsidR="00872B8F">
        <w:t xml:space="preserve">būvniecībai ar nosacījumu, ka </w:t>
      </w:r>
      <w:r w:rsidR="00872B8F" w:rsidRPr="00872B8F">
        <w:t>Objekta būvniecība jāuzsāk 12 mēnešu laikā</w:t>
      </w:r>
      <w:r w:rsidR="00872B8F">
        <w:t xml:space="preserve"> </w:t>
      </w:r>
      <w:r w:rsidR="00341037">
        <w:rPr>
          <w:lang w:eastAsia="lv-LV"/>
        </w:rPr>
        <w:t xml:space="preserve">no </w:t>
      </w:r>
      <w:r w:rsidR="0070067A">
        <w:rPr>
          <w:lang w:eastAsia="lv-LV"/>
        </w:rPr>
        <w:t xml:space="preserve">apbūves tiesības </w:t>
      </w:r>
      <w:r w:rsidR="00341037">
        <w:rPr>
          <w:lang w:eastAsia="lv-LV"/>
        </w:rPr>
        <w:t>līguma noslēgšanas brīža</w:t>
      </w:r>
      <w:r w:rsidR="00341037">
        <w:t xml:space="preserve"> </w:t>
      </w:r>
      <w:r>
        <w:t xml:space="preserve">un </w:t>
      </w:r>
      <w:r>
        <w:rPr>
          <w:lang w:eastAsia="lv-LV"/>
        </w:rPr>
        <w:t xml:space="preserve">jānodod ekspluatācijā </w:t>
      </w:r>
      <w:r w:rsidR="00872B8F">
        <w:rPr>
          <w:lang w:eastAsia="lv-LV"/>
        </w:rPr>
        <w:t>24 mēnešu laikā no</w:t>
      </w:r>
      <w:r w:rsidR="0070067A">
        <w:rPr>
          <w:lang w:eastAsia="lv-LV"/>
        </w:rPr>
        <w:t xml:space="preserve"> apbūves tiesības</w:t>
      </w:r>
      <w:r w:rsidR="00872B8F">
        <w:rPr>
          <w:lang w:eastAsia="lv-LV"/>
        </w:rPr>
        <w:t xml:space="preserve"> līguma noslēgšanas brīža</w:t>
      </w:r>
      <w:r>
        <w:rPr>
          <w:lang w:eastAsia="lv-LV"/>
        </w:rPr>
        <w:t>.</w:t>
      </w:r>
      <w:r>
        <w:t xml:space="preserve"> </w:t>
      </w:r>
    </w:p>
    <w:p w14:paraId="5A634EFD" w14:textId="695D4176" w:rsidR="006B7D32" w:rsidRDefault="006B7D32" w:rsidP="006B7D32">
      <w:pPr>
        <w:pStyle w:val="BodyText"/>
        <w:ind w:firstLine="720"/>
        <w:jc w:val="both"/>
      </w:pPr>
      <w:r>
        <w:t>20</w:t>
      </w:r>
      <w:r w:rsidR="00E34310">
        <w:t>20</w:t>
      </w:r>
      <w:r>
        <w:t>.</w:t>
      </w:r>
      <w:r w:rsidR="00942196">
        <w:t xml:space="preserve"> </w:t>
      </w:r>
      <w:r>
        <w:t xml:space="preserve">gada </w:t>
      </w:r>
      <w:r w:rsidR="00E34310">
        <w:t>17.</w:t>
      </w:r>
      <w:r w:rsidR="00942196">
        <w:t xml:space="preserve"> </w:t>
      </w:r>
      <w:r w:rsidR="00E34310">
        <w:t>decembrī</w:t>
      </w:r>
      <w:r>
        <w:t xml:space="preserve"> Jelgavas pilsētas dome</w:t>
      </w:r>
      <w:r w:rsidRPr="00B5755B">
        <w:t xml:space="preserve"> </w:t>
      </w:r>
      <w:r>
        <w:t>ar lēmumu Nr.</w:t>
      </w:r>
      <w:r w:rsidR="00E34310">
        <w:t>19/17</w:t>
      </w:r>
      <w:r>
        <w:t xml:space="preserve"> “</w:t>
      </w:r>
      <w:r w:rsidR="00E34310">
        <w:t xml:space="preserve">Zemesgabala </w:t>
      </w:r>
      <w:proofErr w:type="spellStart"/>
      <w:r w:rsidR="00E34310">
        <w:t>Viskaļu</w:t>
      </w:r>
      <w:proofErr w:type="spellEnd"/>
      <w:r>
        <w:t xml:space="preserve"> ielā </w:t>
      </w:r>
      <w:r w:rsidR="00E34310">
        <w:t>91B</w:t>
      </w:r>
      <w:r>
        <w:t xml:space="preserve">, Jelgavā, </w:t>
      </w:r>
      <w:r w:rsidR="00E34310">
        <w:t xml:space="preserve">apbūves tiesības </w:t>
      </w:r>
      <w:r>
        <w:t>izsoles rezultātu apstiprināšana” apstiprināja Zemesgabala apbūves tiesības izsoles rezultātus</w:t>
      </w:r>
      <w:r w:rsidR="0081438C">
        <w:t xml:space="preserve">, atzīstot par izsoles uzvarētāju vienīgo izsoles dalībnieku - </w:t>
      </w:r>
      <w:r w:rsidR="0081438C" w:rsidRPr="0008785D">
        <w:rPr>
          <w:color w:val="000000"/>
          <w:shd w:val="clear" w:color="auto" w:fill="FFFFFF"/>
        </w:rPr>
        <w:t>SIA</w:t>
      </w:r>
      <w:r w:rsidR="0081438C">
        <w:rPr>
          <w:color w:val="000000"/>
          <w:shd w:val="clear" w:color="auto" w:fill="FFFFFF"/>
        </w:rPr>
        <w:t xml:space="preserve"> “Green </w:t>
      </w:r>
      <w:proofErr w:type="spellStart"/>
      <w:r w:rsidR="0081438C">
        <w:rPr>
          <w:color w:val="000000"/>
          <w:shd w:val="clear" w:color="auto" w:fill="FFFFFF"/>
        </w:rPr>
        <w:t>Energy</w:t>
      </w:r>
      <w:proofErr w:type="spellEnd"/>
      <w:r w:rsidR="0081438C">
        <w:rPr>
          <w:color w:val="000000"/>
          <w:shd w:val="clear" w:color="auto" w:fill="FFFFFF"/>
        </w:rPr>
        <w:t xml:space="preserve"> </w:t>
      </w:r>
      <w:proofErr w:type="spellStart"/>
      <w:r w:rsidR="0081438C">
        <w:rPr>
          <w:color w:val="000000"/>
          <w:shd w:val="clear" w:color="auto" w:fill="FFFFFF"/>
        </w:rPr>
        <w:t>Systems</w:t>
      </w:r>
      <w:proofErr w:type="spellEnd"/>
      <w:r w:rsidR="0081438C">
        <w:rPr>
          <w:color w:val="000000"/>
          <w:shd w:val="clear" w:color="auto" w:fill="FFFFFF"/>
        </w:rPr>
        <w:t>”</w:t>
      </w:r>
      <w:r w:rsidR="0081438C" w:rsidRPr="0008785D">
        <w:rPr>
          <w:color w:val="000000"/>
          <w:shd w:val="clear" w:color="auto" w:fill="FFFFFF"/>
        </w:rPr>
        <w:t xml:space="preserve"> </w:t>
      </w:r>
      <w:r w:rsidR="0081438C">
        <w:rPr>
          <w:color w:val="000000"/>
          <w:shd w:val="clear" w:color="auto" w:fill="FFFFFF"/>
        </w:rPr>
        <w:t>(</w:t>
      </w:r>
      <w:proofErr w:type="spellStart"/>
      <w:r w:rsidR="0081438C" w:rsidRPr="0008785D">
        <w:rPr>
          <w:color w:val="000000"/>
          <w:shd w:val="clear" w:color="auto" w:fill="FFFFFF"/>
        </w:rPr>
        <w:t>reģ</w:t>
      </w:r>
      <w:proofErr w:type="spellEnd"/>
      <w:r w:rsidR="0081438C" w:rsidRPr="0008785D">
        <w:rPr>
          <w:color w:val="000000"/>
          <w:shd w:val="clear" w:color="auto" w:fill="FFFFFF"/>
        </w:rPr>
        <w:t>.</w:t>
      </w:r>
      <w:r w:rsidR="0081438C">
        <w:rPr>
          <w:color w:val="000000"/>
          <w:shd w:val="clear" w:color="auto" w:fill="FFFFFF"/>
        </w:rPr>
        <w:t xml:space="preserve"> </w:t>
      </w:r>
      <w:r w:rsidR="0081438C" w:rsidRPr="0008785D">
        <w:rPr>
          <w:color w:val="000000"/>
          <w:shd w:val="clear" w:color="auto" w:fill="FFFFFF"/>
        </w:rPr>
        <w:t>Nr.</w:t>
      </w:r>
      <w:r w:rsidR="0081438C">
        <w:rPr>
          <w:color w:val="000000"/>
          <w:shd w:val="clear" w:color="auto" w:fill="FFFFFF"/>
        </w:rPr>
        <w:t>40103519975</w:t>
      </w:r>
      <w:r w:rsidR="0081438C" w:rsidRPr="0008785D">
        <w:rPr>
          <w:bCs/>
        </w:rPr>
        <w:t xml:space="preserve">, </w:t>
      </w:r>
      <w:r w:rsidR="0081438C">
        <w:rPr>
          <w:bCs/>
        </w:rPr>
        <w:t>juridiskā adrese: Biķernieku iela 18, Rīga</w:t>
      </w:r>
      <w:r w:rsidR="0081438C" w:rsidRPr="0008785D">
        <w:rPr>
          <w:bCs/>
        </w:rPr>
        <w:t>)</w:t>
      </w:r>
      <w:r w:rsidR="0081438C">
        <w:rPr>
          <w:bCs/>
        </w:rPr>
        <w:t xml:space="preserve">. </w:t>
      </w:r>
      <w:r>
        <w:t>20</w:t>
      </w:r>
      <w:r w:rsidR="00E34310">
        <w:t>20</w:t>
      </w:r>
      <w:r>
        <w:t>.</w:t>
      </w:r>
      <w:r w:rsidR="00942196">
        <w:t xml:space="preserve"> </w:t>
      </w:r>
      <w:r>
        <w:t xml:space="preserve">gada </w:t>
      </w:r>
      <w:r w:rsidR="00E34310">
        <w:t>21.</w:t>
      </w:r>
      <w:r w:rsidR="00942196">
        <w:t xml:space="preserve"> </w:t>
      </w:r>
      <w:r w:rsidR="00E34310">
        <w:t>decembrī</w:t>
      </w:r>
      <w:r>
        <w:t xml:space="preserve"> </w:t>
      </w:r>
      <w:r w:rsidR="0081438C">
        <w:t xml:space="preserve">starp Jelgavas pilsētas domi un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</w:t>
      </w:r>
      <w:r w:rsidR="00E34310">
        <w:rPr>
          <w:color w:val="000000"/>
          <w:shd w:val="clear" w:color="auto" w:fill="FFFFFF"/>
        </w:rPr>
        <w:t xml:space="preserve">Green </w:t>
      </w:r>
      <w:proofErr w:type="spellStart"/>
      <w:r w:rsidR="00E34310">
        <w:rPr>
          <w:color w:val="000000"/>
          <w:shd w:val="clear" w:color="auto" w:fill="FFFFFF"/>
        </w:rPr>
        <w:t>Energy</w:t>
      </w:r>
      <w:proofErr w:type="spellEnd"/>
      <w:r w:rsidR="00E34310">
        <w:rPr>
          <w:color w:val="000000"/>
          <w:shd w:val="clear" w:color="auto" w:fill="FFFFFF"/>
        </w:rPr>
        <w:t xml:space="preserve"> </w:t>
      </w:r>
      <w:proofErr w:type="spellStart"/>
      <w:r w:rsidR="00E34310">
        <w:rPr>
          <w:color w:val="000000"/>
          <w:shd w:val="clear" w:color="auto" w:fill="FFFFFF"/>
        </w:rPr>
        <w:t>System</w:t>
      </w:r>
      <w:r w:rsidR="00493A20">
        <w:rPr>
          <w:color w:val="000000"/>
          <w:shd w:val="clear" w:color="auto" w:fill="FFFFFF"/>
        </w:rPr>
        <w:t>s</w:t>
      </w:r>
      <w:proofErr w:type="spellEnd"/>
      <w:r>
        <w:rPr>
          <w:color w:val="000000"/>
          <w:shd w:val="clear" w:color="auto" w:fill="FFFFFF"/>
        </w:rPr>
        <w:t xml:space="preserve">” tika noslēgts līgums </w:t>
      </w:r>
      <w:r w:rsidR="0081438C">
        <w:rPr>
          <w:color w:val="000000"/>
          <w:shd w:val="clear" w:color="auto" w:fill="FFFFFF"/>
        </w:rPr>
        <w:t>“P</w:t>
      </w:r>
      <w:r>
        <w:rPr>
          <w:color w:val="000000"/>
          <w:shd w:val="clear" w:color="auto" w:fill="FFFFFF"/>
        </w:rPr>
        <w:t>ar apbūves tiesības piešķiršanu Zemesgabal</w:t>
      </w:r>
      <w:r w:rsidR="0081438C">
        <w:rPr>
          <w:color w:val="000000"/>
          <w:shd w:val="clear" w:color="auto" w:fill="FFFFFF"/>
        </w:rPr>
        <w:t xml:space="preserve">am </w:t>
      </w:r>
      <w:proofErr w:type="spellStart"/>
      <w:r w:rsidR="0081438C">
        <w:rPr>
          <w:color w:val="000000"/>
          <w:shd w:val="clear" w:color="auto" w:fill="FFFFFF"/>
        </w:rPr>
        <w:t>Viskaļu</w:t>
      </w:r>
      <w:proofErr w:type="spellEnd"/>
      <w:r w:rsidR="0081438C">
        <w:rPr>
          <w:color w:val="000000"/>
          <w:shd w:val="clear" w:color="auto" w:fill="FFFFFF"/>
        </w:rPr>
        <w:t xml:space="preserve"> ielā 91B, Jelgavā”</w:t>
      </w:r>
      <w:r>
        <w:t xml:space="preserve"> </w:t>
      </w:r>
    </w:p>
    <w:p w14:paraId="2EDA13AE" w14:textId="247F8F21" w:rsidR="006B7D32" w:rsidRDefault="006B7D32" w:rsidP="006B7D32">
      <w:pPr>
        <w:pStyle w:val="BodyText"/>
        <w:ind w:firstLine="720"/>
        <w:jc w:val="both"/>
      </w:pPr>
      <w:r w:rsidRPr="0042089A">
        <w:rPr>
          <w:color w:val="000000"/>
          <w:shd w:val="clear" w:color="auto" w:fill="FFFFFF"/>
        </w:rPr>
        <w:t xml:space="preserve">Jelgavas </w:t>
      </w:r>
      <w:proofErr w:type="spellStart"/>
      <w:r w:rsidR="00EE084B" w:rsidRPr="0042089A">
        <w:rPr>
          <w:color w:val="000000"/>
          <w:shd w:val="clear" w:color="auto" w:fill="FFFFFF"/>
        </w:rPr>
        <w:t>valsts</w:t>
      </w:r>
      <w:r w:rsidRPr="0042089A">
        <w:rPr>
          <w:color w:val="000000"/>
          <w:shd w:val="clear" w:color="auto" w:fill="FFFFFF"/>
        </w:rPr>
        <w:t>pilsētas</w:t>
      </w:r>
      <w:proofErr w:type="spellEnd"/>
      <w:r w:rsidRPr="0042089A">
        <w:rPr>
          <w:color w:val="000000"/>
          <w:shd w:val="clear" w:color="auto" w:fill="FFFFFF"/>
        </w:rPr>
        <w:t xml:space="preserve"> pašvaldība</w:t>
      </w:r>
      <w:r w:rsidR="0070067A" w:rsidRPr="0042089A">
        <w:rPr>
          <w:color w:val="000000"/>
          <w:shd w:val="clear" w:color="auto" w:fill="FFFFFF"/>
        </w:rPr>
        <w:t>s</w:t>
      </w:r>
      <w:r w:rsidRPr="0042089A">
        <w:rPr>
          <w:color w:val="000000"/>
          <w:shd w:val="clear" w:color="auto" w:fill="FFFFFF"/>
        </w:rPr>
        <w:t xml:space="preserve"> </w:t>
      </w:r>
      <w:r w:rsidR="0070067A">
        <w:rPr>
          <w:color w:val="000000"/>
          <w:shd w:val="clear" w:color="auto" w:fill="FFFFFF"/>
        </w:rPr>
        <w:t xml:space="preserve">administrācijas Būvvalde </w:t>
      </w:r>
      <w:r w:rsidRPr="00AF66E1">
        <w:rPr>
          <w:color w:val="000000"/>
          <w:shd w:val="clear" w:color="auto" w:fill="FFFFFF"/>
        </w:rPr>
        <w:t>20</w:t>
      </w:r>
      <w:r w:rsidR="00EE084B" w:rsidRPr="00AF66E1">
        <w:rPr>
          <w:color w:val="000000"/>
          <w:shd w:val="clear" w:color="auto" w:fill="FFFFFF"/>
        </w:rPr>
        <w:t>21</w:t>
      </w:r>
      <w:r w:rsidRPr="00AF66E1">
        <w:rPr>
          <w:color w:val="000000"/>
          <w:shd w:val="clear" w:color="auto" w:fill="FFFFFF"/>
        </w:rPr>
        <w:t>.</w:t>
      </w:r>
      <w:r w:rsidR="00942196">
        <w:rPr>
          <w:color w:val="000000"/>
          <w:shd w:val="clear" w:color="auto" w:fill="FFFFFF"/>
        </w:rPr>
        <w:t xml:space="preserve"> </w:t>
      </w:r>
      <w:r w:rsidRPr="00AF66E1">
        <w:rPr>
          <w:color w:val="000000"/>
          <w:shd w:val="clear" w:color="auto" w:fill="FFFFFF"/>
        </w:rPr>
        <w:t xml:space="preserve">gada </w:t>
      </w:r>
      <w:r w:rsidR="00EE084B" w:rsidRPr="00AF66E1">
        <w:rPr>
          <w:color w:val="000000"/>
          <w:shd w:val="clear" w:color="auto" w:fill="FFFFFF"/>
        </w:rPr>
        <w:t>23.</w:t>
      </w:r>
      <w:r w:rsidR="00942196">
        <w:rPr>
          <w:color w:val="000000"/>
          <w:shd w:val="clear" w:color="auto" w:fill="FFFFFF"/>
        </w:rPr>
        <w:t xml:space="preserve"> </w:t>
      </w:r>
      <w:r w:rsidR="00EE084B" w:rsidRPr="00AF66E1">
        <w:rPr>
          <w:color w:val="000000"/>
          <w:shd w:val="clear" w:color="auto" w:fill="FFFFFF"/>
        </w:rPr>
        <w:t xml:space="preserve">decembrī </w:t>
      </w:r>
      <w:r w:rsidR="00F96119">
        <w:rPr>
          <w:color w:val="000000"/>
          <w:shd w:val="clear" w:color="auto" w:fill="FFFFFF"/>
        </w:rPr>
        <w:t>akceptējusi</w:t>
      </w:r>
      <w:r w:rsidR="00F96119" w:rsidRPr="00AF66E1">
        <w:rPr>
          <w:color w:val="000000"/>
          <w:shd w:val="clear" w:color="auto" w:fill="FFFFFF"/>
        </w:rPr>
        <w:t xml:space="preserve"> </w:t>
      </w:r>
      <w:r w:rsidRPr="00AF66E1">
        <w:rPr>
          <w:color w:val="000000"/>
          <w:shd w:val="clear" w:color="auto" w:fill="FFFFFF"/>
        </w:rPr>
        <w:t>SIA “</w:t>
      </w:r>
      <w:r w:rsidR="00EE084B" w:rsidRPr="00AF66E1">
        <w:rPr>
          <w:color w:val="000000"/>
          <w:shd w:val="clear" w:color="auto" w:fill="FFFFFF"/>
        </w:rPr>
        <w:t xml:space="preserve">Green </w:t>
      </w:r>
      <w:proofErr w:type="spellStart"/>
      <w:r w:rsidR="00EE084B" w:rsidRPr="00AF66E1">
        <w:rPr>
          <w:color w:val="000000"/>
          <w:shd w:val="clear" w:color="auto" w:fill="FFFFFF"/>
        </w:rPr>
        <w:t>Energy</w:t>
      </w:r>
      <w:proofErr w:type="spellEnd"/>
      <w:r w:rsidR="00EE084B" w:rsidRPr="00AF66E1">
        <w:rPr>
          <w:color w:val="000000"/>
          <w:shd w:val="clear" w:color="auto" w:fill="FFFFFF"/>
        </w:rPr>
        <w:t xml:space="preserve"> </w:t>
      </w:r>
      <w:proofErr w:type="spellStart"/>
      <w:r w:rsidR="00EE084B" w:rsidRPr="00AF66E1">
        <w:rPr>
          <w:color w:val="000000"/>
          <w:shd w:val="clear" w:color="auto" w:fill="FFFFFF"/>
        </w:rPr>
        <w:t>System</w:t>
      </w:r>
      <w:r w:rsidR="00493A20">
        <w:rPr>
          <w:color w:val="000000"/>
          <w:shd w:val="clear" w:color="auto" w:fill="FFFFFF"/>
        </w:rPr>
        <w:t>s</w:t>
      </w:r>
      <w:proofErr w:type="spellEnd"/>
      <w:r w:rsidRPr="00AF66E1">
        <w:rPr>
          <w:color w:val="000000"/>
          <w:shd w:val="clear" w:color="auto" w:fill="FFFFFF"/>
        </w:rPr>
        <w:t xml:space="preserve">” </w:t>
      </w:r>
      <w:proofErr w:type="spellStart"/>
      <w:r w:rsidR="00EE084B" w:rsidRPr="00AF66E1">
        <w:rPr>
          <w:color w:val="000000"/>
          <w:shd w:val="clear" w:color="auto" w:fill="FFFFFF"/>
        </w:rPr>
        <w:t>elektropieslēguma</w:t>
      </w:r>
      <w:proofErr w:type="spellEnd"/>
      <w:r w:rsidR="00EE084B" w:rsidRPr="00AF66E1">
        <w:rPr>
          <w:color w:val="000000"/>
          <w:shd w:val="clear" w:color="auto" w:fill="FFFFFF"/>
        </w:rPr>
        <w:t xml:space="preserve"> būvniecības ieceri</w:t>
      </w:r>
      <w:r w:rsidR="001D0D22">
        <w:rPr>
          <w:color w:val="000000"/>
          <w:shd w:val="clear" w:color="auto" w:fill="FFFFFF"/>
        </w:rPr>
        <w:t xml:space="preserve"> </w:t>
      </w:r>
      <w:proofErr w:type="spellStart"/>
      <w:r w:rsidR="001D0D22">
        <w:rPr>
          <w:color w:val="000000"/>
          <w:shd w:val="clear" w:color="auto" w:fill="FFFFFF"/>
        </w:rPr>
        <w:t>Viskaļu</w:t>
      </w:r>
      <w:proofErr w:type="spellEnd"/>
      <w:r w:rsidR="001D0D22">
        <w:rPr>
          <w:color w:val="000000"/>
          <w:shd w:val="clear" w:color="auto" w:fill="FFFFFF"/>
        </w:rPr>
        <w:t xml:space="preserve"> ielā 91B, Jelgavā</w:t>
      </w:r>
      <w:r w:rsidR="0003681F">
        <w:rPr>
          <w:color w:val="000000"/>
          <w:shd w:val="clear" w:color="auto" w:fill="FFFFFF"/>
        </w:rPr>
        <w:t xml:space="preserve"> </w:t>
      </w:r>
      <w:r w:rsidR="00535192">
        <w:rPr>
          <w:color w:val="000000"/>
          <w:shd w:val="clear" w:color="auto" w:fill="FFFFFF"/>
        </w:rPr>
        <w:t>.</w:t>
      </w:r>
    </w:p>
    <w:p w14:paraId="7F31D6E5" w14:textId="14502CA1" w:rsidR="006B7D32" w:rsidRDefault="006B7D32" w:rsidP="0070067A">
      <w:pPr>
        <w:pStyle w:val="BodyText"/>
        <w:ind w:firstLine="720"/>
        <w:jc w:val="both"/>
      </w:pPr>
      <w:r>
        <w:t>20</w:t>
      </w:r>
      <w:r w:rsidR="00E34310">
        <w:t>23</w:t>
      </w:r>
      <w:r>
        <w:t>.</w:t>
      </w:r>
      <w:r w:rsidR="00942196">
        <w:t xml:space="preserve"> </w:t>
      </w:r>
      <w:r>
        <w:t xml:space="preserve">gada </w:t>
      </w:r>
      <w:r w:rsidR="00E34310">
        <w:t>6.</w:t>
      </w:r>
      <w:r w:rsidR="00942196">
        <w:t xml:space="preserve"> </w:t>
      </w:r>
      <w:r w:rsidR="00E34310">
        <w:t>martā</w:t>
      </w:r>
      <w:r>
        <w:t xml:space="preserve"> saņemts </w:t>
      </w:r>
      <w:r w:rsidRPr="0008785D">
        <w:rPr>
          <w:color w:val="000000"/>
          <w:shd w:val="clear" w:color="auto" w:fill="FFFFFF"/>
        </w:rPr>
        <w:t>SIA</w:t>
      </w:r>
      <w:r>
        <w:rPr>
          <w:color w:val="000000"/>
          <w:shd w:val="clear" w:color="auto" w:fill="FFFFFF"/>
        </w:rPr>
        <w:t xml:space="preserve"> “</w:t>
      </w:r>
      <w:r w:rsidR="00E34310">
        <w:rPr>
          <w:color w:val="000000"/>
          <w:shd w:val="clear" w:color="auto" w:fill="FFFFFF"/>
        </w:rPr>
        <w:t xml:space="preserve">Green </w:t>
      </w:r>
      <w:proofErr w:type="spellStart"/>
      <w:r w:rsidR="00E34310">
        <w:rPr>
          <w:color w:val="000000"/>
          <w:shd w:val="clear" w:color="auto" w:fill="FFFFFF"/>
        </w:rPr>
        <w:t>Energy</w:t>
      </w:r>
      <w:proofErr w:type="spellEnd"/>
      <w:r w:rsidR="00E34310">
        <w:rPr>
          <w:color w:val="000000"/>
          <w:shd w:val="clear" w:color="auto" w:fill="FFFFFF"/>
        </w:rPr>
        <w:t xml:space="preserve"> </w:t>
      </w:r>
      <w:proofErr w:type="spellStart"/>
      <w:r w:rsidR="00E34310">
        <w:rPr>
          <w:color w:val="000000"/>
          <w:shd w:val="clear" w:color="auto" w:fill="FFFFFF"/>
        </w:rPr>
        <w:t>System</w:t>
      </w:r>
      <w:r w:rsidR="00493A20">
        <w:rPr>
          <w:color w:val="000000"/>
          <w:shd w:val="clear" w:color="auto" w:fill="FFFFFF"/>
        </w:rPr>
        <w:t>s</w:t>
      </w:r>
      <w:proofErr w:type="spellEnd"/>
      <w:r>
        <w:rPr>
          <w:color w:val="000000"/>
          <w:shd w:val="clear" w:color="auto" w:fill="FFFFFF"/>
        </w:rPr>
        <w:t>”</w:t>
      </w:r>
      <w:r w:rsidR="000A39E0">
        <w:rPr>
          <w:color w:val="000000"/>
          <w:shd w:val="clear" w:color="auto" w:fill="FFFFFF"/>
        </w:rPr>
        <w:t xml:space="preserve"> </w:t>
      </w:r>
      <w:r>
        <w:rPr>
          <w:bCs/>
        </w:rPr>
        <w:t>iesniegums</w:t>
      </w:r>
      <w:r w:rsidR="000A39E0">
        <w:rPr>
          <w:bCs/>
        </w:rPr>
        <w:t>, kurā</w:t>
      </w:r>
      <w:r>
        <w:rPr>
          <w:bCs/>
        </w:rPr>
        <w:t xml:space="preserve"> </w:t>
      </w:r>
      <w:r w:rsidR="008B40D3" w:rsidRPr="00AF66E1">
        <w:rPr>
          <w:color w:val="000000"/>
          <w:shd w:val="clear" w:color="auto" w:fill="FFFFFF"/>
        </w:rPr>
        <w:t>SIA</w:t>
      </w:r>
      <w:r w:rsidR="008B40D3">
        <w:rPr>
          <w:color w:val="000000"/>
          <w:shd w:val="clear" w:color="auto" w:fill="FFFFFF"/>
        </w:rPr>
        <w:t xml:space="preserve"> “Green </w:t>
      </w:r>
      <w:proofErr w:type="spellStart"/>
      <w:r w:rsidR="008B40D3">
        <w:rPr>
          <w:color w:val="000000"/>
          <w:shd w:val="clear" w:color="auto" w:fill="FFFFFF"/>
        </w:rPr>
        <w:t>Energy</w:t>
      </w:r>
      <w:proofErr w:type="spellEnd"/>
      <w:r w:rsidR="008B40D3">
        <w:rPr>
          <w:color w:val="000000"/>
          <w:shd w:val="clear" w:color="auto" w:fill="FFFFFF"/>
        </w:rPr>
        <w:t xml:space="preserve"> </w:t>
      </w:r>
      <w:proofErr w:type="spellStart"/>
      <w:r w:rsidR="008B40D3">
        <w:rPr>
          <w:color w:val="000000"/>
          <w:shd w:val="clear" w:color="auto" w:fill="FFFFFF"/>
        </w:rPr>
        <w:t>Systems</w:t>
      </w:r>
      <w:proofErr w:type="spellEnd"/>
      <w:r w:rsidR="008B40D3">
        <w:rPr>
          <w:color w:val="000000"/>
          <w:shd w:val="clear" w:color="auto" w:fill="FFFFFF"/>
        </w:rPr>
        <w:t>” informē, ka ir paveikti zemesgabala attīrīšanas darbi</w:t>
      </w:r>
      <w:r w:rsidR="008B40D3">
        <w:rPr>
          <w:bCs/>
        </w:rPr>
        <w:t xml:space="preserve"> un lūdz</w:t>
      </w:r>
      <w:r w:rsidR="0070067A">
        <w:rPr>
          <w:bCs/>
        </w:rPr>
        <w:t xml:space="preserve"> pagarināt </w:t>
      </w:r>
      <w:r>
        <w:rPr>
          <w:lang w:eastAsia="lv-LV"/>
        </w:rPr>
        <w:t>Objekta</w:t>
      </w:r>
      <w:r>
        <w:t xml:space="preserve"> </w:t>
      </w:r>
      <w:r w:rsidR="00345D5B">
        <w:t xml:space="preserve">ekspluatācijā </w:t>
      </w:r>
      <w:r>
        <w:t>nodošanas termiņ</w:t>
      </w:r>
      <w:r w:rsidR="0070067A">
        <w:t>u</w:t>
      </w:r>
      <w:r>
        <w:t xml:space="preserve"> </w:t>
      </w:r>
      <w:r w:rsidR="00E34310">
        <w:t xml:space="preserve">par 24 </w:t>
      </w:r>
      <w:r w:rsidR="008F5913">
        <w:t>mēnešiem</w:t>
      </w:r>
      <w:r>
        <w:t>.</w:t>
      </w:r>
      <w:r w:rsidR="0070067A">
        <w:t xml:space="preserve"> </w:t>
      </w:r>
      <w:r>
        <w:t xml:space="preserve">Savu lūgumu SIA </w:t>
      </w:r>
      <w:r>
        <w:rPr>
          <w:color w:val="000000"/>
          <w:shd w:val="clear" w:color="auto" w:fill="FFFFFF"/>
        </w:rPr>
        <w:t>“</w:t>
      </w:r>
      <w:r w:rsidR="00E34310" w:rsidRPr="00E34310">
        <w:rPr>
          <w:color w:val="000000"/>
          <w:shd w:val="clear" w:color="auto" w:fill="FFFFFF"/>
        </w:rPr>
        <w:t xml:space="preserve">Green </w:t>
      </w:r>
      <w:proofErr w:type="spellStart"/>
      <w:r w:rsidR="00E34310" w:rsidRPr="00E34310">
        <w:rPr>
          <w:color w:val="000000"/>
          <w:shd w:val="clear" w:color="auto" w:fill="FFFFFF"/>
        </w:rPr>
        <w:t>Energy</w:t>
      </w:r>
      <w:proofErr w:type="spellEnd"/>
      <w:r w:rsidR="00E34310" w:rsidRPr="00E34310">
        <w:rPr>
          <w:color w:val="000000"/>
          <w:shd w:val="clear" w:color="auto" w:fill="FFFFFF"/>
        </w:rPr>
        <w:t xml:space="preserve"> </w:t>
      </w:r>
      <w:proofErr w:type="spellStart"/>
      <w:r w:rsidR="00E34310" w:rsidRPr="00E34310">
        <w:rPr>
          <w:color w:val="000000"/>
          <w:shd w:val="clear" w:color="auto" w:fill="FFFFFF"/>
        </w:rPr>
        <w:t>System</w:t>
      </w:r>
      <w:r w:rsidR="00493A20">
        <w:rPr>
          <w:color w:val="000000"/>
          <w:shd w:val="clear" w:color="auto" w:fill="FFFFFF"/>
        </w:rPr>
        <w:t>s</w:t>
      </w:r>
      <w:proofErr w:type="spellEnd"/>
      <w:r>
        <w:rPr>
          <w:color w:val="000000"/>
          <w:shd w:val="clear" w:color="auto" w:fill="FFFFFF"/>
        </w:rPr>
        <w:t xml:space="preserve">” pamato ar </w:t>
      </w:r>
      <w:r w:rsidR="008B1C0D">
        <w:rPr>
          <w:color w:val="000000"/>
          <w:shd w:val="clear" w:color="auto" w:fill="FFFFFF"/>
        </w:rPr>
        <w:t>Covid-19 pandēmijas izraisīt</w:t>
      </w:r>
      <w:r w:rsidR="0003681F">
        <w:rPr>
          <w:color w:val="000000"/>
          <w:shd w:val="clear" w:color="auto" w:fill="FFFFFF"/>
        </w:rPr>
        <w:t>o</w:t>
      </w:r>
      <w:r w:rsidR="008B1C0D">
        <w:rPr>
          <w:color w:val="000000"/>
          <w:shd w:val="clear" w:color="auto" w:fill="FFFFFF"/>
        </w:rPr>
        <w:t xml:space="preserve"> krīze</w:t>
      </w:r>
      <w:r w:rsidR="0003681F">
        <w:rPr>
          <w:color w:val="000000"/>
          <w:shd w:val="clear" w:color="auto" w:fill="FFFFFF"/>
        </w:rPr>
        <w:t>s situāciju</w:t>
      </w:r>
      <w:r w:rsidR="008B1C0D">
        <w:rPr>
          <w:color w:val="000000"/>
          <w:shd w:val="clear" w:color="auto" w:fill="FFFFFF"/>
        </w:rPr>
        <w:t xml:space="preserve">, kā arī </w:t>
      </w:r>
      <w:r w:rsidR="0003681F" w:rsidRPr="0003681F">
        <w:rPr>
          <w:color w:val="000000"/>
          <w:shd w:val="clear" w:color="auto" w:fill="FFFFFF"/>
        </w:rPr>
        <w:t>ar strauj</w:t>
      </w:r>
      <w:r w:rsidR="0003681F">
        <w:rPr>
          <w:color w:val="000000"/>
          <w:shd w:val="clear" w:color="auto" w:fill="FFFFFF"/>
        </w:rPr>
        <w:t>o</w:t>
      </w:r>
      <w:r w:rsidR="0003681F" w:rsidRPr="0003681F">
        <w:rPr>
          <w:color w:val="000000"/>
          <w:shd w:val="clear" w:color="auto" w:fill="FFFFFF"/>
        </w:rPr>
        <w:t xml:space="preserve"> būvizstrādājumu cenu kāpumu, kas izraisīts ar Krievijas kara darbību Ukrainā un Eiropas Savienības ieviestajām sankcijām pret Krieviju, kuru rezultātā visā Eiropā ir ietekmēta izejvielu un būvmateriālu piegāde un to pieejamība</w:t>
      </w:r>
      <w:r w:rsidR="00E6737A">
        <w:rPr>
          <w:color w:val="000000"/>
          <w:shd w:val="clear" w:color="auto" w:fill="FFFFFF"/>
        </w:rPr>
        <w:t>.</w:t>
      </w:r>
      <w:r w:rsidR="0003681F">
        <w:rPr>
          <w:color w:val="000000"/>
          <w:shd w:val="clear" w:color="auto" w:fill="FFFFFF"/>
        </w:rPr>
        <w:t xml:space="preserve"> </w:t>
      </w:r>
      <w:r w:rsidR="00E6737A">
        <w:rPr>
          <w:color w:val="000000"/>
          <w:shd w:val="clear" w:color="auto" w:fill="FFFFFF"/>
        </w:rPr>
        <w:t xml:space="preserve">Minētie apstākļi ir ieviesuši </w:t>
      </w:r>
      <w:r w:rsidR="00C547F2">
        <w:t>neparedzētas izmaiņas</w:t>
      </w:r>
      <w:r w:rsidR="00C547F2">
        <w:rPr>
          <w:color w:val="000000"/>
          <w:shd w:val="clear" w:color="auto" w:fill="FFFFFF"/>
        </w:rPr>
        <w:t xml:space="preserve"> </w:t>
      </w:r>
      <w:r w:rsidR="008B1C0D">
        <w:t xml:space="preserve">Objekta būvniecības projektā </w:t>
      </w:r>
      <w:r w:rsidR="008B1C0D">
        <w:rPr>
          <w:color w:val="000000"/>
          <w:shd w:val="clear" w:color="auto" w:fill="FFFFFF"/>
        </w:rPr>
        <w:t xml:space="preserve">un </w:t>
      </w:r>
      <w:r w:rsidR="0070067A">
        <w:rPr>
          <w:color w:val="000000"/>
          <w:shd w:val="clear" w:color="auto" w:fill="FFFFFF"/>
        </w:rPr>
        <w:t xml:space="preserve">ir </w:t>
      </w:r>
      <w:r w:rsidR="00E6737A">
        <w:rPr>
          <w:color w:val="000000"/>
          <w:shd w:val="clear" w:color="auto" w:fill="FFFFFF"/>
        </w:rPr>
        <w:t xml:space="preserve">ietekmējuši </w:t>
      </w:r>
      <w:r>
        <w:rPr>
          <w:color w:val="000000"/>
          <w:shd w:val="clear" w:color="auto" w:fill="FFFFFF"/>
        </w:rPr>
        <w:t>Objekta</w:t>
      </w:r>
      <w:r w:rsidR="008B1C0D">
        <w:rPr>
          <w:color w:val="000000"/>
          <w:shd w:val="clear" w:color="auto" w:fill="FFFFFF"/>
        </w:rPr>
        <w:t xml:space="preserve"> būvniecības uzsākšanas un </w:t>
      </w:r>
      <w:r w:rsidR="008B1C0D">
        <w:t xml:space="preserve">ekspluatācijā </w:t>
      </w:r>
      <w:r>
        <w:rPr>
          <w:color w:val="000000"/>
          <w:shd w:val="clear" w:color="auto" w:fill="FFFFFF"/>
        </w:rPr>
        <w:t xml:space="preserve">nodošanas </w:t>
      </w:r>
      <w:r w:rsidR="008B1C0D">
        <w:t>termiņu</w:t>
      </w:r>
      <w:r>
        <w:t>.</w:t>
      </w:r>
    </w:p>
    <w:p w14:paraId="360E037B" w14:textId="3F2382A7" w:rsidR="006B7D32" w:rsidRDefault="006B7D32" w:rsidP="006B7D32">
      <w:pPr>
        <w:pStyle w:val="BodyText2"/>
        <w:spacing w:after="0" w:line="240" w:lineRule="auto"/>
        <w:ind w:firstLine="720"/>
        <w:jc w:val="both"/>
      </w:pPr>
      <w:r w:rsidRPr="00C7025E">
        <w:t xml:space="preserve">Saskaņā ar </w:t>
      </w:r>
      <w:r w:rsidR="00E34310" w:rsidRPr="00C7025E">
        <w:t>Pašvaldību likuma</w:t>
      </w:r>
      <w:r w:rsidR="00E34310">
        <w:t xml:space="preserve"> </w:t>
      </w:r>
      <w:r w:rsidR="00EB403C">
        <w:t>73</w:t>
      </w:r>
      <w:r w:rsidR="005D693E">
        <w:t>.</w:t>
      </w:r>
      <w:r w:rsidR="00EB403C">
        <w:t>pantu</w:t>
      </w:r>
      <w:r w:rsidR="00493A20">
        <w:t>,</w:t>
      </w:r>
      <w:r>
        <w:t xml:space="preserve"> 20</w:t>
      </w:r>
      <w:r w:rsidR="005D693E">
        <w:t>20.</w:t>
      </w:r>
      <w:r w:rsidR="00942196">
        <w:t xml:space="preserve"> </w:t>
      </w:r>
      <w:r w:rsidR="005D693E">
        <w:t>gada 21.</w:t>
      </w:r>
      <w:r w:rsidR="00942196">
        <w:t xml:space="preserve"> </w:t>
      </w:r>
      <w:r w:rsidR="005D693E">
        <w:t>d</w:t>
      </w:r>
      <w:r w:rsidR="00EB403C">
        <w:t>e</w:t>
      </w:r>
      <w:r w:rsidR="005D693E">
        <w:t>cembrī</w:t>
      </w:r>
      <w:r>
        <w:t xml:space="preserve"> </w:t>
      </w:r>
      <w:r w:rsidR="00493A20">
        <w:t xml:space="preserve">starp Jelgavas pilsētas domi un SIA “Green </w:t>
      </w:r>
      <w:proofErr w:type="spellStart"/>
      <w:r w:rsidR="00493A20">
        <w:t>Energy</w:t>
      </w:r>
      <w:proofErr w:type="spellEnd"/>
      <w:r w:rsidR="00493A20">
        <w:t xml:space="preserve"> </w:t>
      </w:r>
      <w:proofErr w:type="spellStart"/>
      <w:r w:rsidR="00493A20">
        <w:t>Systems</w:t>
      </w:r>
      <w:proofErr w:type="spellEnd"/>
      <w:r w:rsidR="00493A20">
        <w:t xml:space="preserve">” </w:t>
      </w:r>
      <w:r>
        <w:t>noslēg</w:t>
      </w:r>
      <w:r w:rsidR="00493A20">
        <w:t>tā</w:t>
      </w:r>
      <w:r>
        <w:t xml:space="preserve"> līgum</w:t>
      </w:r>
      <w:r w:rsidR="00493A20">
        <w:t>a</w:t>
      </w:r>
      <w:r>
        <w:t xml:space="preserve"> </w:t>
      </w:r>
      <w:r w:rsidR="00493A20">
        <w:t>“</w:t>
      </w:r>
      <w:r w:rsidR="00493A20"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 xml:space="preserve">ar apbūves tiesības piešķiršanu </w:t>
      </w:r>
      <w:r w:rsidR="005D693E">
        <w:rPr>
          <w:color w:val="000000"/>
          <w:shd w:val="clear" w:color="auto" w:fill="FFFFFF"/>
        </w:rPr>
        <w:t>z</w:t>
      </w:r>
      <w:r>
        <w:rPr>
          <w:color w:val="000000"/>
          <w:shd w:val="clear" w:color="auto" w:fill="FFFFFF"/>
        </w:rPr>
        <w:t>emesgabal</w:t>
      </w:r>
      <w:r w:rsidR="005D693E">
        <w:rPr>
          <w:color w:val="000000"/>
          <w:shd w:val="clear" w:color="auto" w:fill="FFFFFF"/>
        </w:rPr>
        <w:t xml:space="preserve">am </w:t>
      </w:r>
      <w:proofErr w:type="spellStart"/>
      <w:r w:rsidR="005D693E">
        <w:rPr>
          <w:color w:val="000000"/>
          <w:shd w:val="clear" w:color="auto" w:fill="FFFFFF"/>
        </w:rPr>
        <w:t>Viskaļu</w:t>
      </w:r>
      <w:proofErr w:type="spellEnd"/>
      <w:r w:rsidR="005D693E">
        <w:rPr>
          <w:color w:val="000000"/>
          <w:shd w:val="clear" w:color="auto" w:fill="FFFFFF"/>
        </w:rPr>
        <w:t xml:space="preserve"> ielā 91B, Jelgavā</w:t>
      </w:r>
      <w:r w:rsidR="00493A20">
        <w:rPr>
          <w:color w:val="000000"/>
          <w:shd w:val="clear" w:color="auto" w:fill="FFFFFF"/>
        </w:rPr>
        <w:t>” 6.1.apakšpunktu</w:t>
      </w:r>
      <w:r>
        <w:t xml:space="preserve"> un SIA </w:t>
      </w:r>
      <w:r>
        <w:rPr>
          <w:color w:val="000000"/>
          <w:shd w:val="clear" w:color="auto" w:fill="FFFFFF"/>
        </w:rPr>
        <w:t>“</w:t>
      </w:r>
      <w:r w:rsidR="00E34310" w:rsidRPr="00E34310">
        <w:rPr>
          <w:color w:val="000000"/>
          <w:shd w:val="clear" w:color="auto" w:fill="FFFFFF"/>
        </w:rPr>
        <w:t xml:space="preserve">Green </w:t>
      </w:r>
      <w:proofErr w:type="spellStart"/>
      <w:r w:rsidR="00E34310" w:rsidRPr="00E34310">
        <w:rPr>
          <w:color w:val="000000"/>
          <w:shd w:val="clear" w:color="auto" w:fill="FFFFFF"/>
        </w:rPr>
        <w:t>Energy</w:t>
      </w:r>
      <w:proofErr w:type="spellEnd"/>
      <w:r w:rsidR="00E34310" w:rsidRPr="00E34310">
        <w:rPr>
          <w:color w:val="000000"/>
          <w:shd w:val="clear" w:color="auto" w:fill="FFFFFF"/>
        </w:rPr>
        <w:t xml:space="preserve"> </w:t>
      </w:r>
      <w:proofErr w:type="spellStart"/>
      <w:r w:rsidR="00E34310" w:rsidRPr="00E34310">
        <w:rPr>
          <w:color w:val="000000"/>
          <w:shd w:val="clear" w:color="auto" w:fill="FFFFFF"/>
        </w:rPr>
        <w:t>System</w:t>
      </w:r>
      <w:r w:rsidR="00493A20">
        <w:rPr>
          <w:color w:val="000000"/>
          <w:shd w:val="clear" w:color="auto" w:fill="FFFFFF"/>
        </w:rPr>
        <w:t>s</w:t>
      </w:r>
      <w:proofErr w:type="spellEnd"/>
      <w:r>
        <w:rPr>
          <w:color w:val="000000"/>
          <w:shd w:val="clear" w:color="auto" w:fill="FFFFFF"/>
        </w:rPr>
        <w:t>”</w:t>
      </w:r>
      <w:r>
        <w:t xml:space="preserve"> 20</w:t>
      </w:r>
      <w:r w:rsidR="00E34310">
        <w:t>23</w:t>
      </w:r>
      <w:r>
        <w:t>.</w:t>
      </w:r>
      <w:r w:rsidR="00942196">
        <w:t xml:space="preserve"> </w:t>
      </w:r>
      <w:r>
        <w:t xml:space="preserve">gada </w:t>
      </w:r>
      <w:r w:rsidR="00E34310">
        <w:t>6.</w:t>
      </w:r>
      <w:r w:rsidR="00942196">
        <w:t xml:space="preserve"> </w:t>
      </w:r>
      <w:r w:rsidR="00E34310">
        <w:t>marta</w:t>
      </w:r>
      <w:r>
        <w:t xml:space="preserve"> iesniegumu,</w:t>
      </w:r>
    </w:p>
    <w:p w14:paraId="52A85BED" w14:textId="77777777" w:rsidR="00C93C8A" w:rsidRPr="00FF2479" w:rsidRDefault="00C93C8A" w:rsidP="00CC7BE1">
      <w:pPr>
        <w:pStyle w:val="BodyText"/>
        <w:ind w:right="46" w:firstLine="567"/>
        <w:jc w:val="both"/>
        <w:rPr>
          <w:szCs w:val="24"/>
        </w:rPr>
      </w:pPr>
    </w:p>
    <w:p w14:paraId="1FDB6F90" w14:textId="77777777" w:rsidR="00AA6A13" w:rsidRPr="00B51C9C" w:rsidRDefault="00AA6A13" w:rsidP="00AA6A1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633ABF7C" w14:textId="5C1DE001" w:rsidR="00C547F2" w:rsidRDefault="00C547F2" w:rsidP="007B589A">
      <w:pPr>
        <w:pStyle w:val="BodyText2"/>
        <w:numPr>
          <w:ilvl w:val="0"/>
          <w:numId w:val="4"/>
        </w:numPr>
        <w:spacing w:after="0" w:line="240" w:lineRule="auto"/>
        <w:ind w:left="284" w:hanging="284"/>
        <w:jc w:val="both"/>
      </w:pPr>
      <w:r>
        <w:lastRenderedPageBreak/>
        <w:t xml:space="preserve">Izdarīt </w:t>
      </w:r>
      <w:r w:rsidRPr="00C547F2">
        <w:t>2020.</w:t>
      </w:r>
      <w:r w:rsidR="00942196">
        <w:t xml:space="preserve"> </w:t>
      </w:r>
      <w:r w:rsidRPr="00C547F2">
        <w:t>gada 21.</w:t>
      </w:r>
      <w:r w:rsidR="00942196">
        <w:t xml:space="preserve"> </w:t>
      </w:r>
      <w:r w:rsidRPr="00C547F2">
        <w:t>decemb</w:t>
      </w:r>
      <w:r>
        <w:t>rī starp Jelgavas pilsētas domi</w:t>
      </w:r>
      <w:r w:rsidRPr="00C547F2">
        <w:t xml:space="preserve"> un SIA “Green </w:t>
      </w:r>
      <w:proofErr w:type="spellStart"/>
      <w:r w:rsidRPr="00C547F2">
        <w:t>Energy</w:t>
      </w:r>
      <w:proofErr w:type="spellEnd"/>
      <w:r w:rsidRPr="00C547F2">
        <w:t xml:space="preserve"> </w:t>
      </w:r>
      <w:proofErr w:type="spellStart"/>
      <w:r w:rsidRPr="00C547F2">
        <w:t>Systems</w:t>
      </w:r>
      <w:proofErr w:type="spellEnd"/>
      <w:r w:rsidRPr="00C547F2">
        <w:t>” nos</w:t>
      </w:r>
      <w:r w:rsidR="00650734">
        <w:t>lēgtajā līgumā</w:t>
      </w:r>
      <w:r w:rsidRPr="00C547F2">
        <w:t xml:space="preserve"> “Par apbūves tiesības piešķiršanu zemesgabalam </w:t>
      </w:r>
      <w:proofErr w:type="spellStart"/>
      <w:r w:rsidRPr="00C547F2">
        <w:t>Viskaļu</w:t>
      </w:r>
      <w:proofErr w:type="spellEnd"/>
      <w:r w:rsidRPr="00C547F2">
        <w:t xml:space="preserve"> ielā 91B, Jelgavā”</w:t>
      </w:r>
      <w:r w:rsidR="00650734">
        <w:t xml:space="preserve"> (turpmāk – Līgums) šādu grozījumu: Līguma 4.1.8.apakšpunktā skaitli “24” aizstāt ar skaitli “48”.</w:t>
      </w:r>
    </w:p>
    <w:p w14:paraId="3C9DEF89" w14:textId="54C7CDCE" w:rsidR="007B589A" w:rsidRDefault="007B589A" w:rsidP="007B589A">
      <w:pPr>
        <w:pStyle w:val="BodyText2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Pilnvarot Jelgavas </w:t>
      </w:r>
      <w:proofErr w:type="spellStart"/>
      <w:r>
        <w:t>valstspilsētas</w:t>
      </w:r>
      <w:proofErr w:type="spellEnd"/>
      <w:r>
        <w:t xml:space="preserve"> pašvaldības iestādi “Centrālā pārvalde” slēgt vienošanos par 1.punktā minēto grozījumu.</w:t>
      </w:r>
    </w:p>
    <w:p w14:paraId="55F46B05" w14:textId="2E38D14E" w:rsidR="00342504" w:rsidRDefault="00342504">
      <w:pPr>
        <w:jc w:val="both"/>
      </w:pPr>
    </w:p>
    <w:p w14:paraId="369F19B6" w14:textId="77777777" w:rsidR="00AB3622" w:rsidRDefault="00AB3622">
      <w:pPr>
        <w:jc w:val="both"/>
      </w:pPr>
    </w:p>
    <w:p w14:paraId="2A95136C" w14:textId="77777777" w:rsidR="00AB3622" w:rsidRDefault="00AB3622" w:rsidP="00AB362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416EF40" w14:textId="77777777" w:rsidR="00AB3622" w:rsidRPr="002B7546" w:rsidRDefault="00AB3622" w:rsidP="00AB3622">
      <w:pPr>
        <w:rPr>
          <w:color w:val="000000"/>
          <w:lang w:eastAsia="lv-LV"/>
        </w:rPr>
      </w:pPr>
    </w:p>
    <w:p w14:paraId="6EE53BFF" w14:textId="77777777" w:rsidR="00AB3622" w:rsidRPr="002B7546" w:rsidRDefault="00AB3622" w:rsidP="00AB3622">
      <w:pPr>
        <w:rPr>
          <w:color w:val="000000"/>
          <w:lang w:eastAsia="lv-LV"/>
        </w:rPr>
      </w:pPr>
    </w:p>
    <w:p w14:paraId="6B3B85FE" w14:textId="77777777" w:rsidR="00AB3622" w:rsidRDefault="00AB3622" w:rsidP="00AB362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59051E4" w14:textId="77777777" w:rsidR="00AB3622" w:rsidRDefault="00AB3622" w:rsidP="00AB3622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CA271F7" w14:textId="77777777" w:rsidR="00AB3622" w:rsidRDefault="00AB3622" w:rsidP="00AB362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2EFAFE47" w14:textId="77777777" w:rsidR="00AB3622" w:rsidRDefault="00AB3622" w:rsidP="00AB362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DF9B2D8" w14:textId="77777777" w:rsidR="00AB3622" w:rsidRDefault="00AB3622" w:rsidP="00AB362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4C27BAB" w14:textId="10AA3017" w:rsidR="00AB3622" w:rsidRDefault="00AB3622" w:rsidP="00AB3622">
      <w:r>
        <w:t>2023. gada 27. aprīlī</w:t>
      </w:r>
    </w:p>
    <w:sectPr w:rsidR="00AB3622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26E1" w14:textId="77777777" w:rsidR="00590E85" w:rsidRDefault="00590E85">
      <w:r>
        <w:separator/>
      </w:r>
    </w:p>
  </w:endnote>
  <w:endnote w:type="continuationSeparator" w:id="0">
    <w:p w14:paraId="7E0ADEF2" w14:textId="77777777" w:rsidR="00590E85" w:rsidRDefault="0059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518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4120D" w14:textId="10D0C14B" w:rsidR="00AB3622" w:rsidRDefault="00AB3622" w:rsidP="00AB36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8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78514" w14:textId="77777777" w:rsidR="00590E85" w:rsidRDefault="00590E85">
      <w:r>
        <w:separator/>
      </w:r>
    </w:p>
  </w:footnote>
  <w:footnote w:type="continuationSeparator" w:id="0">
    <w:p w14:paraId="71035D9C" w14:textId="77777777" w:rsidR="00590E85" w:rsidRDefault="0059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970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769611E" wp14:editId="50BFBB3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0F88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2AA190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28DC7F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542216E" w14:textId="77777777" w:rsidTr="00F72368">
      <w:trPr>
        <w:jc w:val="center"/>
      </w:trPr>
      <w:tc>
        <w:tcPr>
          <w:tcW w:w="8528" w:type="dxa"/>
        </w:tcPr>
        <w:p w14:paraId="343CA2E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094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F982CB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3E42"/>
    <w:rsid w:val="0003681F"/>
    <w:rsid w:val="00085341"/>
    <w:rsid w:val="00086EB7"/>
    <w:rsid w:val="000A39E0"/>
    <w:rsid w:val="000B5B22"/>
    <w:rsid w:val="000C4CB0"/>
    <w:rsid w:val="000E2C30"/>
    <w:rsid w:val="000E3D6F"/>
    <w:rsid w:val="000E4EB6"/>
    <w:rsid w:val="000F2E74"/>
    <w:rsid w:val="001179E2"/>
    <w:rsid w:val="00126D62"/>
    <w:rsid w:val="00133FFF"/>
    <w:rsid w:val="0013422C"/>
    <w:rsid w:val="001365E0"/>
    <w:rsid w:val="00144674"/>
    <w:rsid w:val="00147465"/>
    <w:rsid w:val="0015028E"/>
    <w:rsid w:val="00157FB5"/>
    <w:rsid w:val="001652B4"/>
    <w:rsid w:val="00197F0A"/>
    <w:rsid w:val="001A6B82"/>
    <w:rsid w:val="001A74E5"/>
    <w:rsid w:val="001B2651"/>
    <w:rsid w:val="001B2E18"/>
    <w:rsid w:val="001C104F"/>
    <w:rsid w:val="001C629A"/>
    <w:rsid w:val="001C6392"/>
    <w:rsid w:val="001D0D22"/>
    <w:rsid w:val="001E4289"/>
    <w:rsid w:val="00203D63"/>
    <w:rsid w:val="00205188"/>
    <w:rsid w:val="002051D3"/>
    <w:rsid w:val="00220997"/>
    <w:rsid w:val="002269B9"/>
    <w:rsid w:val="00232E2B"/>
    <w:rsid w:val="00234B34"/>
    <w:rsid w:val="002438AA"/>
    <w:rsid w:val="0029227E"/>
    <w:rsid w:val="002A3DA8"/>
    <w:rsid w:val="002A71EA"/>
    <w:rsid w:val="002C2D6A"/>
    <w:rsid w:val="002C75A4"/>
    <w:rsid w:val="002D4D4D"/>
    <w:rsid w:val="002D6539"/>
    <w:rsid w:val="002D745A"/>
    <w:rsid w:val="002F59FC"/>
    <w:rsid w:val="002F6D37"/>
    <w:rsid w:val="003056C9"/>
    <w:rsid w:val="0031251F"/>
    <w:rsid w:val="00341037"/>
    <w:rsid w:val="00342504"/>
    <w:rsid w:val="00345D5B"/>
    <w:rsid w:val="00347DA3"/>
    <w:rsid w:val="0039099A"/>
    <w:rsid w:val="003959A1"/>
    <w:rsid w:val="003B74BE"/>
    <w:rsid w:val="003C2D98"/>
    <w:rsid w:val="003D12D3"/>
    <w:rsid w:val="003D5C89"/>
    <w:rsid w:val="00406C2A"/>
    <w:rsid w:val="0041424F"/>
    <w:rsid w:val="004144FC"/>
    <w:rsid w:val="0042089A"/>
    <w:rsid w:val="0042465F"/>
    <w:rsid w:val="004407DF"/>
    <w:rsid w:val="0044759D"/>
    <w:rsid w:val="00484CEC"/>
    <w:rsid w:val="00492204"/>
    <w:rsid w:val="00493A20"/>
    <w:rsid w:val="00493D6C"/>
    <w:rsid w:val="00494F9C"/>
    <w:rsid w:val="004A07D3"/>
    <w:rsid w:val="004B27C5"/>
    <w:rsid w:val="004B7433"/>
    <w:rsid w:val="004C3231"/>
    <w:rsid w:val="004D2612"/>
    <w:rsid w:val="004D47D9"/>
    <w:rsid w:val="004E4CEF"/>
    <w:rsid w:val="004F0B56"/>
    <w:rsid w:val="0051369E"/>
    <w:rsid w:val="00535192"/>
    <w:rsid w:val="00540422"/>
    <w:rsid w:val="005610F6"/>
    <w:rsid w:val="00577970"/>
    <w:rsid w:val="00590E85"/>
    <w:rsid w:val="005931AB"/>
    <w:rsid w:val="005B7501"/>
    <w:rsid w:val="005D693E"/>
    <w:rsid w:val="005F07BD"/>
    <w:rsid w:val="0060175D"/>
    <w:rsid w:val="006304DC"/>
    <w:rsid w:val="0063151B"/>
    <w:rsid w:val="00631B8B"/>
    <w:rsid w:val="00633F24"/>
    <w:rsid w:val="006367C6"/>
    <w:rsid w:val="006457D0"/>
    <w:rsid w:val="00650734"/>
    <w:rsid w:val="0066057F"/>
    <w:rsid w:val="00662076"/>
    <w:rsid w:val="0066324F"/>
    <w:rsid w:val="006845F9"/>
    <w:rsid w:val="006A143E"/>
    <w:rsid w:val="006B7D32"/>
    <w:rsid w:val="006D62C3"/>
    <w:rsid w:val="006E3E15"/>
    <w:rsid w:val="0070067A"/>
    <w:rsid w:val="00701A98"/>
    <w:rsid w:val="007143FD"/>
    <w:rsid w:val="00720161"/>
    <w:rsid w:val="007311E3"/>
    <w:rsid w:val="007346CE"/>
    <w:rsid w:val="007419F0"/>
    <w:rsid w:val="007524CA"/>
    <w:rsid w:val="0076543C"/>
    <w:rsid w:val="007661CD"/>
    <w:rsid w:val="007B3359"/>
    <w:rsid w:val="007B589A"/>
    <w:rsid w:val="007C39C4"/>
    <w:rsid w:val="007D46A6"/>
    <w:rsid w:val="007E0D13"/>
    <w:rsid w:val="007F4E23"/>
    <w:rsid w:val="007F54F5"/>
    <w:rsid w:val="00802131"/>
    <w:rsid w:val="00807AB7"/>
    <w:rsid w:val="008112AD"/>
    <w:rsid w:val="0081169C"/>
    <w:rsid w:val="0081438C"/>
    <w:rsid w:val="00827057"/>
    <w:rsid w:val="008562DC"/>
    <w:rsid w:val="008652C1"/>
    <w:rsid w:val="00872B8F"/>
    <w:rsid w:val="00877B03"/>
    <w:rsid w:val="00880030"/>
    <w:rsid w:val="00885C27"/>
    <w:rsid w:val="008878E7"/>
    <w:rsid w:val="00892EB6"/>
    <w:rsid w:val="008B1C0D"/>
    <w:rsid w:val="008B40D3"/>
    <w:rsid w:val="008C785F"/>
    <w:rsid w:val="008F5913"/>
    <w:rsid w:val="00900F72"/>
    <w:rsid w:val="0090442E"/>
    <w:rsid w:val="009279D8"/>
    <w:rsid w:val="00934395"/>
    <w:rsid w:val="00934632"/>
    <w:rsid w:val="00942196"/>
    <w:rsid w:val="00946181"/>
    <w:rsid w:val="009539BD"/>
    <w:rsid w:val="0097415D"/>
    <w:rsid w:val="00974695"/>
    <w:rsid w:val="00994B68"/>
    <w:rsid w:val="009A5CEC"/>
    <w:rsid w:val="009B2F5C"/>
    <w:rsid w:val="009C00E0"/>
    <w:rsid w:val="009E728E"/>
    <w:rsid w:val="009F7DC3"/>
    <w:rsid w:val="00A61C73"/>
    <w:rsid w:val="00A74DC7"/>
    <w:rsid w:val="00A867C4"/>
    <w:rsid w:val="00A91FF2"/>
    <w:rsid w:val="00AA2AD6"/>
    <w:rsid w:val="00AA6A13"/>
    <w:rsid w:val="00AA6D58"/>
    <w:rsid w:val="00AB3622"/>
    <w:rsid w:val="00AC4565"/>
    <w:rsid w:val="00AC569A"/>
    <w:rsid w:val="00AD08A7"/>
    <w:rsid w:val="00AD7241"/>
    <w:rsid w:val="00AF66E1"/>
    <w:rsid w:val="00B03FD3"/>
    <w:rsid w:val="00B0651C"/>
    <w:rsid w:val="00B073BF"/>
    <w:rsid w:val="00B142E3"/>
    <w:rsid w:val="00B35B4C"/>
    <w:rsid w:val="00B51C9C"/>
    <w:rsid w:val="00B53F7F"/>
    <w:rsid w:val="00B64D4D"/>
    <w:rsid w:val="00B97C6B"/>
    <w:rsid w:val="00BB795F"/>
    <w:rsid w:val="00BC0063"/>
    <w:rsid w:val="00BF608F"/>
    <w:rsid w:val="00C205BD"/>
    <w:rsid w:val="00C30399"/>
    <w:rsid w:val="00C36D3B"/>
    <w:rsid w:val="00C516D8"/>
    <w:rsid w:val="00C547F2"/>
    <w:rsid w:val="00C548FE"/>
    <w:rsid w:val="00C62A91"/>
    <w:rsid w:val="00C65F82"/>
    <w:rsid w:val="00C7025E"/>
    <w:rsid w:val="00C75E2C"/>
    <w:rsid w:val="00C82916"/>
    <w:rsid w:val="00C86BBA"/>
    <w:rsid w:val="00C93C8A"/>
    <w:rsid w:val="00C9728B"/>
    <w:rsid w:val="00CA0990"/>
    <w:rsid w:val="00CB019D"/>
    <w:rsid w:val="00CC1DD5"/>
    <w:rsid w:val="00CC74FB"/>
    <w:rsid w:val="00CC7BE1"/>
    <w:rsid w:val="00CD139B"/>
    <w:rsid w:val="00CD2FC4"/>
    <w:rsid w:val="00CE6155"/>
    <w:rsid w:val="00CF07CF"/>
    <w:rsid w:val="00D00D85"/>
    <w:rsid w:val="00D06171"/>
    <w:rsid w:val="00D1121C"/>
    <w:rsid w:val="00D33DD5"/>
    <w:rsid w:val="00D47734"/>
    <w:rsid w:val="00D93076"/>
    <w:rsid w:val="00DC33CF"/>
    <w:rsid w:val="00DC5428"/>
    <w:rsid w:val="00DD1B49"/>
    <w:rsid w:val="00E250F3"/>
    <w:rsid w:val="00E3404B"/>
    <w:rsid w:val="00E34310"/>
    <w:rsid w:val="00E4101A"/>
    <w:rsid w:val="00E410BF"/>
    <w:rsid w:val="00E5433F"/>
    <w:rsid w:val="00E61AB9"/>
    <w:rsid w:val="00E6737A"/>
    <w:rsid w:val="00E733B4"/>
    <w:rsid w:val="00E939C4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E084B"/>
    <w:rsid w:val="00F25567"/>
    <w:rsid w:val="00F47EC8"/>
    <w:rsid w:val="00F543DD"/>
    <w:rsid w:val="00F548B1"/>
    <w:rsid w:val="00F679FB"/>
    <w:rsid w:val="00F72368"/>
    <w:rsid w:val="00F72995"/>
    <w:rsid w:val="00F74499"/>
    <w:rsid w:val="00F772A7"/>
    <w:rsid w:val="00F848CF"/>
    <w:rsid w:val="00F96119"/>
    <w:rsid w:val="00FB6B06"/>
    <w:rsid w:val="00FB7367"/>
    <w:rsid w:val="00FC0FE7"/>
    <w:rsid w:val="00FC5464"/>
    <w:rsid w:val="00FC5C11"/>
    <w:rsid w:val="00FD2386"/>
    <w:rsid w:val="00FD76F7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BE10E32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36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7082-EF5A-4633-8BCF-78E7332B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2023-04-27T10:08:00Z</cp:lastPrinted>
  <dcterms:created xsi:type="dcterms:W3CDTF">2023-04-26T12:10:00Z</dcterms:created>
  <dcterms:modified xsi:type="dcterms:W3CDTF">2023-04-27T10:08:00Z</dcterms:modified>
</cp:coreProperties>
</file>