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A7" w:rsidRPr="005C26D4" w:rsidRDefault="00AD76D1" w:rsidP="005C2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6D4">
        <w:rPr>
          <w:rFonts w:ascii="Times New Roman" w:hAnsi="Times New Roman" w:cs="Times New Roman"/>
          <w:b/>
          <w:sz w:val="24"/>
          <w:szCs w:val="24"/>
        </w:rPr>
        <w:t>IEPIRKUMA</w:t>
      </w:r>
    </w:p>
    <w:p w:rsidR="00CD4403" w:rsidRPr="005C26D4" w:rsidRDefault="0012318F" w:rsidP="005C26D4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Dzīvokļa</w:t>
      </w:r>
      <w:r w:rsidR="00C91261">
        <w:rPr>
          <w:rFonts w:ascii="Times New Roman" w:hAnsi="Times New Roman" w:cs="Times New Roman"/>
          <w:b/>
        </w:rPr>
        <w:t xml:space="preserve"> Nr.</w:t>
      </w:r>
      <w:r>
        <w:rPr>
          <w:rFonts w:ascii="Times New Roman" w:hAnsi="Times New Roman" w:cs="Times New Roman"/>
          <w:b/>
        </w:rPr>
        <w:t xml:space="preserve">4 remontu </w:t>
      </w:r>
      <w:proofErr w:type="spellStart"/>
      <w:r>
        <w:rPr>
          <w:rFonts w:ascii="Times New Roman" w:hAnsi="Times New Roman" w:cs="Times New Roman"/>
          <w:b/>
        </w:rPr>
        <w:t>Egas</w:t>
      </w:r>
      <w:proofErr w:type="spellEnd"/>
      <w:r>
        <w:rPr>
          <w:rFonts w:ascii="Times New Roman" w:hAnsi="Times New Roman" w:cs="Times New Roman"/>
          <w:b/>
        </w:rPr>
        <w:t xml:space="preserve"> ielā 1</w:t>
      </w:r>
      <w:r w:rsidR="00CD4403" w:rsidRPr="005C26D4">
        <w:rPr>
          <w:rFonts w:ascii="Times New Roman" w:hAnsi="Times New Roman" w:cs="Times New Roman"/>
          <w:b/>
        </w:rPr>
        <w:t>, Jelgavā</w:t>
      </w:r>
    </w:p>
    <w:p w:rsidR="00CD4403" w:rsidRPr="005C26D4" w:rsidRDefault="0012318F" w:rsidP="005C26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Identifikācijas Nr.5-95/23</w:t>
      </w:r>
      <w:r w:rsidR="00CD4403" w:rsidRPr="005C26D4">
        <w:rPr>
          <w:rFonts w:ascii="Times New Roman" w:hAnsi="Times New Roman" w:cs="Times New Roman"/>
          <w:b/>
        </w:rPr>
        <w:t>-2014</w:t>
      </w:r>
    </w:p>
    <w:p w:rsidR="00AD76D1" w:rsidRPr="005C26D4" w:rsidRDefault="00CD4403" w:rsidP="005C26D4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6D4">
        <w:rPr>
          <w:rFonts w:ascii="Times New Roman" w:hAnsi="Times New Roman" w:cs="Times New Roman"/>
          <w:sz w:val="24"/>
          <w:szCs w:val="24"/>
        </w:rPr>
        <w:t>PROCEDŪRAS PROTOKOLS</w:t>
      </w:r>
      <w:r w:rsidR="00AD76D1" w:rsidRPr="005C2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403" w:rsidRDefault="00631BD7" w:rsidP="005C26D4">
      <w:pPr>
        <w:tabs>
          <w:tab w:val="right" w:pos="9072"/>
        </w:tabs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Jelgavā</w:t>
      </w:r>
      <w:r>
        <w:rPr>
          <w:rFonts w:ascii="Times New Roman" w:hAnsi="Times New Roman" w:cs="Times New Roman"/>
        </w:rPr>
        <w:tab/>
        <w:t>2014.gada 16</w:t>
      </w:r>
      <w:r w:rsidR="00C91261">
        <w:rPr>
          <w:rFonts w:ascii="Times New Roman" w:hAnsi="Times New Roman" w:cs="Times New Roman"/>
        </w:rPr>
        <w:t>.maijā</w:t>
      </w:r>
    </w:p>
    <w:p w:rsidR="00CD4403" w:rsidRDefault="0012318F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Iepirkuma priekšmets: Dzīvokļa</w:t>
      </w:r>
      <w:r w:rsidR="00CD4403">
        <w:rPr>
          <w:rFonts w:ascii="Times New Roman" w:hAnsi="Times New Roman" w:cs="Times New Roman"/>
        </w:rPr>
        <w:t xml:space="preserve"> </w:t>
      </w:r>
      <w:r w:rsidR="00C91261">
        <w:rPr>
          <w:rFonts w:ascii="Times New Roman" w:hAnsi="Times New Roman" w:cs="Times New Roman"/>
        </w:rPr>
        <w:t>Nr.</w:t>
      </w:r>
      <w:r>
        <w:rPr>
          <w:rFonts w:ascii="Times New Roman" w:hAnsi="Times New Roman" w:cs="Times New Roman"/>
        </w:rPr>
        <w:t>4</w:t>
      </w:r>
      <w:r w:rsidR="00C91261">
        <w:rPr>
          <w:rFonts w:ascii="Times New Roman" w:hAnsi="Times New Roman" w:cs="Times New Roman"/>
        </w:rPr>
        <w:t xml:space="preserve"> remontu </w:t>
      </w:r>
      <w:proofErr w:type="spellStart"/>
      <w:r>
        <w:rPr>
          <w:rFonts w:ascii="Times New Roman" w:hAnsi="Times New Roman" w:cs="Times New Roman"/>
        </w:rPr>
        <w:t>Egas</w:t>
      </w:r>
      <w:proofErr w:type="spellEnd"/>
      <w:r>
        <w:rPr>
          <w:rFonts w:ascii="Times New Roman" w:hAnsi="Times New Roman" w:cs="Times New Roman"/>
        </w:rPr>
        <w:t xml:space="preserve"> ielā 1</w:t>
      </w:r>
      <w:r w:rsidR="003C7A9F">
        <w:rPr>
          <w:rFonts w:ascii="Times New Roman" w:hAnsi="Times New Roman" w:cs="Times New Roman"/>
        </w:rPr>
        <w:t>, Jelgavā.</w:t>
      </w:r>
    </w:p>
    <w:p w:rsidR="003C7A9F" w:rsidRPr="003C7A9F" w:rsidRDefault="003C7A9F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Paredzamā līguma summa: līdz 14228,72</w:t>
      </w:r>
      <w:r w:rsidR="000E6D55">
        <w:rPr>
          <w:rFonts w:ascii="Times New Roman" w:hAnsi="Times New Roman" w:cs="Times New Roman"/>
        </w:rPr>
        <w:t xml:space="preserve"> </w:t>
      </w:r>
      <w:proofErr w:type="spellStart"/>
      <w:r w:rsidR="000E6D55" w:rsidRPr="000E6D55">
        <w:rPr>
          <w:rFonts w:ascii="Times New Roman" w:hAnsi="Times New Roman" w:cs="Times New Roman"/>
          <w:i/>
        </w:rPr>
        <w:t>euro</w:t>
      </w:r>
      <w:proofErr w:type="spellEnd"/>
      <w:r w:rsidRPr="000E6D55">
        <w:rPr>
          <w:rFonts w:ascii="Times New Roman" w:hAnsi="Times New Roman" w:cs="Times New Roman"/>
          <w:i/>
        </w:rPr>
        <w:t xml:space="preserve"> </w:t>
      </w:r>
    </w:p>
    <w:p w:rsidR="003C7A9F" w:rsidRPr="003C7A9F" w:rsidRDefault="003C7A9F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Informatīvais paziņojums par iepirkuma veikšanu</w:t>
      </w:r>
      <w:r w:rsidR="00C91261">
        <w:rPr>
          <w:rFonts w:ascii="Times New Roman" w:hAnsi="Times New Roman" w:cs="Times New Roman"/>
        </w:rPr>
        <w:t xml:space="preserve"> publicēts 2014.gada 08.maijā</w:t>
      </w:r>
      <w:r>
        <w:rPr>
          <w:rFonts w:ascii="Times New Roman" w:hAnsi="Times New Roman" w:cs="Times New Roman"/>
        </w:rPr>
        <w:t xml:space="preserve"> Jelgavas pašvaldības mājas lapā </w:t>
      </w:r>
      <w:hyperlink r:id="rId7" w:history="1">
        <w:r w:rsidRPr="00DB57EF">
          <w:rPr>
            <w:rStyle w:val="Hyperlink"/>
            <w:rFonts w:ascii="Times New Roman" w:hAnsi="Times New Roman" w:cs="Times New Roman"/>
          </w:rPr>
          <w:t>www.jelgava.lv</w:t>
        </w:r>
      </w:hyperlink>
      <w:r>
        <w:rPr>
          <w:rFonts w:ascii="Times New Roman" w:hAnsi="Times New Roman" w:cs="Times New Roman"/>
        </w:rPr>
        <w:t>.</w:t>
      </w:r>
    </w:p>
    <w:p w:rsidR="003C7A9F" w:rsidRPr="00E77A06" w:rsidRDefault="0012318F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Līdz 14.maijam saņemti 5</w:t>
      </w:r>
      <w:r w:rsidR="00C435CA">
        <w:rPr>
          <w:rFonts w:ascii="Times New Roman" w:hAnsi="Times New Roman" w:cs="Times New Roman"/>
        </w:rPr>
        <w:t>.</w:t>
      </w:r>
      <w:r w:rsidR="003C7A9F">
        <w:rPr>
          <w:rFonts w:ascii="Times New Roman" w:hAnsi="Times New Roman" w:cs="Times New Roman"/>
        </w:rPr>
        <w:t xml:space="preserve">piedāvājumi </w:t>
      </w:r>
      <w:r w:rsidR="003C7A9F" w:rsidRPr="00C435CA">
        <w:rPr>
          <w:rFonts w:ascii="Times New Roman" w:hAnsi="Times New Roman" w:cs="Times New Roman"/>
        </w:rPr>
        <w:t xml:space="preserve">– </w:t>
      </w:r>
      <w:r w:rsidR="003C7A9F" w:rsidRPr="00E77A06">
        <w:rPr>
          <w:rFonts w:ascii="Times New Roman" w:hAnsi="Times New Roman" w:cs="Times New Roman"/>
        </w:rPr>
        <w:t>no SIA</w:t>
      </w:r>
      <w:r w:rsidR="0056305A" w:rsidRPr="00E77A06">
        <w:rPr>
          <w:rFonts w:ascii="Times New Roman" w:hAnsi="Times New Roman" w:cs="Times New Roman"/>
        </w:rPr>
        <w:t xml:space="preserve"> ”Zemgales </w:t>
      </w:r>
      <w:proofErr w:type="spellStart"/>
      <w:r w:rsidR="0056305A" w:rsidRPr="00E77A06">
        <w:rPr>
          <w:rFonts w:ascii="Times New Roman" w:hAnsi="Times New Roman" w:cs="Times New Roman"/>
        </w:rPr>
        <w:t>Būvserviss</w:t>
      </w:r>
      <w:proofErr w:type="spellEnd"/>
      <w:r w:rsidR="0056305A" w:rsidRPr="00E77A06">
        <w:rPr>
          <w:rFonts w:ascii="Times New Roman" w:hAnsi="Times New Roman" w:cs="Times New Roman"/>
        </w:rPr>
        <w:t>”, adrese: Rūpniecības iela 7, Jelgava, LV-3007 (protokola 3.pielikums - SIA ”Zemgal</w:t>
      </w:r>
      <w:r w:rsidR="00631BD7" w:rsidRPr="00E77A06">
        <w:rPr>
          <w:rFonts w:ascii="Times New Roman" w:hAnsi="Times New Roman" w:cs="Times New Roman"/>
        </w:rPr>
        <w:t xml:space="preserve">es </w:t>
      </w:r>
      <w:proofErr w:type="spellStart"/>
      <w:r w:rsidR="00631BD7" w:rsidRPr="00E77A06">
        <w:rPr>
          <w:rFonts w:ascii="Times New Roman" w:hAnsi="Times New Roman" w:cs="Times New Roman"/>
        </w:rPr>
        <w:t>Būvserviss</w:t>
      </w:r>
      <w:proofErr w:type="spellEnd"/>
      <w:r w:rsidR="00631BD7" w:rsidRPr="00E77A06">
        <w:rPr>
          <w:rFonts w:ascii="Times New Roman" w:hAnsi="Times New Roman" w:cs="Times New Roman"/>
        </w:rPr>
        <w:t>” piedāvājums uz 17 lapām par 3342,51</w:t>
      </w:r>
      <w:r w:rsidR="0056305A" w:rsidRPr="00E77A06">
        <w:rPr>
          <w:rFonts w:ascii="Times New Roman" w:hAnsi="Times New Roman" w:cs="Times New Roman"/>
        </w:rPr>
        <w:t xml:space="preserve"> </w:t>
      </w:r>
      <w:proofErr w:type="spellStart"/>
      <w:r w:rsidR="0056305A" w:rsidRPr="00E77A06">
        <w:rPr>
          <w:rFonts w:ascii="Times New Roman" w:hAnsi="Times New Roman" w:cs="Times New Roman"/>
          <w:i/>
        </w:rPr>
        <w:t>euro</w:t>
      </w:r>
      <w:proofErr w:type="spellEnd"/>
      <w:r w:rsidR="0056305A" w:rsidRPr="00E77A06">
        <w:rPr>
          <w:rFonts w:ascii="Times New Roman" w:hAnsi="Times New Roman" w:cs="Times New Roman"/>
        </w:rPr>
        <w:t xml:space="preserve"> bez PVN),</w:t>
      </w:r>
      <w:r w:rsidR="00626DFA" w:rsidRPr="00E77A06">
        <w:rPr>
          <w:rFonts w:ascii="Times New Roman" w:hAnsi="Times New Roman" w:cs="Times New Roman"/>
        </w:rPr>
        <w:t xml:space="preserve"> no SIA ”</w:t>
      </w:r>
      <w:proofErr w:type="spellStart"/>
      <w:r w:rsidR="00626DFA" w:rsidRPr="00E77A06">
        <w:rPr>
          <w:rFonts w:ascii="Times New Roman" w:hAnsi="Times New Roman" w:cs="Times New Roman"/>
        </w:rPr>
        <w:t>Armiss</w:t>
      </w:r>
      <w:proofErr w:type="spellEnd"/>
      <w:r w:rsidR="00626DFA" w:rsidRPr="00E77A06">
        <w:rPr>
          <w:rFonts w:ascii="Times New Roman" w:hAnsi="Times New Roman" w:cs="Times New Roman"/>
        </w:rPr>
        <w:t>”, adrese: Satiksmes iela 35a-75, Jelgava, LV-3007</w:t>
      </w:r>
      <w:r w:rsidR="00BA2AD9" w:rsidRPr="00E77A06">
        <w:rPr>
          <w:rFonts w:ascii="Times New Roman" w:hAnsi="Times New Roman" w:cs="Times New Roman"/>
        </w:rPr>
        <w:t xml:space="preserve"> (pr</w:t>
      </w:r>
      <w:r w:rsidR="00C91261" w:rsidRPr="00E77A06">
        <w:rPr>
          <w:rFonts w:ascii="Times New Roman" w:hAnsi="Times New Roman" w:cs="Times New Roman"/>
        </w:rPr>
        <w:t>otokola 4</w:t>
      </w:r>
      <w:r w:rsidR="00626DFA" w:rsidRPr="00E77A06">
        <w:rPr>
          <w:rFonts w:ascii="Times New Roman" w:hAnsi="Times New Roman" w:cs="Times New Roman"/>
        </w:rPr>
        <w:t xml:space="preserve">.pielikums </w:t>
      </w:r>
      <w:r w:rsidR="00631BD7" w:rsidRPr="00E77A06">
        <w:rPr>
          <w:rFonts w:ascii="Times New Roman" w:hAnsi="Times New Roman" w:cs="Times New Roman"/>
        </w:rPr>
        <w:t>- SIA ”</w:t>
      </w:r>
      <w:proofErr w:type="spellStart"/>
      <w:r w:rsidR="00631BD7" w:rsidRPr="00E77A06">
        <w:rPr>
          <w:rFonts w:ascii="Times New Roman" w:hAnsi="Times New Roman" w:cs="Times New Roman"/>
        </w:rPr>
        <w:t>Armiss</w:t>
      </w:r>
      <w:proofErr w:type="spellEnd"/>
      <w:r w:rsidR="00631BD7" w:rsidRPr="00E77A06">
        <w:rPr>
          <w:rFonts w:ascii="Times New Roman" w:hAnsi="Times New Roman" w:cs="Times New Roman"/>
        </w:rPr>
        <w:t>” piedāvājums uz 19</w:t>
      </w:r>
      <w:r w:rsidR="00322F30" w:rsidRPr="00E77A06">
        <w:rPr>
          <w:rFonts w:ascii="Times New Roman" w:hAnsi="Times New Roman" w:cs="Times New Roman"/>
        </w:rPr>
        <w:t xml:space="preserve"> lapām par </w:t>
      </w:r>
      <w:r w:rsidR="00631BD7" w:rsidRPr="00E77A06">
        <w:rPr>
          <w:rFonts w:ascii="Times New Roman" w:hAnsi="Times New Roman" w:cs="Times New Roman"/>
        </w:rPr>
        <w:t>2311,02</w:t>
      </w:r>
      <w:r w:rsidR="00BA2AD9" w:rsidRPr="00E77A06">
        <w:rPr>
          <w:rFonts w:ascii="Times New Roman" w:hAnsi="Times New Roman" w:cs="Times New Roman"/>
        </w:rPr>
        <w:t xml:space="preserve"> </w:t>
      </w:r>
      <w:proofErr w:type="spellStart"/>
      <w:r w:rsidR="00BA2AD9" w:rsidRPr="00E77A06">
        <w:rPr>
          <w:rFonts w:ascii="Times New Roman" w:hAnsi="Times New Roman" w:cs="Times New Roman"/>
          <w:i/>
        </w:rPr>
        <w:t>euro</w:t>
      </w:r>
      <w:proofErr w:type="spellEnd"/>
      <w:r w:rsidR="00BA2AD9" w:rsidRPr="00E77A06">
        <w:rPr>
          <w:rFonts w:ascii="Times New Roman" w:hAnsi="Times New Roman" w:cs="Times New Roman"/>
        </w:rPr>
        <w:t xml:space="preserve"> bez PVN), no SIA ”GARL</w:t>
      </w:r>
      <w:r w:rsidR="00C91261" w:rsidRPr="00E77A06">
        <w:rPr>
          <w:rFonts w:ascii="Times New Roman" w:hAnsi="Times New Roman" w:cs="Times New Roman"/>
        </w:rPr>
        <w:t>ICS”, adrese: Dārznieku iela 42</w:t>
      </w:r>
      <w:r w:rsidR="00BA2AD9" w:rsidRPr="00E77A06">
        <w:rPr>
          <w:rFonts w:ascii="Times New Roman" w:hAnsi="Times New Roman" w:cs="Times New Roman"/>
        </w:rPr>
        <w:t xml:space="preserve">, Ķekava, Ķekavas </w:t>
      </w:r>
      <w:proofErr w:type="spellStart"/>
      <w:r w:rsidR="00BA2AD9" w:rsidRPr="00E77A06">
        <w:rPr>
          <w:rFonts w:ascii="Times New Roman" w:hAnsi="Times New Roman" w:cs="Times New Roman"/>
        </w:rPr>
        <w:t>nov</w:t>
      </w:r>
      <w:proofErr w:type="spellEnd"/>
      <w:r w:rsidR="00BA2AD9" w:rsidRPr="00E77A06">
        <w:rPr>
          <w:rFonts w:ascii="Times New Roman" w:hAnsi="Times New Roman" w:cs="Times New Roman"/>
        </w:rPr>
        <w:t xml:space="preserve">., LV-2123 </w:t>
      </w:r>
      <w:r w:rsidR="00C91261" w:rsidRPr="00E77A06">
        <w:rPr>
          <w:rFonts w:ascii="Times New Roman" w:hAnsi="Times New Roman" w:cs="Times New Roman"/>
        </w:rPr>
        <w:t>(protokola 5</w:t>
      </w:r>
      <w:r w:rsidR="00BA2AD9" w:rsidRPr="00E77A06">
        <w:rPr>
          <w:rFonts w:ascii="Times New Roman" w:hAnsi="Times New Roman" w:cs="Times New Roman"/>
        </w:rPr>
        <w:t>.pielikums -</w:t>
      </w:r>
      <w:r w:rsidR="00143295" w:rsidRPr="00E77A06">
        <w:rPr>
          <w:rFonts w:ascii="Times New Roman" w:hAnsi="Times New Roman" w:cs="Times New Roman"/>
        </w:rPr>
        <w:t xml:space="preserve"> SIA ”GARLICS” piedāvājums uz 1</w:t>
      </w:r>
      <w:r w:rsidR="00631BD7" w:rsidRPr="00E77A06">
        <w:rPr>
          <w:rFonts w:ascii="Times New Roman" w:hAnsi="Times New Roman" w:cs="Times New Roman"/>
        </w:rPr>
        <w:t>6lapām par 3852,35</w:t>
      </w:r>
      <w:r w:rsidR="00BA2AD9" w:rsidRPr="00E77A06">
        <w:rPr>
          <w:rFonts w:ascii="Times New Roman" w:hAnsi="Times New Roman" w:cs="Times New Roman"/>
        </w:rPr>
        <w:t xml:space="preserve"> </w:t>
      </w:r>
      <w:proofErr w:type="spellStart"/>
      <w:r w:rsidR="00BA2AD9" w:rsidRPr="00E77A06">
        <w:rPr>
          <w:rFonts w:ascii="Times New Roman" w:hAnsi="Times New Roman" w:cs="Times New Roman"/>
          <w:i/>
        </w:rPr>
        <w:t>euro</w:t>
      </w:r>
      <w:proofErr w:type="spellEnd"/>
      <w:r w:rsidR="00BA2AD9" w:rsidRPr="00E77A06">
        <w:rPr>
          <w:rFonts w:ascii="Times New Roman" w:hAnsi="Times New Roman" w:cs="Times New Roman"/>
        </w:rPr>
        <w:t xml:space="preserve"> bez PVN), no SIA ”BEKOTEKS”, adrese: Raiņa iela 2</w:t>
      </w:r>
      <w:r w:rsidR="00C91261" w:rsidRPr="00E77A06">
        <w:rPr>
          <w:rFonts w:ascii="Times New Roman" w:hAnsi="Times New Roman" w:cs="Times New Roman"/>
        </w:rPr>
        <w:t>9, Jelgava, LV-3001 (protokola 6</w:t>
      </w:r>
      <w:r w:rsidR="00BA2AD9" w:rsidRPr="00E77A06">
        <w:rPr>
          <w:rFonts w:ascii="Times New Roman" w:hAnsi="Times New Roman" w:cs="Times New Roman"/>
        </w:rPr>
        <w:t xml:space="preserve">.pielikums - </w:t>
      </w:r>
      <w:r w:rsidR="00606968" w:rsidRPr="00E77A06">
        <w:rPr>
          <w:rFonts w:ascii="Times New Roman" w:hAnsi="Times New Roman" w:cs="Times New Roman"/>
        </w:rPr>
        <w:t xml:space="preserve">SIA ”BEKOTEKS” </w:t>
      </w:r>
      <w:r w:rsidR="00631BD7" w:rsidRPr="00E77A06">
        <w:rPr>
          <w:rFonts w:ascii="Times New Roman" w:hAnsi="Times New Roman" w:cs="Times New Roman"/>
        </w:rPr>
        <w:t>piedāvājums uz 16</w:t>
      </w:r>
      <w:r w:rsidR="00BA2AD9" w:rsidRPr="00E77A06">
        <w:rPr>
          <w:rFonts w:ascii="Times New Roman" w:hAnsi="Times New Roman" w:cs="Times New Roman"/>
        </w:rPr>
        <w:t xml:space="preserve"> lapām pa</w:t>
      </w:r>
      <w:r w:rsidR="00631BD7" w:rsidRPr="00E77A06">
        <w:rPr>
          <w:rFonts w:ascii="Times New Roman" w:hAnsi="Times New Roman" w:cs="Times New Roman"/>
        </w:rPr>
        <w:t>r 5545,84</w:t>
      </w:r>
      <w:r w:rsidR="00BA2AD9" w:rsidRPr="00E77A06">
        <w:rPr>
          <w:rFonts w:ascii="Times New Roman" w:hAnsi="Times New Roman" w:cs="Times New Roman"/>
        </w:rPr>
        <w:t xml:space="preserve"> </w:t>
      </w:r>
      <w:proofErr w:type="spellStart"/>
      <w:r w:rsidR="00BA2AD9" w:rsidRPr="00E77A06">
        <w:rPr>
          <w:rFonts w:ascii="Times New Roman" w:hAnsi="Times New Roman" w:cs="Times New Roman"/>
          <w:i/>
        </w:rPr>
        <w:t>euro</w:t>
      </w:r>
      <w:proofErr w:type="spellEnd"/>
      <w:r w:rsidR="00BA2AD9" w:rsidRPr="00E77A06">
        <w:rPr>
          <w:rFonts w:ascii="Times New Roman" w:hAnsi="Times New Roman" w:cs="Times New Roman"/>
        </w:rPr>
        <w:t xml:space="preserve"> bez PVN),</w:t>
      </w:r>
      <w:r w:rsidR="00626DFA" w:rsidRPr="00E77A06">
        <w:rPr>
          <w:rFonts w:ascii="Times New Roman" w:hAnsi="Times New Roman" w:cs="Times New Roman"/>
        </w:rPr>
        <w:t xml:space="preserve"> </w:t>
      </w:r>
      <w:r w:rsidR="00C91261" w:rsidRPr="00E77A06">
        <w:rPr>
          <w:rFonts w:ascii="Times New Roman" w:hAnsi="Times New Roman" w:cs="Times New Roman"/>
        </w:rPr>
        <w:t>no SIA ”Remonta celtniecības kantoris</w:t>
      </w:r>
      <w:r w:rsidR="00626DFA" w:rsidRPr="00E77A06">
        <w:rPr>
          <w:rFonts w:ascii="Times New Roman" w:hAnsi="Times New Roman" w:cs="Times New Roman"/>
        </w:rPr>
        <w:t xml:space="preserve">”, adrese: </w:t>
      </w:r>
      <w:r w:rsidR="00C91261" w:rsidRPr="00E77A06">
        <w:rPr>
          <w:rFonts w:ascii="Times New Roman" w:hAnsi="Times New Roman" w:cs="Times New Roman"/>
        </w:rPr>
        <w:t>Palīdzības iela 6a, Jelgava., LV-3001 (protokola 7</w:t>
      </w:r>
      <w:r w:rsidR="00626DFA" w:rsidRPr="00E77A06">
        <w:rPr>
          <w:rFonts w:ascii="Times New Roman" w:hAnsi="Times New Roman" w:cs="Times New Roman"/>
        </w:rPr>
        <w:t>.pielikums -</w:t>
      </w:r>
      <w:r w:rsidR="00322F30" w:rsidRPr="00E77A06">
        <w:rPr>
          <w:rFonts w:ascii="Times New Roman" w:hAnsi="Times New Roman" w:cs="Times New Roman"/>
        </w:rPr>
        <w:t xml:space="preserve"> SIA ”</w:t>
      </w:r>
      <w:r w:rsidR="00C91261" w:rsidRPr="00E77A06">
        <w:rPr>
          <w:rFonts w:ascii="Times New Roman" w:hAnsi="Times New Roman" w:cs="Times New Roman"/>
        </w:rPr>
        <w:t xml:space="preserve"> Remonta celtniecības kantoris</w:t>
      </w:r>
      <w:r w:rsidR="00631BD7" w:rsidRPr="00E77A06">
        <w:rPr>
          <w:rFonts w:ascii="Times New Roman" w:hAnsi="Times New Roman" w:cs="Times New Roman"/>
        </w:rPr>
        <w:t>” piedāvājums uz 18</w:t>
      </w:r>
      <w:r w:rsidR="00322F30" w:rsidRPr="00E77A06">
        <w:rPr>
          <w:rFonts w:ascii="Times New Roman" w:hAnsi="Times New Roman" w:cs="Times New Roman"/>
        </w:rPr>
        <w:t xml:space="preserve">lapām par </w:t>
      </w:r>
      <w:r w:rsidR="00631BD7" w:rsidRPr="00E77A06">
        <w:rPr>
          <w:rFonts w:ascii="Times New Roman" w:hAnsi="Times New Roman" w:cs="Times New Roman"/>
        </w:rPr>
        <w:t>5410,67</w:t>
      </w:r>
      <w:r w:rsidR="00626DFA" w:rsidRPr="00E77A06">
        <w:rPr>
          <w:rFonts w:ascii="Times New Roman" w:hAnsi="Times New Roman" w:cs="Times New Roman"/>
        </w:rPr>
        <w:t xml:space="preserve"> </w:t>
      </w:r>
      <w:proofErr w:type="spellStart"/>
      <w:r w:rsidR="00626DFA" w:rsidRPr="00E77A06">
        <w:rPr>
          <w:rFonts w:ascii="Times New Roman" w:hAnsi="Times New Roman" w:cs="Times New Roman"/>
          <w:i/>
        </w:rPr>
        <w:t>euro</w:t>
      </w:r>
      <w:proofErr w:type="spellEnd"/>
      <w:r w:rsidR="00626DFA" w:rsidRPr="00E77A06">
        <w:rPr>
          <w:rFonts w:ascii="Times New Roman" w:hAnsi="Times New Roman" w:cs="Times New Roman"/>
        </w:rPr>
        <w:t xml:space="preserve"> bez PVN)</w:t>
      </w:r>
      <w:r w:rsidR="00E77A06">
        <w:rPr>
          <w:rFonts w:ascii="Times New Roman" w:hAnsi="Times New Roman" w:cs="Times New Roman"/>
        </w:rPr>
        <w:t>.</w:t>
      </w:r>
    </w:p>
    <w:p w:rsidR="00631BD7" w:rsidRPr="00631BD7" w:rsidRDefault="007609C4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 w:rsidRPr="00E77A06">
        <w:rPr>
          <w:rFonts w:ascii="Times New Roman" w:hAnsi="Times New Roman" w:cs="Times New Roman"/>
        </w:rPr>
        <w:t>Piedāvājuma vērt</w:t>
      </w:r>
      <w:r w:rsidR="004A5CED" w:rsidRPr="00E77A06">
        <w:rPr>
          <w:rFonts w:ascii="Times New Roman" w:hAnsi="Times New Roman" w:cs="Times New Roman"/>
        </w:rPr>
        <w:t xml:space="preserve">ēšana: </w:t>
      </w:r>
      <w:r w:rsidR="00631BD7" w:rsidRPr="00E77A06">
        <w:rPr>
          <w:rFonts w:ascii="Times New Roman" w:hAnsi="Times New Roman" w:cs="Times New Roman"/>
        </w:rPr>
        <w:t>I</w:t>
      </w:r>
      <w:r w:rsidR="00631BD7" w:rsidRPr="00E77A06">
        <w:rPr>
          <w:rFonts w:ascii="Times New Roman" w:hAnsi="Times New Roman" w:cs="Times New Roman"/>
        </w:rPr>
        <w:t>esniegtie piedāvājumi tika vērtēti pēc Tehniskās specifikācijas</w:t>
      </w:r>
      <w:r w:rsidR="00631BD7" w:rsidRPr="00631BD7">
        <w:rPr>
          <w:rFonts w:ascii="Times New Roman" w:hAnsi="Times New Roman" w:cs="Times New Roman"/>
        </w:rPr>
        <w:t xml:space="preserve"> (1.pielikums) un nosacījuma prasībām. Izv</w:t>
      </w:r>
      <w:r w:rsidR="00631BD7">
        <w:rPr>
          <w:rFonts w:ascii="Times New Roman" w:hAnsi="Times New Roman" w:cs="Times New Roman"/>
        </w:rPr>
        <w:t>ērtējot SIA „</w:t>
      </w:r>
      <w:proofErr w:type="spellStart"/>
      <w:r w:rsidR="00631BD7">
        <w:rPr>
          <w:rFonts w:ascii="Times New Roman" w:hAnsi="Times New Roman" w:cs="Times New Roman"/>
        </w:rPr>
        <w:t>Armiss</w:t>
      </w:r>
      <w:proofErr w:type="spellEnd"/>
      <w:r w:rsidR="00631BD7" w:rsidRPr="00631BD7">
        <w:rPr>
          <w:rFonts w:ascii="Times New Roman" w:hAnsi="Times New Roman" w:cs="Times New Roman"/>
        </w:rPr>
        <w:t>” tehnisko specifikāciju, konstatēta matemātiska kļūda, tāmes kopēja izmaksa neatbilst piedāvātajai summai. Pārējie iesniegtie piedāvājumi atbilst tehniskajai specifikācijai (1.pielikums) un nosacījuma prasībā</w:t>
      </w:r>
      <w:r w:rsidR="00631BD7" w:rsidRPr="00631BD7">
        <w:rPr>
          <w:rFonts w:ascii="Times New Roman" w:hAnsi="Times New Roman" w:cs="Times New Roman"/>
        </w:rPr>
        <w:t>m.</w:t>
      </w:r>
    </w:p>
    <w:p w:rsidR="00304D7B" w:rsidRPr="00631BD7" w:rsidRDefault="004A5CED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 w:rsidRPr="00631BD7">
        <w:rPr>
          <w:rFonts w:ascii="Times New Roman" w:hAnsi="Times New Roman" w:cs="Times New Roman"/>
        </w:rPr>
        <w:t>Lēmums: Slēgt remontdarbu līgumu ar sabiedrību ar ierobežotu atbil</w:t>
      </w:r>
      <w:r w:rsidR="00143295" w:rsidRPr="00631BD7">
        <w:rPr>
          <w:rFonts w:ascii="Times New Roman" w:hAnsi="Times New Roman" w:cs="Times New Roman"/>
        </w:rPr>
        <w:t>d</w:t>
      </w:r>
      <w:r w:rsidR="00631BD7">
        <w:rPr>
          <w:rFonts w:ascii="Times New Roman" w:hAnsi="Times New Roman" w:cs="Times New Roman"/>
        </w:rPr>
        <w:t xml:space="preserve">ību „Zemgales </w:t>
      </w:r>
      <w:proofErr w:type="spellStart"/>
      <w:r w:rsidR="00631BD7">
        <w:rPr>
          <w:rFonts w:ascii="Times New Roman" w:hAnsi="Times New Roman" w:cs="Times New Roman"/>
        </w:rPr>
        <w:t>Būvserviss</w:t>
      </w:r>
      <w:proofErr w:type="spellEnd"/>
      <w:r w:rsidR="00631BD7">
        <w:rPr>
          <w:rFonts w:ascii="Times New Roman" w:hAnsi="Times New Roman" w:cs="Times New Roman"/>
        </w:rPr>
        <w:t xml:space="preserve">” par dzīvokļa Nr.4 remontu </w:t>
      </w:r>
      <w:proofErr w:type="spellStart"/>
      <w:r w:rsidR="00631BD7">
        <w:rPr>
          <w:rFonts w:ascii="Times New Roman" w:hAnsi="Times New Roman" w:cs="Times New Roman"/>
        </w:rPr>
        <w:t>Egas</w:t>
      </w:r>
      <w:proofErr w:type="spellEnd"/>
      <w:r w:rsidR="00631BD7">
        <w:rPr>
          <w:rFonts w:ascii="Times New Roman" w:hAnsi="Times New Roman" w:cs="Times New Roman"/>
        </w:rPr>
        <w:t xml:space="preserve"> ielā 1</w:t>
      </w:r>
      <w:r w:rsidRPr="00631BD7">
        <w:rPr>
          <w:rFonts w:ascii="Times New Roman" w:hAnsi="Times New Roman" w:cs="Times New Roman"/>
        </w:rPr>
        <w:t xml:space="preserve">, Jelgavā, līgumcena bez </w:t>
      </w:r>
      <w:r w:rsidR="00E77A06">
        <w:rPr>
          <w:rFonts w:ascii="Times New Roman" w:hAnsi="Times New Roman" w:cs="Times New Roman"/>
        </w:rPr>
        <w:t>PVN 3342,51</w:t>
      </w:r>
      <w:r w:rsidR="00304D7B" w:rsidRPr="00631BD7">
        <w:rPr>
          <w:rFonts w:ascii="Times New Roman" w:hAnsi="Times New Roman" w:cs="Times New Roman"/>
        </w:rPr>
        <w:t xml:space="preserve"> </w:t>
      </w:r>
      <w:proofErr w:type="spellStart"/>
      <w:r w:rsidR="00304D7B" w:rsidRPr="00631BD7">
        <w:rPr>
          <w:rFonts w:ascii="Times New Roman" w:hAnsi="Times New Roman" w:cs="Times New Roman"/>
          <w:i/>
        </w:rPr>
        <w:t>euro</w:t>
      </w:r>
      <w:proofErr w:type="spellEnd"/>
      <w:r w:rsidR="00E77A06">
        <w:rPr>
          <w:rFonts w:ascii="Times New Roman" w:hAnsi="Times New Roman" w:cs="Times New Roman"/>
        </w:rPr>
        <w:t>, kopējā līguma summa 4044,44</w:t>
      </w:r>
      <w:r w:rsidR="00304D7B" w:rsidRPr="00631BD7">
        <w:rPr>
          <w:rFonts w:ascii="Times New Roman" w:hAnsi="Times New Roman" w:cs="Times New Roman"/>
        </w:rPr>
        <w:t xml:space="preserve"> </w:t>
      </w:r>
      <w:proofErr w:type="spellStart"/>
      <w:r w:rsidR="00304D7B" w:rsidRPr="00631BD7">
        <w:rPr>
          <w:rFonts w:ascii="Times New Roman" w:hAnsi="Times New Roman" w:cs="Times New Roman"/>
          <w:i/>
        </w:rPr>
        <w:t>euro</w:t>
      </w:r>
      <w:proofErr w:type="spellEnd"/>
      <w:r w:rsidR="00E77A06">
        <w:rPr>
          <w:rFonts w:ascii="Times New Roman" w:hAnsi="Times New Roman" w:cs="Times New Roman"/>
        </w:rPr>
        <w:t xml:space="preserve">, </w:t>
      </w:r>
      <w:proofErr w:type="spellStart"/>
      <w:r w:rsidR="00E77A06">
        <w:rPr>
          <w:rFonts w:ascii="Times New Roman" w:hAnsi="Times New Roman" w:cs="Times New Roman"/>
        </w:rPr>
        <w:t>t.sk</w:t>
      </w:r>
      <w:proofErr w:type="spellEnd"/>
      <w:r w:rsidR="00E77A06">
        <w:rPr>
          <w:rFonts w:ascii="Times New Roman" w:hAnsi="Times New Roman" w:cs="Times New Roman"/>
        </w:rPr>
        <w:t xml:space="preserve"> PVN 701,93</w:t>
      </w:r>
      <w:r w:rsidR="00606968" w:rsidRPr="00631BD7">
        <w:rPr>
          <w:rFonts w:ascii="Times New Roman" w:hAnsi="Times New Roman" w:cs="Times New Roman"/>
        </w:rPr>
        <w:t xml:space="preserve"> </w:t>
      </w:r>
      <w:proofErr w:type="spellStart"/>
      <w:r w:rsidR="00606968" w:rsidRPr="00631BD7">
        <w:rPr>
          <w:rFonts w:ascii="Times New Roman" w:hAnsi="Times New Roman" w:cs="Times New Roman"/>
          <w:i/>
        </w:rPr>
        <w:t>euro</w:t>
      </w:r>
      <w:proofErr w:type="spellEnd"/>
      <w:r w:rsidR="00304D7B" w:rsidRPr="00631BD7">
        <w:rPr>
          <w:rFonts w:ascii="Times New Roman" w:hAnsi="Times New Roman" w:cs="Times New Roman"/>
        </w:rPr>
        <w:t>.</w:t>
      </w:r>
    </w:p>
    <w:p w:rsidR="00304D7B" w:rsidRDefault="00304D7B" w:rsidP="005C26D4">
      <w:pPr>
        <w:pStyle w:val="ListParagraph"/>
        <w:tabs>
          <w:tab w:val="right" w:pos="-4962"/>
          <w:tab w:val="decimal" w:pos="-4820"/>
          <w:tab w:val="right" w:pos="9072"/>
        </w:tabs>
        <w:spacing w:before="1080" w:after="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Īpašumu konversijas pārvaldes vadītāja</w:t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>S.Beļaka</w:t>
      </w:r>
    </w:p>
    <w:p w:rsid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63005518</w:t>
      </w:r>
    </w:p>
    <w:p w:rsidR="00304D7B" w:rsidRDefault="00304D7B" w:rsidP="005C26D4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Īpašumu konversijas pārvaldes vadītājas vietnieks</w:t>
      </w:r>
      <w:r>
        <w:rPr>
          <w:rFonts w:ascii="Times New Roman" w:hAnsi="Times New Roman" w:cs="Times New Roman"/>
        </w:rPr>
        <w:tab/>
        <w:t>E.Mercs</w:t>
      </w:r>
    </w:p>
    <w:p w:rsid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63005523</w:t>
      </w:r>
    </w:p>
    <w:p w:rsidR="00304D7B" w:rsidRDefault="00304D7B" w:rsidP="005C26D4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ĪKP galvenais speciālists dz</w:t>
      </w:r>
      <w:r w:rsidR="005C26D4">
        <w:rPr>
          <w:rFonts w:ascii="Times New Roman" w:hAnsi="Times New Roman" w:cs="Times New Roman"/>
        </w:rPr>
        <w:t>īvokļu jautājumos</w:t>
      </w:r>
      <w:r>
        <w:rPr>
          <w:rFonts w:ascii="Times New Roman" w:hAnsi="Times New Roman" w:cs="Times New Roman"/>
        </w:rPr>
        <w:tab/>
      </w:r>
      <w:r w:rsidR="005C26D4">
        <w:rPr>
          <w:rFonts w:ascii="Times New Roman" w:hAnsi="Times New Roman" w:cs="Times New Roman"/>
        </w:rPr>
        <w:t>R.Urtāns</w:t>
      </w:r>
    </w:p>
    <w:p w:rsidR="00304D7B" w:rsidRPr="00304D7B" w:rsidRDefault="005C26D4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63005532</w:t>
      </w:r>
    </w:p>
    <w:p w:rsidR="00304D7B" w:rsidRP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</w:p>
    <w:p w:rsidR="00304D7B" w:rsidRP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</w:p>
    <w:sectPr w:rsidR="00304D7B" w:rsidRPr="00304D7B" w:rsidSect="00080C3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4C94"/>
    <w:multiLevelType w:val="hybridMultilevel"/>
    <w:tmpl w:val="297282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B25AD"/>
    <w:multiLevelType w:val="hybridMultilevel"/>
    <w:tmpl w:val="298C3B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D3E80"/>
    <w:multiLevelType w:val="hybridMultilevel"/>
    <w:tmpl w:val="5EF09F76"/>
    <w:lvl w:ilvl="0" w:tplc="07524F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54F84"/>
    <w:multiLevelType w:val="hybridMultilevel"/>
    <w:tmpl w:val="67E08F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0A"/>
    <w:rsid w:val="00080C31"/>
    <w:rsid w:val="000E6D55"/>
    <w:rsid w:val="000F13CD"/>
    <w:rsid w:val="0012318F"/>
    <w:rsid w:val="00143295"/>
    <w:rsid w:val="00224B18"/>
    <w:rsid w:val="00304D7B"/>
    <w:rsid w:val="00322F30"/>
    <w:rsid w:val="003851A7"/>
    <w:rsid w:val="003C7A9F"/>
    <w:rsid w:val="00402982"/>
    <w:rsid w:val="004A5CED"/>
    <w:rsid w:val="0056305A"/>
    <w:rsid w:val="005C26D4"/>
    <w:rsid w:val="00606968"/>
    <w:rsid w:val="00626DFA"/>
    <w:rsid w:val="00631BD7"/>
    <w:rsid w:val="007609C4"/>
    <w:rsid w:val="007957AA"/>
    <w:rsid w:val="00AC7C5B"/>
    <w:rsid w:val="00AD76D1"/>
    <w:rsid w:val="00B153CF"/>
    <w:rsid w:val="00B249AB"/>
    <w:rsid w:val="00BA2AD9"/>
    <w:rsid w:val="00C435CA"/>
    <w:rsid w:val="00C91261"/>
    <w:rsid w:val="00CD4403"/>
    <w:rsid w:val="00E77A06"/>
    <w:rsid w:val="00F5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A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elgav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15A11-ABB9-4A18-A17C-49B5C33D8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1317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2014-04-23T11:12:00Z</cp:lastPrinted>
  <dcterms:created xsi:type="dcterms:W3CDTF">2014-05-15T12:21:00Z</dcterms:created>
  <dcterms:modified xsi:type="dcterms:W3CDTF">2014-05-16T08:42:00Z</dcterms:modified>
</cp:coreProperties>
</file>