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62E" w:rsidRPr="0096262E" w:rsidRDefault="0096262E" w:rsidP="0096262E">
      <w:pPr>
        <w:tabs>
          <w:tab w:val="left" w:pos="6300"/>
        </w:tabs>
        <w:suppressAutoHyphens/>
        <w:spacing w:after="0" w:line="240" w:lineRule="auto"/>
        <w:ind w:left="426" w:hanging="142"/>
        <w:jc w:val="center"/>
        <w:rPr>
          <w:rFonts w:ascii="Times New Roman" w:hAnsi="Times New Roman"/>
          <w:b/>
          <w:bCs/>
          <w:sz w:val="28"/>
          <w:szCs w:val="28"/>
          <w:lang w:eastAsia="ar-SA"/>
        </w:rPr>
      </w:pPr>
      <w:bookmarkStart w:id="0" w:name="_Toc58054005"/>
      <w:bookmarkStart w:id="1" w:name="_Toc85449947"/>
      <w:bookmarkStart w:id="2" w:name="_Toc154971715"/>
      <w:bookmarkStart w:id="3" w:name="_Toc164646941"/>
      <w:bookmarkStart w:id="4" w:name="_Toc251922212"/>
      <w:bookmarkStart w:id="5" w:name="_Toc251923487"/>
      <w:bookmarkStart w:id="6" w:name="_Toc251928428"/>
      <w:bookmarkStart w:id="7" w:name="_Toc252192307"/>
      <w:bookmarkStart w:id="8" w:name="_Toc252867885"/>
      <w:r w:rsidRPr="0096262E">
        <w:rPr>
          <w:rFonts w:ascii="Times New Roman" w:hAnsi="Times New Roman"/>
          <w:b/>
          <w:caps/>
          <w:sz w:val="28"/>
          <w:szCs w:val="28"/>
          <w:lang w:eastAsia="ar-SA"/>
        </w:rPr>
        <w:t>PAKALPOJUMA līgums</w:t>
      </w:r>
    </w:p>
    <w:p w:rsidR="003832E0" w:rsidRPr="006E0195" w:rsidRDefault="003832E0" w:rsidP="003832E0">
      <w:pPr>
        <w:spacing w:after="120" w:line="240" w:lineRule="auto"/>
        <w:jc w:val="center"/>
        <w:rPr>
          <w:rFonts w:ascii="Times New Roman" w:eastAsia="Times New Roman" w:hAnsi="Times New Roman" w:cs="Times New Roman"/>
          <w:i/>
          <w:sz w:val="24"/>
          <w:szCs w:val="24"/>
        </w:rPr>
      </w:pPr>
      <w:r w:rsidRPr="00A44B9B">
        <w:rPr>
          <w:rFonts w:ascii="Times New Roman" w:eastAsia="Times New Roman" w:hAnsi="Times New Roman" w:cs="Times New Roman"/>
          <w:b/>
          <w:sz w:val="28"/>
          <w:szCs w:val="28"/>
        </w:rPr>
        <w:t xml:space="preserve"> </w:t>
      </w:r>
      <w:r w:rsidR="0096262E">
        <w:rPr>
          <w:rFonts w:ascii="Times New Roman" w:eastAsia="Times New Roman" w:hAnsi="Times New Roman" w:cs="Times New Roman"/>
          <w:i/>
          <w:sz w:val="24"/>
          <w:szCs w:val="24"/>
        </w:rPr>
        <w:t>Par būvuzraudzību</w:t>
      </w:r>
      <w:r w:rsidRPr="006E0195">
        <w:rPr>
          <w:rFonts w:ascii="Times New Roman" w:eastAsia="Times New Roman" w:hAnsi="Times New Roman" w:cs="Times New Roman"/>
          <w:bCs/>
          <w:i/>
          <w:sz w:val="24"/>
          <w:szCs w:val="24"/>
        </w:rPr>
        <w:t xml:space="preserve"> objektā „Atmodas ielas posma no Dobeles šosejas līdz Dambja ielai un Rūpniecības ielas posma no Filozofu ielas līdz Tērvetes ielai, asfalta seguma atjaunošana un lietus ūdens kanalizācijas sūknētavas izbūve”</w:t>
      </w:r>
      <w:r w:rsidRPr="006E0195">
        <w:rPr>
          <w:rFonts w:ascii="Times New Roman" w:eastAsia="Times New Roman" w:hAnsi="Times New Roman" w:cs="Times New Roman"/>
          <w:sz w:val="28"/>
          <w:szCs w:val="28"/>
        </w:rPr>
        <w:t xml:space="preserve"> </w:t>
      </w:r>
    </w:p>
    <w:p w:rsidR="003832E0" w:rsidRDefault="003832E0" w:rsidP="00682228">
      <w:pPr>
        <w:spacing w:after="0" w:line="240" w:lineRule="auto"/>
        <w:jc w:val="both"/>
        <w:rPr>
          <w:rFonts w:ascii="Times New Roman" w:eastAsia="Times New Roman" w:hAnsi="Times New Roman" w:cs="Times New Roman"/>
          <w:sz w:val="24"/>
          <w:szCs w:val="24"/>
        </w:rPr>
      </w:pPr>
    </w:p>
    <w:p w:rsidR="00682228" w:rsidRDefault="00682228" w:rsidP="0068222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Jelgavā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2016.gada </w:t>
      </w:r>
      <w:r w:rsidR="00740E0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740E06">
        <w:rPr>
          <w:rFonts w:ascii="Times New Roman" w:eastAsia="Times New Roman" w:hAnsi="Times New Roman" w:cs="Times New Roman"/>
          <w:sz w:val="24"/>
          <w:szCs w:val="24"/>
        </w:rPr>
        <w:t>oktobrī</w:t>
      </w:r>
    </w:p>
    <w:p w:rsidR="00682228" w:rsidRPr="00A44B9B" w:rsidRDefault="00682228" w:rsidP="00682228">
      <w:pPr>
        <w:spacing w:after="0" w:line="240" w:lineRule="auto"/>
        <w:jc w:val="both"/>
        <w:rPr>
          <w:rFonts w:ascii="Times New Roman" w:eastAsia="Times New Roman" w:hAnsi="Times New Roman" w:cs="Times New Roman"/>
          <w:sz w:val="24"/>
          <w:szCs w:val="24"/>
        </w:rPr>
      </w:pPr>
    </w:p>
    <w:p w:rsidR="003832E0" w:rsidRPr="00A44B9B" w:rsidRDefault="003832E0" w:rsidP="003832E0">
      <w:pPr>
        <w:spacing w:after="0" w:line="240" w:lineRule="auto"/>
        <w:ind w:firstLine="720"/>
        <w:jc w:val="both"/>
        <w:rPr>
          <w:rFonts w:ascii="Times New Roman" w:eastAsia="Times New Roman" w:hAnsi="Times New Roman" w:cs="Times New Roman"/>
          <w:sz w:val="24"/>
          <w:szCs w:val="24"/>
        </w:rPr>
      </w:pPr>
      <w:r w:rsidRPr="00A44B9B">
        <w:rPr>
          <w:rFonts w:ascii="Times New Roman" w:eastAsia="Times New Roman" w:hAnsi="Times New Roman" w:cs="Times New Roman"/>
          <w:b/>
          <w:sz w:val="24"/>
          <w:szCs w:val="24"/>
        </w:rPr>
        <w:t>Jelgavas pilsētas dome</w:t>
      </w:r>
      <w:r w:rsidRPr="00A44B9B">
        <w:rPr>
          <w:rFonts w:ascii="Times New Roman" w:eastAsia="Times New Roman" w:hAnsi="Times New Roman" w:cs="Times New Roman"/>
          <w:b/>
          <w:bCs/>
          <w:sz w:val="24"/>
          <w:szCs w:val="24"/>
        </w:rPr>
        <w:t>,</w:t>
      </w:r>
      <w:r w:rsidRPr="00A44B9B">
        <w:rPr>
          <w:rFonts w:ascii="Times New Roman" w:eastAsia="Times New Roman" w:hAnsi="Times New Roman" w:cs="Times New Roman"/>
          <w:bCs/>
          <w:sz w:val="24"/>
          <w:szCs w:val="24"/>
        </w:rPr>
        <w:t xml:space="preserve"> reģistrācijas Nr. 90000042516</w:t>
      </w:r>
      <w:r w:rsidRPr="00A44B9B">
        <w:rPr>
          <w:rFonts w:ascii="Times New Roman" w:eastAsia="Times New Roman" w:hAnsi="Times New Roman" w:cs="Times New Roman"/>
          <w:sz w:val="24"/>
          <w:szCs w:val="24"/>
        </w:rPr>
        <w:t xml:space="preserve">, juridiskā adrese Lielā iela 11, Jelgava, LV-3001, pašvaldības izpilddirektores Irēnas Škutānes personā, kura rīkojas saskaņā ar Jelgavas pilsētas pašvaldības nolikumu (turpmāk – Pasūtītājs), no vienas puses, un </w:t>
      </w:r>
    </w:p>
    <w:p w:rsidR="003832E0" w:rsidRPr="00A44B9B" w:rsidRDefault="001352C5" w:rsidP="003832E0">
      <w:pPr>
        <w:spacing w:after="0" w:line="240" w:lineRule="auto"/>
        <w:ind w:firstLine="720"/>
        <w:jc w:val="both"/>
        <w:rPr>
          <w:rFonts w:ascii="Times New Roman" w:eastAsia="Times New Roman" w:hAnsi="Times New Roman" w:cs="Times New Roman"/>
          <w:sz w:val="24"/>
          <w:szCs w:val="24"/>
        </w:rPr>
      </w:pPr>
      <w:r w:rsidRPr="001352C5">
        <w:rPr>
          <w:rFonts w:ascii="Times New Roman" w:hAnsi="Times New Roman" w:cs="Times New Roman"/>
          <w:b/>
          <w:color w:val="363636"/>
          <w:sz w:val="24"/>
          <w:szCs w:val="24"/>
        </w:rPr>
        <w:t>SIA "Jurēvičs un partneri"</w:t>
      </w:r>
      <w:r w:rsidR="003832E0" w:rsidRPr="00A44B9B">
        <w:rPr>
          <w:rFonts w:ascii="Times New Roman" w:eastAsia="Times New Roman" w:hAnsi="Times New Roman" w:cs="Times New Roman"/>
          <w:i/>
          <w:sz w:val="24"/>
          <w:szCs w:val="24"/>
        </w:rPr>
        <w:t xml:space="preserve">, </w:t>
      </w:r>
      <w:r w:rsidR="003832E0" w:rsidRPr="001352C5">
        <w:rPr>
          <w:rFonts w:ascii="Times New Roman" w:eastAsia="Times New Roman" w:hAnsi="Times New Roman" w:cs="Times New Roman"/>
          <w:sz w:val="24"/>
          <w:szCs w:val="24"/>
        </w:rPr>
        <w:t>reģistrācijas Nr.</w:t>
      </w:r>
      <w:r w:rsidRPr="001352C5">
        <w:rPr>
          <w:rFonts w:ascii="Times New Roman" w:hAnsi="Times New Roman" w:cs="Times New Roman"/>
          <w:color w:val="363636"/>
          <w:sz w:val="24"/>
          <w:szCs w:val="24"/>
        </w:rPr>
        <w:t xml:space="preserve"> 40103122882</w:t>
      </w:r>
      <w:r w:rsidR="003832E0" w:rsidRPr="00A44B9B">
        <w:rPr>
          <w:rFonts w:ascii="Times New Roman" w:eastAsia="Times New Roman" w:hAnsi="Times New Roman" w:cs="Times New Roman"/>
          <w:i/>
          <w:sz w:val="24"/>
          <w:szCs w:val="24"/>
        </w:rPr>
        <w:t xml:space="preserve">, </w:t>
      </w:r>
      <w:r w:rsidR="003832E0" w:rsidRPr="0081420F">
        <w:rPr>
          <w:rFonts w:ascii="Times New Roman" w:eastAsia="Times New Roman" w:hAnsi="Times New Roman" w:cs="Times New Roman"/>
          <w:sz w:val="24"/>
          <w:szCs w:val="24"/>
        </w:rPr>
        <w:t>juridiskā adrese</w:t>
      </w:r>
      <w:r w:rsidR="0081420F">
        <w:rPr>
          <w:rFonts w:ascii="Times New Roman" w:eastAsia="Times New Roman" w:hAnsi="Times New Roman" w:cs="Times New Roman"/>
          <w:sz w:val="24"/>
          <w:szCs w:val="24"/>
        </w:rPr>
        <w:t xml:space="preserve"> Zalves iela 1, Rīga, LV-1046</w:t>
      </w:r>
      <w:r w:rsidR="003832E0" w:rsidRPr="00A44B9B">
        <w:rPr>
          <w:rFonts w:ascii="Times New Roman" w:eastAsia="Times New Roman" w:hAnsi="Times New Roman" w:cs="Times New Roman"/>
          <w:i/>
          <w:sz w:val="24"/>
          <w:szCs w:val="24"/>
        </w:rPr>
        <w:t xml:space="preserve">, </w:t>
      </w:r>
      <w:r w:rsidR="00077844" w:rsidRPr="00740E06">
        <w:rPr>
          <w:rFonts w:ascii="Times New Roman" w:eastAsia="Times New Roman" w:hAnsi="Times New Roman" w:cs="Times New Roman"/>
          <w:sz w:val="24"/>
          <w:szCs w:val="24"/>
        </w:rPr>
        <w:t>valdes priekšsēdētāja Māra Jurēviča</w:t>
      </w:r>
      <w:r w:rsidR="00077844">
        <w:rPr>
          <w:rFonts w:ascii="Times New Roman" w:eastAsia="Times New Roman" w:hAnsi="Times New Roman" w:cs="Times New Roman"/>
          <w:i/>
          <w:sz w:val="24"/>
          <w:szCs w:val="24"/>
        </w:rPr>
        <w:t xml:space="preserve"> </w:t>
      </w:r>
      <w:r w:rsidR="0081420F">
        <w:rPr>
          <w:rFonts w:ascii="Times New Roman" w:eastAsia="Times New Roman" w:hAnsi="Times New Roman" w:cs="Times New Roman"/>
          <w:sz w:val="24"/>
          <w:szCs w:val="24"/>
        </w:rPr>
        <w:t xml:space="preserve"> personā, kura</w:t>
      </w:r>
      <w:r w:rsidR="003832E0" w:rsidRPr="00A44B9B">
        <w:rPr>
          <w:rFonts w:ascii="Times New Roman" w:eastAsia="Times New Roman" w:hAnsi="Times New Roman" w:cs="Times New Roman"/>
          <w:sz w:val="24"/>
          <w:szCs w:val="24"/>
        </w:rPr>
        <w:t xml:space="preserve"> rīkojas uz </w:t>
      </w:r>
      <w:r w:rsidR="00740E06">
        <w:rPr>
          <w:rFonts w:ascii="Times New Roman" w:eastAsia="Times New Roman" w:hAnsi="Times New Roman" w:cs="Times New Roman"/>
          <w:sz w:val="24"/>
          <w:szCs w:val="24"/>
        </w:rPr>
        <w:t xml:space="preserve">uzņēmuma </w:t>
      </w:r>
      <w:r w:rsidR="00077844" w:rsidRPr="00740E06">
        <w:rPr>
          <w:rFonts w:ascii="Times New Roman" w:eastAsia="Times New Roman" w:hAnsi="Times New Roman" w:cs="Times New Roman"/>
          <w:sz w:val="24"/>
          <w:szCs w:val="24"/>
        </w:rPr>
        <w:t>statūtu</w:t>
      </w:r>
      <w:r w:rsidR="003832E0" w:rsidRPr="00740E06">
        <w:rPr>
          <w:rFonts w:ascii="Times New Roman" w:eastAsia="Times New Roman" w:hAnsi="Times New Roman" w:cs="Times New Roman"/>
          <w:sz w:val="24"/>
          <w:szCs w:val="24"/>
        </w:rPr>
        <w:t xml:space="preserve"> </w:t>
      </w:r>
      <w:r w:rsidR="003832E0" w:rsidRPr="00A44B9B">
        <w:rPr>
          <w:rFonts w:ascii="Times New Roman" w:eastAsia="Times New Roman" w:hAnsi="Times New Roman" w:cs="Times New Roman"/>
          <w:sz w:val="24"/>
          <w:szCs w:val="24"/>
        </w:rPr>
        <w:t xml:space="preserve">pamata (turpmāk – Izpildītājs) no otras puses, katra atsevišķi un abas kopā sauktas Puses, </w:t>
      </w:r>
    </w:p>
    <w:p w:rsidR="003832E0" w:rsidRDefault="003832E0" w:rsidP="00C71B45">
      <w:pPr>
        <w:spacing w:after="0" w:line="240" w:lineRule="auto"/>
        <w:ind w:firstLine="720"/>
        <w:jc w:val="both"/>
        <w:rPr>
          <w:rFonts w:ascii="Times New Roman" w:eastAsia="Times New Roman" w:hAnsi="Times New Roman" w:cs="Times New Roman"/>
          <w:sz w:val="24"/>
          <w:szCs w:val="24"/>
        </w:rPr>
      </w:pPr>
      <w:r w:rsidRPr="00A44B9B">
        <w:rPr>
          <w:rFonts w:ascii="Times New Roman" w:eastAsia="Times New Roman" w:hAnsi="Times New Roman" w:cs="Times New Roman"/>
          <w:sz w:val="24"/>
          <w:szCs w:val="24"/>
        </w:rPr>
        <w:t>saskaņā ar iepirkuma „</w:t>
      </w:r>
      <w:r w:rsidRPr="006E0195">
        <w:rPr>
          <w:rFonts w:ascii="Times New Roman" w:eastAsia="Times New Roman" w:hAnsi="Times New Roman" w:cs="Times New Roman"/>
          <w:sz w:val="24"/>
          <w:szCs w:val="24"/>
        </w:rPr>
        <w:t>Būvuzraudzība objektā „Atmodas ielas posma no Dobeles šosejas līdz Dambja ielai un Rūpniecības ielas posma no Filozofu ielas līdz Tērvetes ielai, asfalta seguma atjaunošana un lietus ūdens kanalizācijas sūknētavas izbūve”</w:t>
      </w:r>
      <w:r w:rsidRPr="00A44B9B">
        <w:rPr>
          <w:rFonts w:ascii="Times New Roman" w:eastAsia="Times New Roman" w:hAnsi="Times New Roman" w:cs="Times New Roman"/>
          <w:sz w:val="24"/>
          <w:szCs w:val="24"/>
        </w:rPr>
        <w:t xml:space="preserve"> identifikācijas Nr</w:t>
      </w:r>
      <w:r w:rsidRPr="006E0195">
        <w:rPr>
          <w:rFonts w:ascii="Times New Roman" w:eastAsia="Times New Roman" w:hAnsi="Times New Roman" w:cs="Times New Roman"/>
          <w:sz w:val="24"/>
          <w:szCs w:val="24"/>
        </w:rPr>
        <w:t>.JPD2016/105/MI</w:t>
      </w:r>
      <w:r w:rsidRPr="00A44B9B">
        <w:rPr>
          <w:rFonts w:ascii="Times New Roman" w:eastAsia="Times New Roman" w:hAnsi="Times New Roman" w:cs="Times New Roman"/>
          <w:sz w:val="24"/>
          <w:szCs w:val="24"/>
        </w:rPr>
        <w:t xml:space="preserve"> (turpmāk – iepirkums) rezultātiem</w:t>
      </w:r>
      <w:r>
        <w:rPr>
          <w:rFonts w:ascii="Times New Roman" w:eastAsia="Times New Roman" w:hAnsi="Times New Roman" w:cs="Times New Roman"/>
          <w:sz w:val="24"/>
          <w:szCs w:val="24"/>
        </w:rPr>
        <w:t xml:space="preserve"> </w:t>
      </w:r>
      <w:r w:rsidRPr="00A44B9B">
        <w:rPr>
          <w:rFonts w:ascii="Times New Roman" w:eastAsia="Times New Roman" w:hAnsi="Times New Roman" w:cs="Times New Roman"/>
          <w:sz w:val="24"/>
          <w:szCs w:val="24"/>
        </w:rPr>
        <w:t>un Izpildītāja iesniegto piedāvājumu iepirkumam, noslēdz šādu līgumu (turpmāk – Līgums):</w:t>
      </w:r>
    </w:p>
    <w:p w:rsidR="00C71B45" w:rsidRPr="00A44B9B" w:rsidRDefault="00C71B45" w:rsidP="00C71B45">
      <w:pPr>
        <w:spacing w:after="0" w:line="240" w:lineRule="auto"/>
        <w:ind w:firstLine="720"/>
        <w:jc w:val="both"/>
        <w:rPr>
          <w:rFonts w:ascii="Times New Roman" w:eastAsia="Times New Roman" w:hAnsi="Times New Roman" w:cs="Times New Roman"/>
          <w:sz w:val="24"/>
          <w:szCs w:val="24"/>
        </w:rPr>
      </w:pPr>
    </w:p>
    <w:p w:rsidR="003832E0" w:rsidRPr="00A44B9B" w:rsidRDefault="003832E0" w:rsidP="003832E0">
      <w:pPr>
        <w:pStyle w:val="Heading2"/>
      </w:pPr>
      <w:bookmarkStart w:id="9" w:name="_Toc154971714"/>
      <w:bookmarkStart w:id="10" w:name="_Toc164646940"/>
      <w:bookmarkStart w:id="11" w:name="_Toc251922211"/>
      <w:bookmarkStart w:id="12" w:name="_Toc251923486"/>
      <w:bookmarkStart w:id="13" w:name="_Toc251928427"/>
      <w:bookmarkStart w:id="14" w:name="_Toc252192306"/>
      <w:bookmarkStart w:id="15" w:name="_Toc252867884"/>
      <w:r w:rsidRPr="00A44B9B">
        <w:t>Līguma priekšmets</w:t>
      </w:r>
      <w:bookmarkEnd w:id="9"/>
      <w:bookmarkEnd w:id="10"/>
      <w:bookmarkEnd w:id="11"/>
      <w:bookmarkEnd w:id="12"/>
      <w:bookmarkEnd w:id="13"/>
      <w:bookmarkEnd w:id="14"/>
      <w:bookmarkEnd w:id="15"/>
    </w:p>
    <w:p w:rsidR="003832E0" w:rsidRPr="00A44B9B" w:rsidRDefault="003832E0" w:rsidP="003832E0">
      <w:pPr>
        <w:numPr>
          <w:ilvl w:val="1"/>
          <w:numId w:val="1"/>
        </w:numPr>
        <w:spacing w:after="0" w:line="240" w:lineRule="auto"/>
        <w:ind w:left="426" w:hanging="426"/>
        <w:jc w:val="both"/>
        <w:rPr>
          <w:rFonts w:ascii="Times New Roman" w:eastAsia="Times New Roman" w:hAnsi="Times New Roman" w:cs="Times New Roman"/>
          <w:sz w:val="24"/>
          <w:szCs w:val="24"/>
        </w:rPr>
      </w:pPr>
      <w:r w:rsidRPr="00A44B9B">
        <w:rPr>
          <w:rFonts w:ascii="Times New Roman" w:eastAsia="Times New Roman" w:hAnsi="Times New Roman" w:cs="Times New Roman"/>
          <w:sz w:val="24"/>
          <w:szCs w:val="24"/>
          <w:lang w:val="x-none"/>
        </w:rPr>
        <w:t xml:space="preserve">Pasūtītājs pasūta un Izpildītājs apņemas veikt </w:t>
      </w:r>
      <w:r w:rsidRPr="006E0195">
        <w:rPr>
          <w:rFonts w:ascii="Times New Roman" w:eastAsia="Times New Roman" w:hAnsi="Times New Roman" w:cs="Times New Roman"/>
          <w:b/>
          <w:sz w:val="24"/>
          <w:szCs w:val="24"/>
          <w:lang w:val="x-none"/>
        </w:rPr>
        <w:t>būvuzraudzību</w:t>
      </w:r>
      <w:r w:rsidRPr="00A44B9B">
        <w:rPr>
          <w:rFonts w:ascii="Times New Roman" w:eastAsia="Times New Roman" w:hAnsi="Times New Roman" w:cs="Times New Roman"/>
          <w:sz w:val="24"/>
          <w:szCs w:val="24"/>
          <w:lang w:val="x-none"/>
        </w:rPr>
        <w:t xml:space="preserve"> (turpmāk – Uzraudzība)</w:t>
      </w:r>
      <w:r w:rsidRPr="00A44B9B">
        <w:rPr>
          <w:rFonts w:ascii="Times New Roman" w:eastAsia="Times New Roman" w:hAnsi="Times New Roman" w:cs="Times New Roman"/>
          <w:sz w:val="24"/>
          <w:szCs w:val="24"/>
        </w:rPr>
        <w:t xml:space="preserve"> </w:t>
      </w:r>
      <w:r w:rsidRPr="006E0195">
        <w:rPr>
          <w:rFonts w:ascii="Times New Roman" w:eastAsia="Times New Roman" w:hAnsi="Times New Roman" w:cs="Times New Roman"/>
          <w:b/>
          <w:sz w:val="24"/>
          <w:szCs w:val="24"/>
        </w:rPr>
        <w:t xml:space="preserve">objektā </w:t>
      </w:r>
      <w:r w:rsidRPr="006E0195">
        <w:rPr>
          <w:rFonts w:ascii="Times New Roman" w:eastAsia="Times New Roman" w:hAnsi="Times New Roman" w:cs="Times New Roman"/>
          <w:b/>
          <w:bCs/>
          <w:sz w:val="24"/>
          <w:szCs w:val="24"/>
          <w:lang w:val="x-none"/>
        </w:rPr>
        <w:t>„</w:t>
      </w:r>
      <w:r w:rsidRPr="006E0195">
        <w:rPr>
          <w:rFonts w:ascii="Times New Roman" w:eastAsia="Times New Roman" w:hAnsi="Times New Roman" w:cs="Times New Roman"/>
          <w:b/>
          <w:bCs/>
          <w:sz w:val="24"/>
          <w:szCs w:val="24"/>
        </w:rPr>
        <w:t>Atmodas ielas posma no Dobeles šosejas līdz Dambja ielai un Rūpniecības ielas posma no Filozofu ielas līdz Tērvetes ielai, asfalta seguma atjaunošana un lietus ūdens kanalizācijas sūknētavas izbūve</w:t>
      </w:r>
      <w:r w:rsidRPr="006E0195">
        <w:rPr>
          <w:rFonts w:ascii="Times New Roman" w:eastAsia="Times New Roman" w:hAnsi="Times New Roman" w:cs="Times New Roman"/>
          <w:b/>
          <w:bCs/>
          <w:sz w:val="24"/>
          <w:szCs w:val="24"/>
          <w:lang w:val="x-none"/>
        </w:rPr>
        <w:t>”</w:t>
      </w:r>
      <w:r w:rsidRPr="00A44B9B">
        <w:rPr>
          <w:rFonts w:ascii="Times New Roman" w:eastAsia="Times New Roman" w:hAnsi="Times New Roman" w:cs="Times New Roman"/>
          <w:sz w:val="24"/>
          <w:szCs w:val="24"/>
          <w:lang w:val="x-none"/>
        </w:rPr>
        <w:t xml:space="preserve"> (turpmāk – Objekts)</w:t>
      </w:r>
      <w:r w:rsidRPr="00A44B9B">
        <w:rPr>
          <w:rFonts w:ascii="Times New Roman" w:eastAsia="Times New Roman" w:hAnsi="Times New Roman" w:cs="Times New Roman"/>
          <w:sz w:val="24"/>
          <w:szCs w:val="24"/>
        </w:rPr>
        <w:t>.</w:t>
      </w:r>
    </w:p>
    <w:p w:rsidR="00245C8C" w:rsidRPr="00C71B45" w:rsidRDefault="003832E0" w:rsidP="00C71B45">
      <w:pPr>
        <w:numPr>
          <w:ilvl w:val="1"/>
          <w:numId w:val="1"/>
        </w:numPr>
        <w:spacing w:after="0" w:line="240" w:lineRule="auto"/>
        <w:ind w:left="426" w:hanging="426"/>
        <w:jc w:val="both"/>
        <w:rPr>
          <w:rFonts w:ascii="Times New Roman" w:eastAsia="Times New Roman" w:hAnsi="Times New Roman" w:cs="Times New Roman"/>
          <w:sz w:val="24"/>
          <w:szCs w:val="24"/>
        </w:rPr>
      </w:pPr>
      <w:r w:rsidRPr="00A44B9B">
        <w:rPr>
          <w:rFonts w:ascii="Times New Roman" w:eastAsia="Times New Roman" w:hAnsi="Times New Roman" w:cs="Times New Roman"/>
          <w:sz w:val="24"/>
          <w:szCs w:val="24"/>
        </w:rPr>
        <w:t xml:space="preserve">Izpildītājs Uzraudzību veic </w:t>
      </w:r>
      <w:r w:rsidR="002E5C91">
        <w:rPr>
          <w:rFonts w:ascii="Times New Roman" w:eastAsia="Times New Roman" w:hAnsi="Times New Roman" w:cs="Times New Roman"/>
          <w:sz w:val="24"/>
          <w:szCs w:val="24"/>
          <w:lang w:val="x-none"/>
        </w:rPr>
        <w:t>saskaņā ar Tehnisko specifikāciju</w:t>
      </w:r>
      <w:r>
        <w:rPr>
          <w:rFonts w:ascii="Times New Roman" w:eastAsia="Times New Roman" w:hAnsi="Times New Roman" w:cs="Times New Roman"/>
          <w:sz w:val="24"/>
          <w:szCs w:val="24"/>
        </w:rPr>
        <w:t xml:space="preserve"> (</w:t>
      </w:r>
      <w:r w:rsidRPr="00A44B9B">
        <w:rPr>
          <w:rFonts w:ascii="Times New Roman" w:eastAsia="Times New Roman" w:hAnsi="Times New Roman" w:cs="Times New Roman"/>
          <w:sz w:val="24"/>
          <w:szCs w:val="24"/>
          <w:lang w:val="x-none"/>
        </w:rPr>
        <w:t>Līguma 1.pielikum</w:t>
      </w:r>
      <w:r>
        <w:rPr>
          <w:rFonts w:ascii="Times New Roman" w:eastAsia="Times New Roman" w:hAnsi="Times New Roman" w:cs="Times New Roman"/>
          <w:sz w:val="24"/>
          <w:szCs w:val="24"/>
        </w:rPr>
        <w:t>s),</w:t>
      </w:r>
      <w:r w:rsidRPr="00A44B9B">
        <w:rPr>
          <w:rFonts w:ascii="Times New Roman" w:eastAsia="Times New Roman" w:hAnsi="Times New Roman" w:cs="Times New Roman"/>
          <w:sz w:val="24"/>
          <w:szCs w:val="24"/>
          <w:lang w:val="x-none"/>
        </w:rPr>
        <w:t xml:space="preserve"> Izpildītāja iesniegto piedāvājumu </w:t>
      </w:r>
      <w:r>
        <w:rPr>
          <w:rFonts w:ascii="Times New Roman" w:eastAsia="Times New Roman" w:hAnsi="Times New Roman" w:cs="Times New Roman"/>
          <w:sz w:val="24"/>
          <w:szCs w:val="24"/>
        </w:rPr>
        <w:t>iepirkumam</w:t>
      </w:r>
      <w:r w:rsidRPr="00A44B9B">
        <w:rPr>
          <w:rFonts w:ascii="Times New Roman" w:eastAsia="Times New Roman" w:hAnsi="Times New Roman" w:cs="Times New Roman"/>
          <w:sz w:val="24"/>
          <w:szCs w:val="24"/>
          <w:lang w:val="x-none"/>
        </w:rPr>
        <w:t xml:space="preserve"> (Līguma 2.pielikums), </w:t>
      </w:r>
      <w:r w:rsidRPr="006E0195">
        <w:rPr>
          <w:rFonts w:ascii="Times New Roman" w:eastAsia="Times New Roman" w:hAnsi="Times New Roman" w:cs="Times New Roman"/>
          <w:sz w:val="24"/>
          <w:szCs w:val="24"/>
          <w:lang w:val="x-none"/>
        </w:rPr>
        <w:t>būvprojektu „Atmodas ielas posma no Dobeles šosejas līdz Dambja ielai un Rūpniecības ielas posma no Filozofu ielas līdz Tērvetes ielai, asfalta seguma atjaunošana” un būvprojektu „Lietus ūdens kanalizācijas sūknētavas izbūve Atmodas un Asteru ielu krustojumā”,</w:t>
      </w:r>
      <w:r w:rsidRPr="00A44B9B">
        <w:rPr>
          <w:rFonts w:ascii="Times New Roman" w:eastAsia="Times New Roman" w:hAnsi="Times New Roman" w:cs="Times New Roman"/>
          <w:sz w:val="24"/>
          <w:szCs w:val="24"/>
          <w:lang w:val="x-none"/>
        </w:rPr>
        <w:t xml:space="preserve"> </w:t>
      </w:r>
      <w:r>
        <w:rPr>
          <w:rFonts w:ascii="Times New Roman" w:eastAsia="Times New Roman" w:hAnsi="Times New Roman" w:cs="Times New Roman"/>
          <w:sz w:val="24"/>
          <w:szCs w:val="24"/>
        </w:rPr>
        <w:t>turpmāk – būvprojekts</w:t>
      </w:r>
      <w:r w:rsidRPr="00A44B9B">
        <w:rPr>
          <w:rFonts w:ascii="Times New Roman" w:eastAsia="Times New Roman" w:hAnsi="Times New Roman" w:cs="Times New Roman"/>
          <w:sz w:val="24"/>
          <w:szCs w:val="24"/>
          <w:lang w:val="x-none"/>
        </w:rPr>
        <w:t xml:space="preserve"> </w:t>
      </w:r>
      <w:r w:rsidRPr="00A44B9B">
        <w:rPr>
          <w:rFonts w:ascii="Times New Roman" w:eastAsia="Times New Roman" w:hAnsi="Times New Roman" w:cs="Times New Roman"/>
          <w:sz w:val="24"/>
          <w:szCs w:val="24"/>
        </w:rPr>
        <w:t>(Izpildītājam izsniegt</w:t>
      </w:r>
      <w:r w:rsidR="00992610">
        <w:rPr>
          <w:rFonts w:ascii="Times New Roman" w:eastAsia="Times New Roman" w:hAnsi="Times New Roman" w:cs="Times New Roman"/>
          <w:sz w:val="24"/>
          <w:szCs w:val="24"/>
        </w:rPr>
        <w:t>as būvprojektu kopijas</w:t>
      </w:r>
      <w:r w:rsidRPr="00A44B9B">
        <w:rPr>
          <w:rFonts w:ascii="Times New Roman" w:eastAsia="Times New Roman" w:hAnsi="Times New Roman" w:cs="Times New Roman"/>
          <w:sz w:val="24"/>
          <w:szCs w:val="24"/>
        </w:rPr>
        <w:t xml:space="preserve"> atsevišķā sējumā, Pasūtītājam – arhīvā), </w:t>
      </w:r>
      <w:r w:rsidRPr="00A44B9B">
        <w:rPr>
          <w:rFonts w:ascii="Times New Roman" w:eastAsia="Times New Roman" w:hAnsi="Times New Roman" w:cs="Times New Roman"/>
          <w:sz w:val="24"/>
          <w:szCs w:val="24"/>
          <w:lang w:val="x-none"/>
        </w:rPr>
        <w:t>Līgumu</w:t>
      </w:r>
      <w:r w:rsidRPr="00A44B9B">
        <w:rPr>
          <w:rFonts w:ascii="Times New Roman" w:eastAsia="Times New Roman" w:hAnsi="Times New Roman" w:cs="Times New Roman"/>
          <w:sz w:val="24"/>
          <w:szCs w:val="24"/>
        </w:rPr>
        <w:t xml:space="preserve"> un</w:t>
      </w:r>
      <w:r w:rsidRPr="00A44B9B">
        <w:rPr>
          <w:rFonts w:ascii="Times New Roman" w:eastAsia="Times New Roman" w:hAnsi="Times New Roman" w:cs="Times New Roman"/>
          <w:sz w:val="24"/>
          <w:szCs w:val="24"/>
          <w:lang w:val="x-none"/>
        </w:rPr>
        <w:t xml:space="preserve"> Latvijas Republikas normatīvajiem aktiem</w:t>
      </w:r>
      <w:r w:rsidRPr="00A44B9B">
        <w:rPr>
          <w:rFonts w:ascii="Times New Roman" w:eastAsia="Times New Roman" w:hAnsi="Times New Roman" w:cs="Times New Roman"/>
          <w:sz w:val="24"/>
          <w:szCs w:val="24"/>
        </w:rPr>
        <w:t>.</w:t>
      </w:r>
    </w:p>
    <w:p w:rsidR="00A44B9B" w:rsidRPr="002D6944" w:rsidRDefault="00A44B9B" w:rsidP="000A7806">
      <w:pPr>
        <w:pStyle w:val="Heading2"/>
        <w:rPr>
          <w:lang w:val="lv-LV"/>
        </w:rPr>
      </w:pPr>
      <w:r w:rsidRPr="002D6944">
        <w:rPr>
          <w:lang w:val="lv-LV"/>
        </w:rPr>
        <w:t>Līgumcena</w:t>
      </w:r>
      <w:bookmarkEnd w:id="0"/>
      <w:bookmarkEnd w:id="1"/>
      <w:bookmarkEnd w:id="2"/>
      <w:bookmarkEnd w:id="3"/>
      <w:bookmarkEnd w:id="4"/>
      <w:bookmarkEnd w:id="5"/>
      <w:bookmarkEnd w:id="6"/>
      <w:bookmarkEnd w:id="7"/>
      <w:bookmarkEnd w:id="8"/>
      <w:r w:rsidRPr="002D6944">
        <w:rPr>
          <w:lang w:val="lv-LV"/>
        </w:rPr>
        <w:t xml:space="preserve"> </w:t>
      </w:r>
      <w:r w:rsidR="00805A0B" w:rsidRPr="002D6944">
        <w:rPr>
          <w:lang w:val="lv-LV"/>
        </w:rPr>
        <w:t>un maksāšanas kārtība</w:t>
      </w:r>
    </w:p>
    <w:p w:rsidR="00A44B9B" w:rsidRPr="006A0AC1" w:rsidRDefault="00A44B9B" w:rsidP="00565485">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Līgumcena ir </w:t>
      </w:r>
      <w:r w:rsidRPr="002D6944">
        <w:rPr>
          <w:rFonts w:ascii="Times New Roman" w:eastAsia="Times New Roman" w:hAnsi="Times New Roman" w:cs="Times New Roman"/>
          <w:i/>
          <w:sz w:val="24"/>
          <w:szCs w:val="24"/>
        </w:rPr>
        <w:t xml:space="preserve"> </w:t>
      </w:r>
      <w:r w:rsidR="00A45AC8" w:rsidRPr="00A45AC8">
        <w:rPr>
          <w:rFonts w:ascii="Times New Roman" w:eastAsia="Times New Roman" w:hAnsi="Times New Roman" w:cs="Times New Roman"/>
          <w:sz w:val="24"/>
          <w:szCs w:val="24"/>
        </w:rPr>
        <w:t>24 770.00</w:t>
      </w:r>
      <w:r w:rsidR="00A45AC8">
        <w:rPr>
          <w:rFonts w:ascii="Times New Roman" w:eastAsia="Times New Roman" w:hAnsi="Times New Roman" w:cs="Times New Roman"/>
          <w:sz w:val="24"/>
          <w:szCs w:val="24"/>
        </w:rPr>
        <w:t xml:space="preserve"> </w:t>
      </w:r>
      <w:r w:rsidR="00A45AC8" w:rsidRPr="00A45AC8">
        <w:rPr>
          <w:rFonts w:ascii="Times New Roman" w:eastAsia="Times New Roman" w:hAnsi="Times New Roman" w:cs="Times New Roman"/>
          <w:i/>
          <w:sz w:val="24"/>
          <w:szCs w:val="24"/>
        </w:rPr>
        <w:t>euro</w:t>
      </w:r>
      <w:r w:rsidR="00A45AC8">
        <w:rPr>
          <w:rFonts w:ascii="Times New Roman" w:eastAsia="Times New Roman" w:hAnsi="Times New Roman" w:cs="Times New Roman"/>
          <w:sz w:val="24"/>
          <w:szCs w:val="24"/>
        </w:rPr>
        <w:t xml:space="preserve"> (divdesmit četri tūkstoši septiņi simti septiņdesmit </w:t>
      </w:r>
      <w:r w:rsidR="00A45AC8" w:rsidRPr="00A45AC8">
        <w:rPr>
          <w:rFonts w:ascii="Times New Roman" w:eastAsia="Times New Roman" w:hAnsi="Times New Roman" w:cs="Times New Roman"/>
          <w:i/>
          <w:sz w:val="24"/>
          <w:szCs w:val="24"/>
        </w:rPr>
        <w:t>euro</w:t>
      </w:r>
      <w:r w:rsidR="00A45AC8">
        <w:rPr>
          <w:rFonts w:ascii="Times New Roman" w:eastAsia="Times New Roman" w:hAnsi="Times New Roman" w:cs="Times New Roman"/>
          <w:sz w:val="24"/>
          <w:szCs w:val="24"/>
        </w:rPr>
        <w:t>, 00 centi)</w:t>
      </w:r>
      <w:r w:rsidRPr="002D6944">
        <w:rPr>
          <w:rFonts w:ascii="Times New Roman" w:eastAsia="Times New Roman" w:hAnsi="Times New Roman" w:cs="Times New Roman"/>
          <w:sz w:val="24"/>
          <w:szCs w:val="24"/>
        </w:rPr>
        <w:t xml:space="preserve"> un pievienotās vērtības nodoklis 21% </w:t>
      </w:r>
      <w:r w:rsidR="00880FD7">
        <w:rPr>
          <w:rFonts w:ascii="Times New Roman" w:eastAsia="Times New Roman" w:hAnsi="Times New Roman" w:cs="Times New Roman"/>
          <w:sz w:val="24"/>
          <w:szCs w:val="24"/>
        </w:rPr>
        <w:t xml:space="preserve">5 201.70 </w:t>
      </w:r>
      <w:r w:rsidRPr="002D6944">
        <w:rPr>
          <w:rFonts w:ascii="Times New Roman" w:eastAsia="Times New Roman" w:hAnsi="Times New Roman" w:cs="Times New Roman"/>
          <w:i/>
          <w:sz w:val="24"/>
          <w:szCs w:val="24"/>
        </w:rPr>
        <w:t>euro</w:t>
      </w:r>
      <w:r w:rsidRPr="002D6944">
        <w:rPr>
          <w:rFonts w:ascii="Times New Roman" w:eastAsia="Times New Roman" w:hAnsi="Times New Roman" w:cs="Times New Roman"/>
          <w:sz w:val="24"/>
          <w:szCs w:val="24"/>
        </w:rPr>
        <w:t xml:space="preserve"> </w:t>
      </w:r>
      <w:r w:rsidR="00880FD7">
        <w:rPr>
          <w:rFonts w:ascii="Times New Roman" w:eastAsia="Times New Roman" w:hAnsi="Times New Roman" w:cs="Times New Roman"/>
          <w:i/>
          <w:sz w:val="24"/>
          <w:szCs w:val="24"/>
        </w:rPr>
        <w:t>(</w:t>
      </w:r>
      <w:r w:rsidR="00880FD7" w:rsidRPr="00880FD7">
        <w:rPr>
          <w:rFonts w:ascii="Times New Roman" w:eastAsia="Times New Roman" w:hAnsi="Times New Roman" w:cs="Times New Roman"/>
          <w:sz w:val="24"/>
          <w:szCs w:val="24"/>
        </w:rPr>
        <w:t>pieci tūkstoši divi simti viens</w:t>
      </w:r>
      <w:r w:rsidR="00880FD7">
        <w:rPr>
          <w:rFonts w:ascii="Times New Roman" w:eastAsia="Times New Roman" w:hAnsi="Times New Roman" w:cs="Times New Roman"/>
          <w:i/>
          <w:sz w:val="24"/>
          <w:szCs w:val="24"/>
        </w:rPr>
        <w:t xml:space="preserve"> euro, </w:t>
      </w:r>
      <w:r w:rsidR="00880FD7" w:rsidRPr="00880FD7">
        <w:rPr>
          <w:rFonts w:ascii="Times New Roman" w:eastAsia="Times New Roman" w:hAnsi="Times New Roman" w:cs="Times New Roman"/>
          <w:sz w:val="24"/>
          <w:szCs w:val="24"/>
        </w:rPr>
        <w:t>70</w:t>
      </w:r>
      <w:r w:rsidR="00880FD7">
        <w:rPr>
          <w:rFonts w:ascii="Times New Roman" w:eastAsia="Times New Roman" w:hAnsi="Times New Roman" w:cs="Times New Roman"/>
          <w:i/>
          <w:sz w:val="24"/>
          <w:szCs w:val="24"/>
        </w:rPr>
        <w:t xml:space="preserve"> centi)</w:t>
      </w:r>
      <w:r w:rsidRPr="002D6944">
        <w:rPr>
          <w:rFonts w:ascii="Times New Roman" w:eastAsia="Times New Roman" w:hAnsi="Times New Roman" w:cs="Times New Roman"/>
          <w:sz w:val="24"/>
          <w:szCs w:val="24"/>
        </w:rPr>
        <w:t>, kas kopā ir  Līguma summa</w:t>
      </w:r>
      <w:r w:rsidR="00880FD7">
        <w:rPr>
          <w:rFonts w:ascii="Times New Roman" w:eastAsia="Times New Roman" w:hAnsi="Times New Roman" w:cs="Times New Roman"/>
          <w:sz w:val="24"/>
          <w:szCs w:val="24"/>
        </w:rPr>
        <w:t xml:space="preserve"> 29 971.70</w:t>
      </w:r>
      <w:r w:rsidRPr="002D6944">
        <w:rPr>
          <w:rFonts w:ascii="Times New Roman" w:eastAsia="Times New Roman" w:hAnsi="Times New Roman" w:cs="Times New Roman"/>
          <w:i/>
          <w:sz w:val="24"/>
          <w:szCs w:val="24"/>
        </w:rPr>
        <w:t xml:space="preserve"> euro</w:t>
      </w:r>
      <w:r w:rsidRPr="002D6944">
        <w:rPr>
          <w:rFonts w:ascii="Times New Roman" w:eastAsia="Times New Roman" w:hAnsi="Times New Roman" w:cs="Times New Roman"/>
          <w:sz w:val="24"/>
          <w:szCs w:val="24"/>
        </w:rPr>
        <w:t xml:space="preserve"> </w:t>
      </w:r>
      <w:r w:rsidR="00880FD7">
        <w:rPr>
          <w:rFonts w:ascii="Times New Roman" w:eastAsia="Times New Roman" w:hAnsi="Times New Roman" w:cs="Times New Roman"/>
          <w:i/>
          <w:sz w:val="24"/>
          <w:szCs w:val="24"/>
        </w:rPr>
        <w:t>(</w:t>
      </w:r>
      <w:r w:rsidR="00880FD7" w:rsidRPr="00880FD7">
        <w:rPr>
          <w:rFonts w:ascii="Times New Roman" w:eastAsia="Times New Roman" w:hAnsi="Times New Roman" w:cs="Times New Roman"/>
          <w:sz w:val="24"/>
          <w:szCs w:val="24"/>
        </w:rPr>
        <w:t>divdesmit deviņi tūkstoši deviņi simti septiņdesmit viens</w:t>
      </w:r>
      <w:r w:rsidR="00880FD7">
        <w:rPr>
          <w:rFonts w:ascii="Times New Roman" w:eastAsia="Times New Roman" w:hAnsi="Times New Roman" w:cs="Times New Roman"/>
          <w:i/>
          <w:sz w:val="24"/>
          <w:szCs w:val="24"/>
        </w:rPr>
        <w:t xml:space="preserve"> euro, </w:t>
      </w:r>
      <w:r w:rsidR="00880FD7" w:rsidRPr="00880FD7">
        <w:rPr>
          <w:rFonts w:ascii="Times New Roman" w:eastAsia="Times New Roman" w:hAnsi="Times New Roman" w:cs="Times New Roman"/>
          <w:sz w:val="24"/>
          <w:szCs w:val="24"/>
        </w:rPr>
        <w:t>70</w:t>
      </w:r>
      <w:r w:rsidR="00880FD7">
        <w:rPr>
          <w:rFonts w:ascii="Times New Roman" w:eastAsia="Times New Roman" w:hAnsi="Times New Roman" w:cs="Times New Roman"/>
          <w:i/>
          <w:sz w:val="24"/>
          <w:szCs w:val="24"/>
        </w:rPr>
        <w:t xml:space="preserve"> centi)</w:t>
      </w:r>
      <w:r w:rsidRPr="006A0AC1">
        <w:rPr>
          <w:rFonts w:ascii="Times New Roman" w:eastAsia="Times New Roman" w:hAnsi="Times New Roman" w:cs="Times New Roman"/>
          <w:sz w:val="24"/>
          <w:szCs w:val="24"/>
        </w:rPr>
        <w:t xml:space="preserve">. </w:t>
      </w:r>
    </w:p>
    <w:p w:rsidR="00805A0B" w:rsidRPr="006A0AC1" w:rsidRDefault="00A44B9B" w:rsidP="00A44B9B">
      <w:pPr>
        <w:numPr>
          <w:ilvl w:val="1"/>
          <w:numId w:val="1"/>
        </w:numPr>
        <w:spacing w:after="0" w:line="240" w:lineRule="auto"/>
        <w:ind w:left="426" w:hanging="426"/>
        <w:jc w:val="both"/>
        <w:rPr>
          <w:rFonts w:ascii="Times New Roman" w:eastAsia="Times New Roman" w:hAnsi="Times New Roman" w:cs="Times New Roman"/>
          <w:sz w:val="24"/>
          <w:szCs w:val="24"/>
        </w:rPr>
      </w:pPr>
      <w:bookmarkStart w:id="16" w:name="_Toc99858913"/>
      <w:bookmarkStart w:id="17" w:name="_Toc154971717"/>
      <w:bookmarkStart w:id="18" w:name="_Toc164646943"/>
      <w:bookmarkStart w:id="19" w:name="_Toc251922214"/>
      <w:bookmarkStart w:id="20" w:name="_Toc251923489"/>
      <w:bookmarkStart w:id="21" w:name="_Toc251928430"/>
      <w:bookmarkStart w:id="22" w:name="_Toc252192309"/>
      <w:bookmarkStart w:id="23" w:name="_Toc252867887"/>
      <w:bookmarkStart w:id="24" w:name="_Toc23233711"/>
      <w:r w:rsidRPr="006A0AC1">
        <w:rPr>
          <w:rFonts w:ascii="Times New Roman" w:eastAsia="Times New Roman" w:hAnsi="Times New Roman" w:cs="Times New Roman"/>
          <w:sz w:val="24"/>
          <w:szCs w:val="24"/>
        </w:rPr>
        <w:t>Samaksa par Uzraudzību tiek veikta</w:t>
      </w:r>
      <w:r w:rsidR="00805A0B" w:rsidRPr="006A0AC1">
        <w:rPr>
          <w:rFonts w:ascii="Times New Roman" w:eastAsia="Times New Roman" w:hAnsi="Times New Roman" w:cs="Times New Roman"/>
          <w:sz w:val="24"/>
          <w:szCs w:val="24"/>
        </w:rPr>
        <w:t xml:space="preserve"> šādā kārtībā:</w:t>
      </w:r>
    </w:p>
    <w:p w:rsidR="00811183" w:rsidRPr="00811183" w:rsidRDefault="00811183" w:rsidP="00811183">
      <w:pPr>
        <w:widowControl w:val="0"/>
        <w:numPr>
          <w:ilvl w:val="2"/>
          <w:numId w:val="1"/>
        </w:numPr>
        <w:spacing w:after="0" w:line="240" w:lineRule="auto"/>
        <w:ind w:left="993" w:hanging="567"/>
        <w:jc w:val="both"/>
        <w:outlineLvl w:val="1"/>
        <w:rPr>
          <w:rFonts w:ascii="Times New Roman" w:eastAsia="Calibri" w:hAnsi="Times New Roman" w:cs="Times New Roman"/>
          <w:sz w:val="24"/>
          <w:szCs w:val="24"/>
        </w:rPr>
      </w:pPr>
      <w:r w:rsidRPr="00811183">
        <w:rPr>
          <w:rFonts w:ascii="Times New Roman" w:eastAsia="Calibri" w:hAnsi="Times New Roman" w:cs="Times New Roman"/>
          <w:sz w:val="24"/>
          <w:szCs w:val="24"/>
        </w:rPr>
        <w:t>par katru kalendāro mēnesi proporcionāli būvdarbu izpildei, ņemot vērā procentuālo izcenojuma aprēķinu no Uzraudzības un būvniecības izmaksām, ieturot no katra maksājuma 10 % (desmit procenti);</w:t>
      </w:r>
    </w:p>
    <w:p w:rsidR="00805A0B" w:rsidRPr="006A0AC1" w:rsidRDefault="007D03E0" w:rsidP="00811183">
      <w:pPr>
        <w:widowControl w:val="0"/>
        <w:numPr>
          <w:ilvl w:val="2"/>
          <w:numId w:val="1"/>
        </w:numPr>
        <w:spacing w:after="0" w:line="240" w:lineRule="auto"/>
        <w:ind w:left="993" w:hanging="567"/>
        <w:jc w:val="both"/>
        <w:outlineLvl w:val="1"/>
        <w:rPr>
          <w:rFonts w:ascii="Times New Roman" w:eastAsia="Times New Roman" w:hAnsi="Times New Roman" w:cs="Times New Roman"/>
          <w:sz w:val="24"/>
          <w:szCs w:val="24"/>
        </w:rPr>
      </w:pPr>
      <w:r>
        <w:rPr>
          <w:rFonts w:ascii="Times New Roman" w:eastAsia="Calibri" w:hAnsi="Times New Roman" w:cs="Times New Roman"/>
          <w:sz w:val="24"/>
          <w:szCs w:val="24"/>
        </w:rPr>
        <w:t>gala maksājums par U</w:t>
      </w:r>
      <w:r w:rsidR="000A55A3">
        <w:rPr>
          <w:rFonts w:ascii="Times New Roman" w:eastAsia="Calibri" w:hAnsi="Times New Roman" w:cs="Times New Roman"/>
          <w:sz w:val="24"/>
          <w:szCs w:val="24"/>
        </w:rPr>
        <w:t>zraudzību – pēc O</w:t>
      </w:r>
      <w:r w:rsidR="00811183" w:rsidRPr="00811183">
        <w:rPr>
          <w:rFonts w:ascii="Times New Roman" w:eastAsia="Calibri" w:hAnsi="Times New Roman" w:cs="Times New Roman"/>
          <w:sz w:val="24"/>
          <w:szCs w:val="24"/>
        </w:rPr>
        <w:t>bjekta pieņemšanas ekspluatācijā</w:t>
      </w:r>
      <w:r w:rsidR="00805A0B" w:rsidRPr="006A0AC1">
        <w:rPr>
          <w:rFonts w:ascii="Times New Roman" w:eastAsia="Times New Roman" w:hAnsi="Times New Roman" w:cs="Times New Roman"/>
          <w:sz w:val="24"/>
          <w:szCs w:val="24"/>
        </w:rPr>
        <w:t>.</w:t>
      </w:r>
    </w:p>
    <w:p w:rsidR="00A44B9B" w:rsidRPr="002D6944" w:rsidRDefault="00A44B9B" w:rsidP="00A44B9B">
      <w:pPr>
        <w:numPr>
          <w:ilvl w:val="1"/>
          <w:numId w:val="1"/>
        </w:numPr>
        <w:spacing w:after="0" w:line="240" w:lineRule="auto"/>
        <w:ind w:left="426" w:hanging="426"/>
        <w:jc w:val="both"/>
        <w:rPr>
          <w:rFonts w:ascii="Times New Roman" w:eastAsia="Times New Roman" w:hAnsi="Times New Roman" w:cs="Times New Roman"/>
          <w:sz w:val="24"/>
          <w:szCs w:val="24"/>
        </w:rPr>
      </w:pPr>
      <w:r w:rsidRPr="006A0AC1">
        <w:rPr>
          <w:rFonts w:ascii="Times New Roman" w:eastAsia="Times New Roman" w:hAnsi="Times New Roman" w:cs="Times New Roman"/>
          <w:sz w:val="24"/>
          <w:szCs w:val="24"/>
        </w:rPr>
        <w:t xml:space="preserve">Visi maksājumi tiek veikti ar pārskaitījumu </w:t>
      </w:r>
      <w:r w:rsidRPr="002D6944">
        <w:rPr>
          <w:rFonts w:ascii="Times New Roman" w:eastAsia="Times New Roman" w:hAnsi="Times New Roman" w:cs="Times New Roman"/>
          <w:sz w:val="24"/>
          <w:szCs w:val="24"/>
        </w:rPr>
        <w:t xml:space="preserve">15 (piecpadsmit) darba dienu laikā no </w:t>
      </w:r>
      <w:r w:rsidR="00BF73D7" w:rsidRPr="002D6944">
        <w:rPr>
          <w:rFonts w:ascii="Times New Roman" w:eastAsia="Times New Roman" w:hAnsi="Times New Roman" w:cs="Times New Roman"/>
          <w:sz w:val="24"/>
          <w:szCs w:val="24"/>
        </w:rPr>
        <w:t>dienas</w:t>
      </w:r>
      <w:r w:rsidRPr="002D6944">
        <w:rPr>
          <w:rFonts w:ascii="Times New Roman" w:eastAsia="Times New Roman" w:hAnsi="Times New Roman" w:cs="Times New Roman"/>
          <w:sz w:val="24"/>
          <w:szCs w:val="24"/>
        </w:rPr>
        <w:t>, kad Būvniecības procesa Projekta vadītājs ir saņēmis pareizi sagatavotus samaksas dokumentus</w:t>
      </w:r>
      <w:r w:rsidR="00DF6379" w:rsidRPr="002D6944">
        <w:rPr>
          <w:rFonts w:ascii="Times New Roman" w:eastAsia="Times New Roman" w:hAnsi="Times New Roman" w:cs="Times New Roman"/>
          <w:sz w:val="24"/>
          <w:szCs w:val="24"/>
        </w:rPr>
        <w:t xml:space="preserve"> </w:t>
      </w:r>
      <w:r w:rsidR="002D2DC6" w:rsidRPr="002D6944">
        <w:rPr>
          <w:rFonts w:ascii="Times New Roman" w:eastAsia="Times New Roman" w:hAnsi="Times New Roman" w:cs="Times New Roman"/>
          <w:sz w:val="24"/>
          <w:szCs w:val="24"/>
        </w:rPr>
        <w:t>–</w:t>
      </w:r>
      <w:r w:rsidR="00DF6379" w:rsidRPr="002D6944">
        <w:rPr>
          <w:rFonts w:ascii="Times New Roman" w:eastAsia="Times New Roman" w:hAnsi="Times New Roman" w:cs="Times New Roman"/>
          <w:sz w:val="24"/>
          <w:szCs w:val="24"/>
        </w:rPr>
        <w:t xml:space="preserve"> </w:t>
      </w:r>
      <w:r w:rsidR="00D057F8" w:rsidRPr="002D6944">
        <w:rPr>
          <w:rFonts w:ascii="Times New Roman" w:eastAsia="Times New Roman" w:hAnsi="Times New Roman" w:cs="Times New Roman"/>
          <w:sz w:val="24"/>
          <w:szCs w:val="24"/>
        </w:rPr>
        <w:t xml:space="preserve">Uzraudzības </w:t>
      </w:r>
      <w:r w:rsidR="007D03E0">
        <w:rPr>
          <w:rFonts w:ascii="Times New Roman" w:eastAsia="Times New Roman" w:hAnsi="Times New Roman" w:cs="Times New Roman"/>
          <w:sz w:val="24"/>
          <w:szCs w:val="24"/>
        </w:rPr>
        <w:t>pieņemšanas-nodošanas aktu un rēķinu</w:t>
      </w:r>
      <w:r w:rsidRPr="002D6944">
        <w:rPr>
          <w:rFonts w:ascii="Times New Roman" w:eastAsia="Times New Roman" w:hAnsi="Times New Roman" w:cs="Times New Roman"/>
          <w:sz w:val="24"/>
          <w:szCs w:val="24"/>
        </w:rPr>
        <w:t>.</w:t>
      </w:r>
    </w:p>
    <w:p w:rsidR="00A44B9B" w:rsidRPr="002D6944" w:rsidRDefault="00A44B9B" w:rsidP="00A44B9B">
      <w:pPr>
        <w:numPr>
          <w:ilvl w:val="1"/>
          <w:numId w:val="1"/>
        </w:numPr>
        <w:tabs>
          <w:tab w:val="left" w:pos="851"/>
        </w:tabs>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Rēķinos jānorāda šādi maksātāja rekvizīti:</w:t>
      </w:r>
    </w:p>
    <w:tbl>
      <w:tblPr>
        <w:tblW w:w="8363" w:type="dxa"/>
        <w:tblInd w:w="392" w:type="dxa"/>
        <w:tblLayout w:type="fixed"/>
        <w:tblLook w:val="0000" w:firstRow="0" w:lastRow="0" w:firstColumn="0" w:lastColumn="0" w:noHBand="0" w:noVBand="0"/>
      </w:tblPr>
      <w:tblGrid>
        <w:gridCol w:w="2126"/>
        <w:gridCol w:w="6237"/>
      </w:tblGrid>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Maksātājs</w:t>
            </w:r>
          </w:p>
        </w:tc>
        <w:tc>
          <w:tcPr>
            <w:tcW w:w="623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rPr>
                <w:rFonts w:ascii="Times New Roman" w:eastAsia="Times New Roman" w:hAnsi="Times New Roman" w:cs="Times New Roman"/>
                <w:b/>
                <w:sz w:val="24"/>
                <w:szCs w:val="24"/>
              </w:rPr>
            </w:pPr>
            <w:r w:rsidRPr="002D6944">
              <w:rPr>
                <w:rFonts w:ascii="Times New Roman" w:eastAsia="Times New Roman" w:hAnsi="Times New Roman" w:cs="Times New Roman"/>
                <w:b/>
                <w:sz w:val="24"/>
                <w:szCs w:val="24"/>
              </w:rPr>
              <w:t xml:space="preserve">Jelgavas pilsētas dome </w:t>
            </w:r>
          </w:p>
          <w:p w:rsidR="00A44B9B" w:rsidRPr="002D6944" w:rsidRDefault="00A44B9B" w:rsidP="00A44B9B">
            <w:pPr>
              <w:spacing w:after="0" w:line="240" w:lineRule="auto"/>
              <w:rPr>
                <w:rFonts w:ascii="Times New Roman" w:eastAsia="Times New Roman" w:hAnsi="Times New Roman" w:cs="Times New Roman"/>
                <w:b/>
                <w:strike/>
              </w:rPr>
            </w:pPr>
          </w:p>
        </w:tc>
      </w:tr>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Reģistrācijas Nr.</w:t>
            </w:r>
          </w:p>
        </w:tc>
        <w:tc>
          <w:tcPr>
            <w:tcW w:w="6237" w:type="dxa"/>
            <w:tcBorders>
              <w:top w:val="single" w:sz="4" w:space="0" w:color="auto"/>
              <w:left w:val="single" w:sz="4" w:space="0" w:color="auto"/>
              <w:bottom w:val="single" w:sz="4" w:space="0" w:color="auto"/>
              <w:right w:val="single" w:sz="4" w:space="0" w:color="auto"/>
            </w:tcBorders>
            <w:vAlign w:val="center"/>
          </w:tcPr>
          <w:p w:rsidR="00A44B9B" w:rsidRPr="002D6944" w:rsidRDefault="00A44B9B" w:rsidP="00A44B9B">
            <w:pPr>
              <w:spacing w:after="0" w:line="240" w:lineRule="auto"/>
              <w:rPr>
                <w:rFonts w:ascii="Times New Roman" w:eastAsia="Times New Roman" w:hAnsi="Times New Roman" w:cs="Times New Roman"/>
                <w:sz w:val="24"/>
                <w:szCs w:val="24"/>
              </w:rPr>
            </w:pPr>
            <w:r w:rsidRPr="002D6944">
              <w:rPr>
                <w:rFonts w:ascii="Times New Roman" w:eastAsia="Times New Roman" w:hAnsi="Times New Roman" w:cs="Times New Roman"/>
                <w:bCs/>
                <w:sz w:val="24"/>
                <w:szCs w:val="24"/>
              </w:rPr>
              <w:t>90000042516</w:t>
            </w:r>
          </w:p>
        </w:tc>
      </w:tr>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Adrese</w:t>
            </w:r>
          </w:p>
        </w:tc>
        <w:tc>
          <w:tcPr>
            <w:tcW w:w="6237" w:type="dxa"/>
            <w:tcBorders>
              <w:top w:val="single" w:sz="4" w:space="0" w:color="auto"/>
              <w:left w:val="single" w:sz="4" w:space="0" w:color="auto"/>
              <w:bottom w:val="single" w:sz="4" w:space="0" w:color="auto"/>
              <w:right w:val="single" w:sz="4" w:space="0" w:color="auto"/>
            </w:tcBorders>
            <w:vAlign w:val="center"/>
          </w:tcPr>
          <w:p w:rsidR="00A44B9B" w:rsidRPr="002D6944" w:rsidRDefault="00A44B9B" w:rsidP="00A44B9B">
            <w:pPr>
              <w:spacing w:after="0" w:line="240" w:lineRule="auto"/>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Lielā iela 11, Jelgava</w:t>
            </w:r>
          </w:p>
        </w:tc>
      </w:tr>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nosaukums</w:t>
            </w:r>
          </w:p>
        </w:tc>
        <w:tc>
          <w:tcPr>
            <w:tcW w:w="6237" w:type="dxa"/>
            <w:tcBorders>
              <w:top w:val="single" w:sz="4" w:space="0" w:color="auto"/>
              <w:left w:val="single" w:sz="4" w:space="0" w:color="auto"/>
              <w:bottom w:val="single" w:sz="4" w:space="0" w:color="auto"/>
              <w:right w:val="single" w:sz="4" w:space="0" w:color="auto"/>
            </w:tcBorders>
            <w:vAlign w:val="center"/>
          </w:tcPr>
          <w:p w:rsidR="00A44B9B" w:rsidRPr="002D6944" w:rsidRDefault="002E5C91"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AS SEB Banka</w:t>
            </w:r>
          </w:p>
        </w:tc>
      </w:tr>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kods</w:t>
            </w:r>
          </w:p>
        </w:tc>
        <w:tc>
          <w:tcPr>
            <w:tcW w:w="6237" w:type="dxa"/>
            <w:tcBorders>
              <w:top w:val="single" w:sz="4" w:space="0" w:color="auto"/>
              <w:left w:val="single" w:sz="4" w:space="0" w:color="auto"/>
              <w:bottom w:val="single" w:sz="4" w:space="0" w:color="auto"/>
              <w:right w:val="single" w:sz="4" w:space="0" w:color="auto"/>
            </w:tcBorders>
            <w:vAlign w:val="center"/>
          </w:tcPr>
          <w:p w:rsidR="00A44B9B" w:rsidRPr="002D6944" w:rsidRDefault="002E5C91"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UNLALV2X</w:t>
            </w:r>
          </w:p>
        </w:tc>
      </w:tr>
      <w:tr w:rsidR="00A44B9B" w:rsidRPr="002D6944" w:rsidTr="00722D44">
        <w:tc>
          <w:tcPr>
            <w:tcW w:w="2126"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konta Nr.</w:t>
            </w:r>
          </w:p>
        </w:tc>
        <w:tc>
          <w:tcPr>
            <w:tcW w:w="6237" w:type="dxa"/>
            <w:tcBorders>
              <w:top w:val="single" w:sz="4" w:space="0" w:color="auto"/>
              <w:left w:val="single" w:sz="4" w:space="0" w:color="auto"/>
              <w:bottom w:val="single" w:sz="4" w:space="0" w:color="auto"/>
              <w:right w:val="single" w:sz="4" w:space="0" w:color="auto"/>
            </w:tcBorders>
            <w:vAlign w:val="center"/>
          </w:tcPr>
          <w:p w:rsidR="00A44B9B" w:rsidRPr="002D6944" w:rsidRDefault="002E5C91"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LV 44 UNLA 0008 0101 30906</w:t>
            </w:r>
          </w:p>
        </w:tc>
      </w:tr>
    </w:tbl>
    <w:p w:rsidR="00604E18" w:rsidRDefault="00604E18" w:rsidP="00C71B45">
      <w:pPr>
        <w:pStyle w:val="Heading2"/>
        <w:numPr>
          <w:ilvl w:val="0"/>
          <w:numId w:val="0"/>
        </w:numPr>
        <w:jc w:val="left"/>
        <w:rPr>
          <w:lang w:val="lv-LV"/>
        </w:rPr>
      </w:pPr>
    </w:p>
    <w:p w:rsidR="00A44B9B" w:rsidRPr="002D6944" w:rsidRDefault="00A44B9B" w:rsidP="00811183">
      <w:pPr>
        <w:pStyle w:val="Heading2"/>
        <w:rPr>
          <w:lang w:val="lv-LV"/>
        </w:rPr>
      </w:pPr>
      <w:r w:rsidRPr="002D6944">
        <w:rPr>
          <w:lang w:val="lv-LV"/>
        </w:rPr>
        <w:t>Termiņi</w:t>
      </w:r>
      <w:bookmarkEnd w:id="16"/>
      <w:bookmarkEnd w:id="17"/>
      <w:bookmarkEnd w:id="18"/>
      <w:bookmarkEnd w:id="19"/>
      <w:bookmarkEnd w:id="20"/>
      <w:bookmarkEnd w:id="21"/>
      <w:bookmarkEnd w:id="22"/>
      <w:bookmarkEnd w:id="23"/>
      <w:r w:rsidRPr="002D6944">
        <w:rPr>
          <w:lang w:val="lv-LV"/>
        </w:rPr>
        <w:t xml:space="preserve"> </w:t>
      </w:r>
    </w:p>
    <w:p w:rsidR="00A44B9B" w:rsidRPr="006A0AC1" w:rsidRDefault="00A44B9B" w:rsidP="00811183">
      <w:pPr>
        <w:widowControl w:val="0"/>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Uzraudzība jāveic no būvdarbu uzsākšanas līdz Objekta </w:t>
      </w:r>
      <w:r w:rsidR="00BF73D7" w:rsidRPr="002D6944">
        <w:rPr>
          <w:rFonts w:ascii="Times New Roman" w:eastAsia="Times New Roman" w:hAnsi="Times New Roman" w:cs="Times New Roman"/>
          <w:sz w:val="24"/>
          <w:szCs w:val="24"/>
        </w:rPr>
        <w:t xml:space="preserve">pieņemšanai </w:t>
      </w:r>
      <w:r w:rsidRPr="002D6944">
        <w:rPr>
          <w:rFonts w:ascii="Times New Roman" w:eastAsia="Times New Roman" w:hAnsi="Times New Roman" w:cs="Times New Roman"/>
          <w:sz w:val="24"/>
          <w:szCs w:val="24"/>
        </w:rPr>
        <w:t>ekspluatācijā, kā arī Objekta būvdarbu garantijas laikā saskaņā ar Tehnisk</w:t>
      </w:r>
      <w:r w:rsidR="009F004D" w:rsidRPr="002D6944">
        <w:rPr>
          <w:rFonts w:ascii="Times New Roman" w:eastAsia="Times New Roman" w:hAnsi="Times New Roman" w:cs="Times New Roman"/>
          <w:sz w:val="24"/>
          <w:szCs w:val="24"/>
        </w:rPr>
        <w:t>ās</w:t>
      </w:r>
      <w:r w:rsidRPr="002D6944">
        <w:rPr>
          <w:rFonts w:ascii="Times New Roman" w:eastAsia="Times New Roman" w:hAnsi="Times New Roman" w:cs="Times New Roman"/>
          <w:sz w:val="24"/>
          <w:szCs w:val="24"/>
        </w:rPr>
        <w:t xml:space="preserve"> specifikācij</w:t>
      </w:r>
      <w:r w:rsidR="002E5C91">
        <w:rPr>
          <w:rFonts w:ascii="Times New Roman" w:eastAsia="Times New Roman" w:hAnsi="Times New Roman" w:cs="Times New Roman"/>
          <w:sz w:val="24"/>
          <w:szCs w:val="24"/>
        </w:rPr>
        <w:t>as</w:t>
      </w:r>
      <w:r w:rsidRPr="002D6944">
        <w:rPr>
          <w:rFonts w:ascii="Times New Roman" w:eastAsia="Times New Roman" w:hAnsi="Times New Roman" w:cs="Times New Roman"/>
          <w:sz w:val="24"/>
          <w:szCs w:val="24"/>
        </w:rPr>
        <w:t xml:space="preserve"> (</w:t>
      </w:r>
      <w:r w:rsidR="009F004D" w:rsidRPr="002D6944">
        <w:rPr>
          <w:rFonts w:ascii="Times New Roman" w:eastAsia="Times New Roman" w:hAnsi="Times New Roman" w:cs="Times New Roman"/>
          <w:sz w:val="24"/>
          <w:szCs w:val="24"/>
        </w:rPr>
        <w:t xml:space="preserve">Līguma </w:t>
      </w:r>
      <w:r w:rsidRPr="002D6944">
        <w:rPr>
          <w:rFonts w:ascii="Times New Roman" w:eastAsia="Times New Roman" w:hAnsi="Times New Roman" w:cs="Times New Roman"/>
          <w:sz w:val="24"/>
          <w:szCs w:val="24"/>
        </w:rPr>
        <w:t>1.pielikums)</w:t>
      </w:r>
      <w:r w:rsidR="00BF73D7" w:rsidRPr="002D6944">
        <w:rPr>
          <w:rFonts w:ascii="Times New Roman" w:eastAsia="Times New Roman" w:hAnsi="Times New Roman" w:cs="Times New Roman"/>
          <w:sz w:val="24"/>
          <w:szCs w:val="24"/>
        </w:rPr>
        <w:t xml:space="preserve"> prasībām</w:t>
      </w:r>
      <w:r w:rsidRPr="002D6944">
        <w:rPr>
          <w:rFonts w:ascii="Times New Roman" w:eastAsia="Times New Roman" w:hAnsi="Times New Roman" w:cs="Times New Roman"/>
          <w:sz w:val="24"/>
          <w:szCs w:val="24"/>
        </w:rPr>
        <w:t xml:space="preserve">. Plānotais būvdarbu izpildes laiks, tai skaitā ar būvdarbu izpildi saistītās un normatīvajos aktos noteiktās dokumentācijas nodošana Pasūtītājam,  </w:t>
      </w:r>
      <w:r w:rsidRPr="006A0AC1">
        <w:rPr>
          <w:rFonts w:ascii="Times New Roman" w:eastAsia="Times New Roman" w:hAnsi="Times New Roman" w:cs="Times New Roman"/>
          <w:sz w:val="24"/>
          <w:szCs w:val="24"/>
        </w:rPr>
        <w:t>10 mēneši</w:t>
      </w:r>
      <w:r w:rsidR="002D2DC6" w:rsidRPr="006A0AC1">
        <w:rPr>
          <w:rFonts w:ascii="Times New Roman" w:eastAsia="Times New Roman" w:hAnsi="Times New Roman" w:cs="Times New Roman"/>
          <w:sz w:val="24"/>
          <w:szCs w:val="24"/>
        </w:rPr>
        <w:t xml:space="preserve"> (ne</w:t>
      </w:r>
      <w:r w:rsidR="00DA7D20" w:rsidRPr="006A0AC1">
        <w:rPr>
          <w:rFonts w:ascii="Times New Roman" w:eastAsia="Times New Roman" w:hAnsi="Times New Roman" w:cs="Times New Roman"/>
          <w:sz w:val="24"/>
          <w:szCs w:val="24"/>
        </w:rPr>
        <w:t>ie</w:t>
      </w:r>
      <w:r w:rsidR="002D2DC6" w:rsidRPr="006A0AC1">
        <w:rPr>
          <w:rFonts w:ascii="Times New Roman" w:eastAsia="Times New Roman" w:hAnsi="Times New Roman" w:cs="Times New Roman"/>
          <w:sz w:val="24"/>
          <w:szCs w:val="24"/>
        </w:rPr>
        <w:t>skaitot tehnoloģisko pārtraukumu)</w:t>
      </w:r>
      <w:r w:rsidR="00DF6379" w:rsidRPr="006A0AC1">
        <w:rPr>
          <w:rFonts w:ascii="Times New Roman" w:eastAsia="Times New Roman" w:hAnsi="Times New Roman" w:cs="Times New Roman"/>
          <w:sz w:val="24"/>
          <w:szCs w:val="24"/>
        </w:rPr>
        <w:t>.</w:t>
      </w:r>
    </w:p>
    <w:p w:rsidR="00A44B9B" w:rsidRPr="002D6944" w:rsidRDefault="00A44B9B" w:rsidP="00A44B9B">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 Uzraudzības veikšana jāpabeidz, kad izpildīti visi Līgumā noteiktie pienākumi.</w:t>
      </w:r>
    </w:p>
    <w:p w:rsidR="00A44B9B" w:rsidRPr="00C71B45" w:rsidRDefault="00A44B9B" w:rsidP="00C71B45">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Būvniecības procesa Projekta vadītājs ir tiesīgs, 7 dienas iepriekš brīdinot Izpildītāju, noteikt un atcelt būvdarbu pārtraukumu.</w:t>
      </w:r>
    </w:p>
    <w:p w:rsidR="00A44B9B" w:rsidRPr="002D6944" w:rsidRDefault="00A44B9B" w:rsidP="000A7806">
      <w:pPr>
        <w:pStyle w:val="Heading2"/>
        <w:rPr>
          <w:lang w:val="lv-LV"/>
        </w:rPr>
      </w:pPr>
      <w:bookmarkStart w:id="25" w:name="_Toc99858914"/>
      <w:bookmarkStart w:id="26" w:name="_Toc154971718"/>
      <w:bookmarkStart w:id="27" w:name="_Toc164646944"/>
      <w:bookmarkStart w:id="28" w:name="_Toc251922215"/>
      <w:bookmarkStart w:id="29" w:name="_Toc251923490"/>
      <w:bookmarkStart w:id="30" w:name="_Toc251928431"/>
      <w:bookmarkStart w:id="31" w:name="_Toc252192310"/>
      <w:r w:rsidRPr="002D6944">
        <w:rPr>
          <w:lang w:val="lv-LV"/>
        </w:rPr>
        <w:t xml:space="preserve">Izpildītāja </w:t>
      </w:r>
      <w:r w:rsidR="002D02ED" w:rsidRPr="002D6944">
        <w:rPr>
          <w:lang w:val="lv-LV"/>
        </w:rPr>
        <w:t xml:space="preserve">speciālisti un </w:t>
      </w:r>
      <w:r w:rsidRPr="002D6944">
        <w:rPr>
          <w:lang w:val="lv-LV"/>
        </w:rPr>
        <w:t>apakšuzņēmēji</w:t>
      </w:r>
    </w:p>
    <w:p w:rsidR="00A44B9B" w:rsidRPr="002D6944" w:rsidRDefault="00BF73D7"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Uzraudzības </w:t>
      </w:r>
      <w:r w:rsidR="00A44B9B" w:rsidRPr="002D6944">
        <w:rPr>
          <w:rFonts w:ascii="Times New Roman" w:eastAsia="Times New Roman" w:hAnsi="Times New Roman" w:cs="Times New Roman"/>
          <w:sz w:val="24"/>
          <w:szCs w:val="24"/>
        </w:rPr>
        <w:t xml:space="preserve">veikšanai Izpildītājs iesaista savā piedāvājumā </w:t>
      </w:r>
      <w:r w:rsidRPr="002D6944">
        <w:rPr>
          <w:rFonts w:ascii="Times New Roman" w:eastAsia="Times New Roman" w:hAnsi="Times New Roman" w:cs="Times New Roman"/>
          <w:sz w:val="24"/>
          <w:szCs w:val="24"/>
        </w:rPr>
        <w:t xml:space="preserve">iepirkumam norādītos </w:t>
      </w:r>
      <w:r w:rsidR="002D02ED" w:rsidRPr="002D6944">
        <w:rPr>
          <w:rFonts w:ascii="Times New Roman" w:eastAsia="Times New Roman" w:hAnsi="Times New Roman" w:cs="Times New Roman"/>
          <w:sz w:val="24"/>
          <w:szCs w:val="24"/>
        </w:rPr>
        <w:t xml:space="preserve">speciālistus un </w:t>
      </w:r>
      <w:r w:rsidR="00A44B9B" w:rsidRPr="002D6944">
        <w:rPr>
          <w:rFonts w:ascii="Times New Roman" w:eastAsia="Times New Roman" w:hAnsi="Times New Roman" w:cs="Times New Roman"/>
          <w:sz w:val="24"/>
          <w:szCs w:val="24"/>
        </w:rPr>
        <w:t>apakšuzņēmējus.</w:t>
      </w:r>
    </w:p>
    <w:p w:rsidR="00077844" w:rsidRPr="00C8148E" w:rsidRDefault="00321024" w:rsidP="00C8148E">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Izpildītāja speciālisti, kur</w:t>
      </w:r>
      <w:r w:rsidR="00E71202" w:rsidRPr="002D6944">
        <w:rPr>
          <w:rFonts w:ascii="Times New Roman" w:eastAsia="Times New Roman" w:hAnsi="Times New Roman" w:cs="Times New Roman"/>
          <w:sz w:val="24"/>
          <w:szCs w:val="24"/>
        </w:rPr>
        <w:t>i</w:t>
      </w:r>
      <w:r w:rsidRPr="002D6944">
        <w:rPr>
          <w:rFonts w:ascii="Times New Roman" w:eastAsia="Times New Roman" w:hAnsi="Times New Roman" w:cs="Times New Roman"/>
          <w:sz w:val="24"/>
          <w:szCs w:val="24"/>
        </w:rPr>
        <w:t xml:space="preserve"> parakstīs sais</w:t>
      </w:r>
      <w:r w:rsidR="00740E06">
        <w:rPr>
          <w:rFonts w:ascii="Times New Roman" w:eastAsia="Times New Roman" w:hAnsi="Times New Roman" w:cs="Times New Roman"/>
          <w:sz w:val="24"/>
          <w:szCs w:val="24"/>
        </w:rPr>
        <w:t>tību rakstu un veiks Uzraudzību:</w:t>
      </w:r>
    </w:p>
    <w:p w:rsidR="00077844" w:rsidRPr="004D3C4B" w:rsidRDefault="00077844" w:rsidP="00077844">
      <w:pPr>
        <w:pStyle w:val="ListParagraph"/>
        <w:numPr>
          <w:ilvl w:val="0"/>
          <w:numId w:val="19"/>
        </w:num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 xml:space="preserve">Ceļu būvuzrauga palīgs un ūdensapgādes un kanalizācijas tīklu sistēmu būvdarbu būvuzraugs Mārtiņš Bīriņš, sert.Nr.5-00268; </w:t>
      </w:r>
    </w:p>
    <w:p w:rsidR="00077844" w:rsidRPr="004D3C4B" w:rsidRDefault="00077844" w:rsidP="00077844">
      <w:pPr>
        <w:pStyle w:val="ListParagraph"/>
        <w:numPr>
          <w:ilvl w:val="0"/>
          <w:numId w:val="19"/>
        </w:num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Ūdensapgādes un kanalizācijas tīklu sistēmu būvdarbu būvuzraugs Arvis Zemītis, sert.Nr.50-3012;</w:t>
      </w:r>
    </w:p>
    <w:p w:rsidR="00077844" w:rsidRPr="004D3C4B" w:rsidRDefault="00077844" w:rsidP="00077844">
      <w:pPr>
        <w:pStyle w:val="ListParagraph"/>
        <w:numPr>
          <w:ilvl w:val="0"/>
          <w:numId w:val="19"/>
        </w:num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 xml:space="preserve">Ūdensapgādes un kanalizācijas tīklu sistēmu būvdarbu būvuzraugs Māris Jurēvičs, sert.Nr.73-5109/12; </w:t>
      </w:r>
    </w:p>
    <w:p w:rsidR="00077844" w:rsidRDefault="00077844" w:rsidP="00077844">
      <w:pPr>
        <w:pStyle w:val="ListParagraph"/>
        <w:numPr>
          <w:ilvl w:val="0"/>
          <w:numId w:val="19"/>
        </w:num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Elektroietaišu būvdarbu būvuzraugs Andis Ziediņš, sert.Nr.70-2023</w:t>
      </w:r>
      <w:r w:rsidR="004D3C4B">
        <w:rPr>
          <w:rFonts w:ascii="Times New Roman" w:eastAsia="Times New Roman" w:hAnsi="Times New Roman" w:cs="Times New Roman"/>
          <w:sz w:val="24"/>
          <w:szCs w:val="24"/>
        </w:rPr>
        <w:t>;</w:t>
      </w:r>
      <w:r w:rsidRPr="004D3C4B">
        <w:rPr>
          <w:rFonts w:ascii="Times New Roman" w:eastAsia="Times New Roman" w:hAnsi="Times New Roman" w:cs="Times New Roman"/>
          <w:sz w:val="24"/>
          <w:szCs w:val="24"/>
        </w:rPr>
        <w:t xml:space="preserve"> </w:t>
      </w:r>
    </w:p>
    <w:p w:rsidR="000A7806" w:rsidRPr="004D3C4B" w:rsidRDefault="000A55A3" w:rsidP="004D3C4B">
      <w:pPr>
        <w:pStyle w:val="ListParagraph"/>
        <w:numPr>
          <w:ilvl w:val="0"/>
          <w:numId w:val="1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811183" w:rsidRPr="004D3C4B">
        <w:rPr>
          <w:rFonts w:ascii="Times New Roman" w:eastAsia="Times New Roman" w:hAnsi="Times New Roman" w:cs="Times New Roman"/>
          <w:sz w:val="24"/>
          <w:szCs w:val="24"/>
        </w:rPr>
        <w:t xml:space="preserve">bjekta </w:t>
      </w:r>
      <w:r w:rsidR="00321024" w:rsidRPr="004D3C4B">
        <w:rPr>
          <w:rFonts w:ascii="Times New Roman" w:eastAsia="Times New Roman" w:hAnsi="Times New Roman" w:cs="Times New Roman"/>
          <w:sz w:val="24"/>
          <w:szCs w:val="24"/>
        </w:rPr>
        <w:t xml:space="preserve">atbildīgais būvuzraugs </w:t>
      </w:r>
      <w:r w:rsidR="00077844" w:rsidRPr="004D3C4B">
        <w:rPr>
          <w:rFonts w:ascii="Times New Roman" w:eastAsia="Times New Roman" w:hAnsi="Times New Roman" w:cs="Times New Roman"/>
          <w:sz w:val="24"/>
          <w:szCs w:val="24"/>
        </w:rPr>
        <w:t>Ilmārs Krieviņš</w:t>
      </w:r>
      <w:r w:rsidR="00C8148E" w:rsidRPr="004D3C4B">
        <w:rPr>
          <w:rFonts w:ascii="Times New Roman" w:eastAsia="Times New Roman" w:hAnsi="Times New Roman" w:cs="Times New Roman"/>
          <w:sz w:val="24"/>
          <w:szCs w:val="24"/>
        </w:rPr>
        <w:t>, sert.Nr. 5-01061</w:t>
      </w:r>
      <w:r w:rsidR="00321024" w:rsidRPr="004D3C4B">
        <w:rPr>
          <w:rFonts w:ascii="Times New Roman" w:eastAsia="Times New Roman" w:hAnsi="Times New Roman" w:cs="Times New Roman"/>
          <w:sz w:val="24"/>
          <w:szCs w:val="24"/>
        </w:rPr>
        <w:t>.</w:t>
      </w:r>
    </w:p>
    <w:p w:rsidR="00A44B9B" w:rsidRPr="00604E18" w:rsidRDefault="00A44B9B" w:rsidP="00AB6D16">
      <w:pPr>
        <w:numPr>
          <w:ilvl w:val="1"/>
          <w:numId w:val="1"/>
        </w:numPr>
        <w:spacing w:after="0" w:line="240" w:lineRule="auto"/>
        <w:ind w:left="426" w:hanging="426"/>
        <w:jc w:val="both"/>
        <w:rPr>
          <w:rFonts w:ascii="Times New Roman" w:eastAsia="Times New Roman" w:hAnsi="Times New Roman" w:cs="Times New Roman"/>
          <w:b/>
          <w:sz w:val="24"/>
          <w:szCs w:val="24"/>
        </w:rPr>
      </w:pPr>
      <w:r w:rsidRPr="002D6944">
        <w:rPr>
          <w:rFonts w:ascii="Times New Roman" w:eastAsia="Times New Roman" w:hAnsi="Times New Roman" w:cs="Times New Roman"/>
          <w:sz w:val="24"/>
          <w:szCs w:val="24"/>
        </w:rPr>
        <w:t xml:space="preserve">Izpildītājs atbild par </w:t>
      </w:r>
      <w:r w:rsidR="002D02ED" w:rsidRPr="002D6944">
        <w:rPr>
          <w:rFonts w:ascii="Times New Roman" w:eastAsia="Times New Roman" w:hAnsi="Times New Roman" w:cs="Times New Roman"/>
          <w:sz w:val="24"/>
          <w:szCs w:val="24"/>
        </w:rPr>
        <w:t xml:space="preserve">speciālistu un </w:t>
      </w:r>
      <w:r w:rsidRPr="002D6944">
        <w:rPr>
          <w:rFonts w:ascii="Times New Roman" w:eastAsia="Times New Roman" w:hAnsi="Times New Roman" w:cs="Times New Roman"/>
          <w:sz w:val="24"/>
          <w:szCs w:val="24"/>
        </w:rPr>
        <w:t>apakšuzņēmēju veiktā</w:t>
      </w:r>
      <w:r w:rsidR="00BF73D7"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w:t>
      </w:r>
      <w:r w:rsidR="00BF73D7" w:rsidRPr="002D6944">
        <w:rPr>
          <w:rFonts w:ascii="Times New Roman" w:eastAsia="Times New Roman" w:hAnsi="Times New Roman" w:cs="Times New Roman"/>
          <w:sz w:val="24"/>
          <w:szCs w:val="24"/>
        </w:rPr>
        <w:t xml:space="preserve">Uzraudzības daļas </w:t>
      </w:r>
      <w:r w:rsidRPr="002D6944">
        <w:rPr>
          <w:rFonts w:ascii="Times New Roman" w:eastAsia="Times New Roman" w:hAnsi="Times New Roman" w:cs="Times New Roman"/>
          <w:sz w:val="24"/>
          <w:szCs w:val="24"/>
        </w:rPr>
        <w:t xml:space="preserve">atbilstību </w:t>
      </w:r>
      <w:r w:rsidRPr="00604E18">
        <w:rPr>
          <w:rFonts w:ascii="Times New Roman" w:eastAsia="Times New Roman" w:hAnsi="Times New Roman" w:cs="Times New Roman"/>
          <w:sz w:val="24"/>
          <w:szCs w:val="24"/>
        </w:rPr>
        <w:t>Līguma</w:t>
      </w:r>
      <w:r w:rsidR="00BF73D7" w:rsidRPr="00604E18">
        <w:rPr>
          <w:rFonts w:ascii="Times New Roman" w:eastAsia="Times New Roman" w:hAnsi="Times New Roman" w:cs="Times New Roman"/>
          <w:sz w:val="24"/>
          <w:szCs w:val="24"/>
        </w:rPr>
        <w:t xml:space="preserve"> un normatīvo aktu</w:t>
      </w:r>
      <w:r w:rsidRPr="00604E18">
        <w:rPr>
          <w:rFonts w:ascii="Times New Roman" w:eastAsia="Times New Roman" w:hAnsi="Times New Roman" w:cs="Times New Roman"/>
          <w:sz w:val="24"/>
          <w:szCs w:val="24"/>
        </w:rPr>
        <w:t xml:space="preserve"> prasībām.</w:t>
      </w:r>
    </w:p>
    <w:p w:rsidR="00A44B9B" w:rsidRPr="00604E18" w:rsidRDefault="002D02ED" w:rsidP="00AB6D16">
      <w:pPr>
        <w:numPr>
          <w:ilvl w:val="1"/>
          <w:numId w:val="1"/>
        </w:numPr>
        <w:spacing w:after="0" w:line="240" w:lineRule="auto"/>
        <w:ind w:left="426" w:hanging="426"/>
        <w:jc w:val="both"/>
        <w:rPr>
          <w:rFonts w:ascii="Times New Roman" w:eastAsia="Times New Roman" w:hAnsi="Times New Roman" w:cs="Times New Roman"/>
          <w:b/>
          <w:sz w:val="24"/>
          <w:szCs w:val="24"/>
        </w:rPr>
      </w:pPr>
      <w:r w:rsidRPr="00604E18">
        <w:rPr>
          <w:rFonts w:ascii="Times New Roman" w:eastAsia="Times New Roman" w:hAnsi="Times New Roman" w:cs="Times New Roman"/>
          <w:sz w:val="24"/>
          <w:szCs w:val="24"/>
        </w:rPr>
        <w:t>Speciālista vai a</w:t>
      </w:r>
      <w:r w:rsidR="00A44B9B" w:rsidRPr="00604E18">
        <w:rPr>
          <w:rFonts w:ascii="Times New Roman" w:eastAsia="Times New Roman" w:hAnsi="Times New Roman" w:cs="Times New Roman"/>
          <w:sz w:val="24"/>
          <w:szCs w:val="24"/>
        </w:rPr>
        <w:t>pakšuzņēmēj</w:t>
      </w:r>
      <w:r w:rsidRPr="00604E18">
        <w:rPr>
          <w:rFonts w:ascii="Times New Roman" w:eastAsia="Times New Roman" w:hAnsi="Times New Roman" w:cs="Times New Roman"/>
          <w:sz w:val="24"/>
          <w:szCs w:val="24"/>
        </w:rPr>
        <w:t>a</w:t>
      </w:r>
      <w:r w:rsidR="00A44B9B" w:rsidRPr="00604E18">
        <w:rPr>
          <w:rFonts w:ascii="Times New Roman" w:eastAsia="Times New Roman" w:hAnsi="Times New Roman" w:cs="Times New Roman"/>
          <w:sz w:val="24"/>
          <w:szCs w:val="24"/>
        </w:rPr>
        <w:t xml:space="preserve"> maiņu vai </w:t>
      </w:r>
      <w:r w:rsidRPr="00604E18">
        <w:rPr>
          <w:rFonts w:ascii="Times New Roman" w:eastAsia="Times New Roman" w:hAnsi="Times New Roman" w:cs="Times New Roman"/>
          <w:sz w:val="24"/>
          <w:szCs w:val="24"/>
        </w:rPr>
        <w:t xml:space="preserve">jauna apakšuzņēmēja </w:t>
      </w:r>
      <w:r w:rsidR="00A44B9B" w:rsidRPr="00604E18">
        <w:rPr>
          <w:rFonts w:ascii="Times New Roman" w:eastAsia="Times New Roman" w:hAnsi="Times New Roman" w:cs="Times New Roman"/>
          <w:sz w:val="24"/>
          <w:szCs w:val="24"/>
        </w:rPr>
        <w:t xml:space="preserve">iesaistīšanu jāsaskaņo ar </w:t>
      </w:r>
      <w:r w:rsidR="00DF6379" w:rsidRPr="00604E18">
        <w:rPr>
          <w:rFonts w:ascii="Times New Roman" w:eastAsia="Times New Roman" w:hAnsi="Times New Roman" w:cs="Times New Roman"/>
          <w:sz w:val="24"/>
          <w:szCs w:val="24"/>
        </w:rPr>
        <w:t>Pasūtītāju</w:t>
      </w:r>
      <w:r w:rsidR="00A44B9B" w:rsidRPr="00604E18">
        <w:rPr>
          <w:rFonts w:ascii="Times New Roman" w:eastAsia="Times New Roman" w:hAnsi="Times New Roman" w:cs="Times New Roman"/>
          <w:sz w:val="24"/>
          <w:szCs w:val="24"/>
        </w:rPr>
        <w:t>.</w:t>
      </w:r>
      <w:r w:rsidR="002D2DC6" w:rsidRPr="00604E18">
        <w:rPr>
          <w:rFonts w:ascii="Times New Roman" w:eastAsia="Times New Roman" w:hAnsi="Times New Roman" w:cs="Times New Roman"/>
          <w:sz w:val="24"/>
          <w:szCs w:val="24"/>
        </w:rPr>
        <w:t xml:space="preserve"> </w:t>
      </w:r>
      <w:r w:rsidR="00D057F8" w:rsidRPr="00604E18">
        <w:rPr>
          <w:rFonts w:ascii="Times New Roman" w:eastAsia="Times New Roman" w:hAnsi="Times New Roman" w:cs="Times New Roman"/>
          <w:sz w:val="24"/>
          <w:szCs w:val="24"/>
        </w:rPr>
        <w:t>Nomainot Līguma 4.2.apakšpunktā norādītos s</w:t>
      </w:r>
      <w:r w:rsidR="002D2DC6" w:rsidRPr="00604E18">
        <w:rPr>
          <w:rFonts w:ascii="Times New Roman" w:eastAsia="Times New Roman" w:hAnsi="Times New Roman" w:cs="Times New Roman"/>
          <w:sz w:val="24"/>
          <w:szCs w:val="24"/>
        </w:rPr>
        <w:t>peciālist</w:t>
      </w:r>
      <w:r w:rsidR="00D057F8" w:rsidRPr="00604E18">
        <w:rPr>
          <w:rFonts w:ascii="Times New Roman" w:eastAsia="Times New Roman" w:hAnsi="Times New Roman" w:cs="Times New Roman"/>
          <w:sz w:val="24"/>
          <w:szCs w:val="24"/>
        </w:rPr>
        <w:t>us</w:t>
      </w:r>
      <w:r w:rsidR="00DA7D20" w:rsidRPr="00604E18">
        <w:rPr>
          <w:rFonts w:ascii="Times New Roman" w:eastAsia="Times New Roman" w:hAnsi="Times New Roman" w:cs="Times New Roman"/>
          <w:sz w:val="24"/>
          <w:szCs w:val="24"/>
        </w:rPr>
        <w:t>,</w:t>
      </w:r>
      <w:r w:rsidR="002D2DC6" w:rsidRPr="00604E18">
        <w:rPr>
          <w:rFonts w:ascii="Times New Roman" w:eastAsia="Times New Roman" w:hAnsi="Times New Roman" w:cs="Times New Roman"/>
          <w:sz w:val="24"/>
          <w:szCs w:val="24"/>
        </w:rPr>
        <w:t xml:space="preserve"> </w:t>
      </w:r>
      <w:r w:rsidR="00DA7D20" w:rsidRPr="00604E18">
        <w:rPr>
          <w:rFonts w:ascii="Times New Roman" w:eastAsia="Times New Roman" w:hAnsi="Times New Roman" w:cs="Times New Roman"/>
          <w:sz w:val="24"/>
          <w:szCs w:val="24"/>
        </w:rPr>
        <w:t>Izpildītāj</w:t>
      </w:r>
      <w:r w:rsidR="00D057F8" w:rsidRPr="00604E18">
        <w:rPr>
          <w:rFonts w:ascii="Times New Roman" w:eastAsia="Times New Roman" w:hAnsi="Times New Roman" w:cs="Times New Roman"/>
          <w:sz w:val="24"/>
          <w:szCs w:val="24"/>
        </w:rPr>
        <w:t>a</w:t>
      </w:r>
      <w:r w:rsidR="00DA7D20" w:rsidRPr="00604E18">
        <w:rPr>
          <w:rFonts w:ascii="Times New Roman" w:eastAsia="Times New Roman" w:hAnsi="Times New Roman" w:cs="Times New Roman"/>
          <w:sz w:val="24"/>
          <w:szCs w:val="24"/>
        </w:rPr>
        <w:t xml:space="preserve"> piedāvā</w:t>
      </w:r>
      <w:r w:rsidR="00D057F8" w:rsidRPr="00604E18">
        <w:rPr>
          <w:rFonts w:ascii="Times New Roman" w:eastAsia="Times New Roman" w:hAnsi="Times New Roman" w:cs="Times New Roman"/>
          <w:sz w:val="24"/>
          <w:szCs w:val="24"/>
        </w:rPr>
        <w:t>tajam jaunajam speciālistam</w:t>
      </w:r>
      <w:r w:rsidR="00DA7D20" w:rsidRPr="00604E18">
        <w:rPr>
          <w:rFonts w:ascii="Times New Roman" w:eastAsia="Times New Roman" w:hAnsi="Times New Roman" w:cs="Times New Roman"/>
          <w:sz w:val="24"/>
          <w:szCs w:val="24"/>
        </w:rPr>
        <w:t xml:space="preserve"> ir </w:t>
      </w:r>
      <w:r w:rsidR="00D057F8" w:rsidRPr="00604E18">
        <w:rPr>
          <w:rFonts w:ascii="Times New Roman" w:eastAsia="Times New Roman" w:hAnsi="Times New Roman" w:cs="Times New Roman"/>
          <w:sz w:val="24"/>
          <w:szCs w:val="24"/>
        </w:rPr>
        <w:t xml:space="preserve">jābūt </w:t>
      </w:r>
      <w:r w:rsidR="00DA7D20" w:rsidRPr="00604E18">
        <w:rPr>
          <w:rFonts w:ascii="Times New Roman" w:eastAsia="Times New Roman" w:hAnsi="Times New Roman" w:cs="Times New Roman"/>
          <w:sz w:val="24"/>
          <w:szCs w:val="24"/>
        </w:rPr>
        <w:t>vismaz tāda</w:t>
      </w:r>
      <w:r w:rsidR="00D057F8" w:rsidRPr="00604E18">
        <w:rPr>
          <w:rFonts w:ascii="Times New Roman" w:eastAsia="Times New Roman" w:hAnsi="Times New Roman" w:cs="Times New Roman"/>
          <w:sz w:val="24"/>
          <w:szCs w:val="24"/>
        </w:rPr>
        <w:t>i</w:t>
      </w:r>
      <w:r w:rsidR="00DA7D20" w:rsidRPr="00604E18">
        <w:rPr>
          <w:rFonts w:ascii="Times New Roman" w:eastAsia="Times New Roman" w:hAnsi="Times New Roman" w:cs="Times New Roman"/>
          <w:sz w:val="24"/>
          <w:szCs w:val="24"/>
        </w:rPr>
        <w:t xml:space="preserve"> pa</w:t>
      </w:r>
      <w:r w:rsidR="00D057F8" w:rsidRPr="00604E18">
        <w:rPr>
          <w:rFonts w:ascii="Times New Roman" w:eastAsia="Times New Roman" w:hAnsi="Times New Roman" w:cs="Times New Roman"/>
          <w:sz w:val="24"/>
          <w:szCs w:val="24"/>
        </w:rPr>
        <w:t>šai</w:t>
      </w:r>
      <w:r w:rsidR="00DA7D20" w:rsidRPr="00604E18">
        <w:rPr>
          <w:rFonts w:ascii="Times New Roman" w:eastAsia="Times New Roman" w:hAnsi="Times New Roman" w:cs="Times New Roman"/>
          <w:sz w:val="24"/>
          <w:szCs w:val="24"/>
        </w:rPr>
        <w:t xml:space="preserve"> kvalifikācija</w:t>
      </w:r>
      <w:r w:rsidR="00D057F8" w:rsidRPr="00604E18">
        <w:rPr>
          <w:rFonts w:ascii="Times New Roman" w:eastAsia="Times New Roman" w:hAnsi="Times New Roman" w:cs="Times New Roman"/>
          <w:sz w:val="24"/>
          <w:szCs w:val="24"/>
        </w:rPr>
        <w:t>i.</w:t>
      </w:r>
    </w:p>
    <w:p w:rsidR="00811183" w:rsidRDefault="00A44B9B" w:rsidP="00811183">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Pasūtītājs pieņem lēmumu atļaut vai atteikt Izpildītāja </w:t>
      </w:r>
      <w:r w:rsidR="002D02ED" w:rsidRPr="002D6944">
        <w:rPr>
          <w:rFonts w:ascii="Times New Roman" w:eastAsia="Times New Roman" w:hAnsi="Times New Roman" w:cs="Times New Roman"/>
          <w:sz w:val="24"/>
          <w:szCs w:val="24"/>
        </w:rPr>
        <w:t xml:space="preserve">speciālista vai apakšuzņēmēja </w:t>
      </w:r>
      <w:r w:rsidRPr="002D6944">
        <w:rPr>
          <w:rFonts w:ascii="Times New Roman" w:eastAsia="Times New Roman" w:hAnsi="Times New Roman" w:cs="Times New Roman"/>
          <w:sz w:val="24"/>
          <w:szCs w:val="24"/>
        </w:rPr>
        <w:t xml:space="preserve">nomaiņu vai </w:t>
      </w:r>
      <w:r w:rsidR="002D02ED" w:rsidRPr="002D6944">
        <w:rPr>
          <w:rFonts w:ascii="Times New Roman" w:eastAsia="Times New Roman" w:hAnsi="Times New Roman" w:cs="Times New Roman"/>
          <w:sz w:val="24"/>
          <w:szCs w:val="24"/>
        </w:rPr>
        <w:t xml:space="preserve">jauna apakšuzņēmēja </w:t>
      </w:r>
      <w:r w:rsidRPr="002D6944">
        <w:rPr>
          <w:rFonts w:ascii="Times New Roman" w:eastAsia="Times New Roman" w:hAnsi="Times New Roman" w:cs="Times New Roman"/>
          <w:sz w:val="24"/>
          <w:szCs w:val="24"/>
        </w:rPr>
        <w:t>iesaistīšanu pēc tam, kad saņēmis</w:t>
      </w:r>
      <w:r w:rsidR="00DF6379" w:rsidRPr="002D6944">
        <w:rPr>
          <w:rFonts w:ascii="Times New Roman" w:eastAsia="Times New Roman" w:hAnsi="Times New Roman" w:cs="Times New Roman"/>
          <w:sz w:val="24"/>
          <w:szCs w:val="24"/>
        </w:rPr>
        <w:t xml:space="preserve"> visu informāciju un dokumentus</w:t>
      </w:r>
      <w:r w:rsidRPr="002D6944">
        <w:rPr>
          <w:rFonts w:ascii="Times New Roman" w:eastAsia="Times New Roman" w:hAnsi="Times New Roman" w:cs="Times New Roman"/>
          <w:sz w:val="24"/>
          <w:szCs w:val="24"/>
        </w:rPr>
        <w:t>.</w:t>
      </w:r>
    </w:p>
    <w:p w:rsidR="00A44B9B" w:rsidRPr="00C71B45" w:rsidRDefault="00811183" w:rsidP="00A44B9B">
      <w:pPr>
        <w:numPr>
          <w:ilvl w:val="1"/>
          <w:numId w:val="1"/>
        </w:numPr>
        <w:spacing w:after="0" w:line="240" w:lineRule="auto"/>
        <w:ind w:left="426" w:hanging="426"/>
        <w:jc w:val="both"/>
        <w:rPr>
          <w:rFonts w:ascii="Times New Roman" w:eastAsia="Times New Roman" w:hAnsi="Times New Roman" w:cs="Times New Roman"/>
          <w:sz w:val="24"/>
          <w:szCs w:val="24"/>
        </w:rPr>
      </w:pPr>
      <w:r w:rsidRPr="00811183">
        <w:rPr>
          <w:rFonts w:ascii="Times New Roman" w:eastAsia="Times New Roman" w:hAnsi="Times New Roman" w:cs="Times New Roman"/>
          <w:sz w:val="24"/>
          <w:szCs w:val="24"/>
        </w:rPr>
        <w:t>Ja</w:t>
      </w:r>
      <w:r>
        <w:rPr>
          <w:rFonts w:ascii="Times New Roman" w:eastAsia="Times New Roman" w:hAnsi="Times New Roman" w:cs="Times New Roman"/>
          <w:sz w:val="24"/>
          <w:szCs w:val="24"/>
        </w:rPr>
        <w:t xml:space="preserve"> </w:t>
      </w:r>
      <w:r w:rsidRPr="00811183">
        <w:rPr>
          <w:rFonts w:ascii="Times New Roman" w:eastAsia="Times New Roman" w:hAnsi="Times New Roman" w:cs="Times New Roman"/>
          <w:sz w:val="24"/>
          <w:szCs w:val="24"/>
        </w:rPr>
        <w:t>Pasūtītājs vairā</w:t>
      </w:r>
      <w:r w:rsidR="000A55A3">
        <w:rPr>
          <w:rFonts w:ascii="Times New Roman" w:eastAsia="Times New Roman" w:hAnsi="Times New Roman" w:cs="Times New Roman"/>
          <w:sz w:val="24"/>
          <w:szCs w:val="24"/>
        </w:rPr>
        <w:t>k kā divas reizes konstatē, ka O</w:t>
      </w:r>
      <w:r w:rsidRPr="00811183">
        <w:rPr>
          <w:rFonts w:ascii="Times New Roman" w:eastAsia="Times New Roman" w:hAnsi="Times New Roman" w:cs="Times New Roman"/>
          <w:sz w:val="24"/>
          <w:szCs w:val="24"/>
        </w:rPr>
        <w:t>bjektā nav atradies atbildīgais būvuzraugs vai attiecīgās būvniecības jomas būvu</w:t>
      </w:r>
      <w:r w:rsidR="000A55A3">
        <w:rPr>
          <w:rFonts w:ascii="Times New Roman" w:eastAsia="Times New Roman" w:hAnsi="Times New Roman" w:cs="Times New Roman"/>
          <w:sz w:val="24"/>
          <w:szCs w:val="24"/>
        </w:rPr>
        <w:t>zraugs, kad tam bija jāatrodas O</w:t>
      </w:r>
      <w:r w:rsidRPr="00811183">
        <w:rPr>
          <w:rFonts w:ascii="Times New Roman" w:eastAsia="Times New Roman" w:hAnsi="Times New Roman" w:cs="Times New Roman"/>
          <w:sz w:val="24"/>
          <w:szCs w:val="24"/>
        </w:rPr>
        <w:t xml:space="preserve">bjektā saskaņā ar normatīvo aktu  un Tehnisko specifikāciju prasībām, tad Pasūtītājs ir tiesīgs pieprasīt attiecīgā būvuzrauga nomaiņu pret citu, ņemot vērā </w:t>
      </w:r>
      <w:r>
        <w:rPr>
          <w:rFonts w:ascii="Times New Roman" w:eastAsia="Times New Roman" w:hAnsi="Times New Roman" w:cs="Times New Roman"/>
          <w:sz w:val="24"/>
          <w:szCs w:val="24"/>
        </w:rPr>
        <w:t xml:space="preserve">Līguma </w:t>
      </w:r>
      <w:r w:rsidRPr="00811183">
        <w:rPr>
          <w:rFonts w:ascii="Times New Roman" w:eastAsia="Times New Roman" w:hAnsi="Times New Roman" w:cs="Times New Roman"/>
          <w:sz w:val="24"/>
          <w:szCs w:val="24"/>
        </w:rPr>
        <w:t>4.</w:t>
      </w:r>
      <w:r>
        <w:rPr>
          <w:rFonts w:ascii="Times New Roman" w:eastAsia="Times New Roman" w:hAnsi="Times New Roman" w:cs="Times New Roman"/>
          <w:sz w:val="24"/>
          <w:szCs w:val="24"/>
        </w:rPr>
        <w:t>4</w:t>
      </w:r>
      <w:r w:rsidRPr="00811183">
        <w:rPr>
          <w:rFonts w:ascii="Times New Roman" w:eastAsia="Times New Roman" w:hAnsi="Times New Roman" w:cs="Times New Roman"/>
          <w:sz w:val="24"/>
          <w:szCs w:val="24"/>
        </w:rPr>
        <w:t>.apakšpunkta nosacījumus.</w:t>
      </w:r>
    </w:p>
    <w:p w:rsidR="00A44B9B" w:rsidRPr="002D6944" w:rsidRDefault="00A44B9B" w:rsidP="000A7806">
      <w:pPr>
        <w:pStyle w:val="Heading2"/>
        <w:rPr>
          <w:lang w:val="lv-LV"/>
        </w:rPr>
      </w:pPr>
      <w:bookmarkStart w:id="32" w:name="_Toc99858915"/>
      <w:bookmarkStart w:id="33" w:name="_Toc154971719"/>
      <w:bookmarkStart w:id="34" w:name="_Toc164646945"/>
      <w:bookmarkStart w:id="35" w:name="_Toc251922216"/>
      <w:bookmarkStart w:id="36" w:name="_Toc251923491"/>
      <w:bookmarkStart w:id="37" w:name="_Toc251928432"/>
      <w:bookmarkStart w:id="38" w:name="_Toc252192311"/>
      <w:bookmarkStart w:id="39" w:name="_Toc252867903"/>
      <w:bookmarkEnd w:id="24"/>
      <w:bookmarkEnd w:id="25"/>
      <w:bookmarkEnd w:id="26"/>
      <w:bookmarkEnd w:id="27"/>
      <w:bookmarkEnd w:id="28"/>
      <w:bookmarkEnd w:id="29"/>
      <w:bookmarkEnd w:id="30"/>
      <w:bookmarkEnd w:id="31"/>
      <w:r w:rsidRPr="002D6944">
        <w:rPr>
          <w:lang w:val="lv-LV"/>
        </w:rPr>
        <w:t>Pušu sadarbība</w:t>
      </w:r>
      <w:bookmarkEnd w:id="32"/>
      <w:bookmarkEnd w:id="33"/>
      <w:bookmarkEnd w:id="34"/>
      <w:bookmarkEnd w:id="35"/>
      <w:bookmarkEnd w:id="36"/>
      <w:bookmarkEnd w:id="37"/>
      <w:bookmarkEnd w:id="38"/>
      <w:bookmarkEnd w:id="39"/>
      <w:r w:rsidRPr="002D6944">
        <w:rPr>
          <w:lang w:val="lv-LV"/>
        </w:rPr>
        <w:t xml:space="preserve"> un saistības</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Par apstākļiem, kas var ietekmēt Uzraudzības kvalitāti vai termiņus, Izpildītājam nekavējoties, bet ne vēlāk kā 2 (divas) darba dienu laikā, no dienas, kad tas uzzināja vai tam vajadzēja uzzināt, brīdina Būvniecības procesa Projekta vadītāj</w:t>
      </w:r>
      <w:r w:rsidR="00D057F8" w:rsidRPr="002D6944">
        <w:rPr>
          <w:rFonts w:ascii="Times New Roman" w:eastAsia="Times New Roman" w:hAnsi="Times New Roman" w:cs="Times New Roman"/>
          <w:sz w:val="24"/>
          <w:szCs w:val="24"/>
        </w:rPr>
        <w:t>u</w:t>
      </w:r>
      <w:r w:rsidRPr="002D6944">
        <w:rPr>
          <w:rFonts w:ascii="Times New Roman" w:eastAsia="Times New Roman" w:hAnsi="Times New Roman" w:cs="Times New Roman"/>
          <w:sz w:val="24"/>
          <w:szCs w:val="24"/>
        </w:rPr>
        <w:t xml:space="preserve"> un ne vēlāk kā 5 (piecas) dienu laikā iesniedz ietekmes novērtējum</w:t>
      </w:r>
      <w:r w:rsidR="00D057F8" w:rsidRPr="002D6944">
        <w:rPr>
          <w:rFonts w:ascii="Times New Roman" w:eastAsia="Times New Roman" w:hAnsi="Times New Roman" w:cs="Times New Roman"/>
          <w:sz w:val="24"/>
          <w:szCs w:val="24"/>
        </w:rPr>
        <w:t>u</w:t>
      </w:r>
      <w:r w:rsidRPr="002D6944">
        <w:rPr>
          <w:rFonts w:ascii="Times New Roman" w:eastAsia="Times New Roman" w:hAnsi="Times New Roman" w:cs="Times New Roman"/>
          <w:sz w:val="24"/>
          <w:szCs w:val="24"/>
        </w:rPr>
        <w:t>.</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w:t>
      </w:r>
      <w:r w:rsidR="00D057F8"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veic visas iespējamās darbības, kā arī sadarbojas ar Būvniecības procesa Projekta vadītāju, lai samazinātu zaudējumus vai izvairītos no sekām, ko var radīt </w:t>
      </w:r>
      <w:r w:rsidR="00B91F66" w:rsidRPr="002D6944">
        <w:rPr>
          <w:rFonts w:ascii="Times New Roman" w:eastAsia="Times New Roman" w:hAnsi="Times New Roman" w:cs="Times New Roman"/>
          <w:sz w:val="24"/>
          <w:szCs w:val="24"/>
        </w:rPr>
        <w:t>5</w:t>
      </w:r>
      <w:r w:rsidRPr="002D6944">
        <w:rPr>
          <w:rFonts w:ascii="Times New Roman" w:eastAsia="Times New Roman" w:hAnsi="Times New Roman" w:cs="Times New Roman"/>
          <w:sz w:val="24"/>
          <w:szCs w:val="24"/>
        </w:rPr>
        <w:t>.1.</w:t>
      </w:r>
      <w:r w:rsidR="00B91F66" w:rsidRPr="002D6944">
        <w:rPr>
          <w:rFonts w:ascii="Times New Roman" w:eastAsia="Times New Roman" w:hAnsi="Times New Roman" w:cs="Times New Roman"/>
          <w:sz w:val="24"/>
          <w:szCs w:val="24"/>
        </w:rPr>
        <w:t>apakšp</w:t>
      </w:r>
      <w:r w:rsidRPr="002D6944">
        <w:rPr>
          <w:rFonts w:ascii="Times New Roman" w:eastAsia="Times New Roman" w:hAnsi="Times New Roman" w:cs="Times New Roman"/>
          <w:sz w:val="24"/>
          <w:szCs w:val="24"/>
        </w:rPr>
        <w:t>unktā minētie apstākļi.</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Atbildīga</w:t>
      </w:r>
      <w:r w:rsidR="00D057F8" w:rsidRPr="002D6944">
        <w:rPr>
          <w:rFonts w:ascii="Times New Roman" w:eastAsia="Times New Roman" w:hAnsi="Times New Roman" w:cs="Times New Roman"/>
          <w:sz w:val="24"/>
          <w:szCs w:val="24"/>
        </w:rPr>
        <w:t>is</w:t>
      </w:r>
      <w:r w:rsidRPr="002D6944">
        <w:rPr>
          <w:rFonts w:ascii="Times New Roman" w:eastAsia="Times New Roman" w:hAnsi="Times New Roman" w:cs="Times New Roman"/>
          <w:sz w:val="24"/>
          <w:szCs w:val="24"/>
        </w:rPr>
        <w:t xml:space="preserve"> būvuzraug</w:t>
      </w:r>
      <w:r w:rsidR="00D057F8"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(vai atbilstoši sertificēt</w:t>
      </w:r>
      <w:r w:rsidR="00D057F8"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atbildīgā būvuzrauga aizvietotāj</w:t>
      </w:r>
      <w:r w:rsidR="00D057F8"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kurš ir saskaņots ar Pasūtītāju) un attiecīgās būvniecības jomas būvuzraug</w:t>
      </w:r>
      <w:r w:rsidR="00D057F8"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w:t>
      </w:r>
      <w:r w:rsidR="00AB6D16" w:rsidRPr="002D6944">
        <w:rPr>
          <w:rFonts w:ascii="Times New Roman" w:eastAsia="Times New Roman" w:hAnsi="Times New Roman" w:cs="Times New Roman"/>
          <w:sz w:val="24"/>
          <w:szCs w:val="24"/>
        </w:rPr>
        <w:t xml:space="preserve">(norādīts Līguma </w:t>
      </w:r>
      <w:r w:rsidR="00B91F66" w:rsidRPr="002D6944">
        <w:rPr>
          <w:rFonts w:ascii="Times New Roman" w:eastAsia="Times New Roman" w:hAnsi="Times New Roman" w:cs="Times New Roman"/>
          <w:sz w:val="24"/>
          <w:szCs w:val="24"/>
        </w:rPr>
        <w:t>4</w:t>
      </w:r>
      <w:r w:rsidR="00AB6D16" w:rsidRPr="002D6944">
        <w:rPr>
          <w:rFonts w:ascii="Times New Roman" w:eastAsia="Times New Roman" w:hAnsi="Times New Roman" w:cs="Times New Roman"/>
          <w:sz w:val="24"/>
          <w:szCs w:val="24"/>
        </w:rPr>
        <w:t xml:space="preserve">.2.apakšpunktā) </w:t>
      </w:r>
      <w:r w:rsidRPr="002D6944">
        <w:rPr>
          <w:rFonts w:ascii="Times New Roman" w:eastAsia="Times New Roman" w:hAnsi="Times New Roman" w:cs="Times New Roman"/>
          <w:sz w:val="24"/>
          <w:szCs w:val="24"/>
        </w:rPr>
        <w:t xml:space="preserve">atrodas </w:t>
      </w:r>
      <w:r w:rsidR="000A55A3">
        <w:rPr>
          <w:rFonts w:ascii="Times New Roman" w:eastAsia="Times New Roman" w:hAnsi="Times New Roman" w:cs="Times New Roman"/>
          <w:sz w:val="24"/>
          <w:szCs w:val="24"/>
        </w:rPr>
        <w:t>O</w:t>
      </w:r>
      <w:r w:rsidR="00AB6D16" w:rsidRPr="002D6944">
        <w:rPr>
          <w:rFonts w:ascii="Times New Roman" w:eastAsia="Times New Roman" w:hAnsi="Times New Roman" w:cs="Times New Roman"/>
          <w:sz w:val="24"/>
          <w:szCs w:val="24"/>
        </w:rPr>
        <w:t xml:space="preserve">bjektā </w:t>
      </w:r>
      <w:r w:rsidRPr="002D6944">
        <w:rPr>
          <w:rFonts w:ascii="Times New Roman" w:eastAsia="Times New Roman" w:hAnsi="Times New Roman" w:cs="Times New Roman"/>
          <w:sz w:val="24"/>
          <w:szCs w:val="24"/>
        </w:rPr>
        <w:t>būvdarbu veikšanas darba laikā</w:t>
      </w:r>
      <w:r w:rsidR="00811183">
        <w:rPr>
          <w:rFonts w:ascii="Times New Roman" w:eastAsia="Times New Roman" w:hAnsi="Times New Roman" w:cs="Times New Roman"/>
          <w:sz w:val="24"/>
          <w:szCs w:val="24"/>
        </w:rPr>
        <w:t xml:space="preserve">, </w:t>
      </w:r>
      <w:r w:rsidR="000A55A3">
        <w:rPr>
          <w:rFonts w:ascii="Times New Roman" w:eastAsia="Times New Roman" w:hAnsi="Times New Roman" w:cs="Times New Roman"/>
          <w:sz w:val="24"/>
          <w:szCs w:val="24"/>
        </w:rPr>
        <w:t>kad tam jāatrodas O</w:t>
      </w:r>
      <w:r w:rsidR="00811183" w:rsidRPr="00811183">
        <w:rPr>
          <w:rFonts w:ascii="Times New Roman" w:eastAsia="Times New Roman" w:hAnsi="Times New Roman" w:cs="Times New Roman"/>
          <w:sz w:val="24"/>
          <w:szCs w:val="24"/>
        </w:rPr>
        <w:t>bjektā saskaņā ar normatīvo aktu  un Tehnisko specifikāciju</w:t>
      </w:r>
      <w:r w:rsidR="00811183">
        <w:rPr>
          <w:rFonts w:ascii="Times New Roman" w:eastAsia="Times New Roman" w:hAnsi="Times New Roman" w:cs="Times New Roman"/>
          <w:sz w:val="24"/>
          <w:szCs w:val="24"/>
        </w:rPr>
        <w:t xml:space="preserve"> (</w:t>
      </w:r>
      <w:r w:rsidR="00811183" w:rsidRPr="002D6944">
        <w:rPr>
          <w:rFonts w:ascii="Times New Roman" w:eastAsia="Times New Roman" w:hAnsi="Times New Roman" w:cs="Times New Roman"/>
          <w:sz w:val="24"/>
          <w:szCs w:val="24"/>
        </w:rPr>
        <w:t>Līguma 1.pielikums</w:t>
      </w:r>
      <w:r w:rsidR="00811183">
        <w:rPr>
          <w:rFonts w:ascii="Times New Roman" w:eastAsia="Times New Roman" w:hAnsi="Times New Roman" w:cs="Times New Roman"/>
          <w:sz w:val="24"/>
          <w:szCs w:val="24"/>
        </w:rPr>
        <w:t>)</w:t>
      </w:r>
      <w:r w:rsidR="00811183" w:rsidRPr="00811183">
        <w:rPr>
          <w:rFonts w:ascii="Times New Roman" w:eastAsia="Times New Roman" w:hAnsi="Times New Roman" w:cs="Times New Roman"/>
          <w:sz w:val="24"/>
          <w:szCs w:val="24"/>
        </w:rPr>
        <w:t xml:space="preserve"> prasībām</w:t>
      </w:r>
      <w:r w:rsidRPr="002D6944">
        <w:rPr>
          <w:rFonts w:ascii="Times New Roman" w:eastAsia="Times New Roman" w:hAnsi="Times New Roman" w:cs="Times New Roman"/>
          <w:sz w:val="24"/>
          <w:szCs w:val="24"/>
        </w:rPr>
        <w:t>.</w:t>
      </w:r>
    </w:p>
    <w:p w:rsidR="00A44B9B" w:rsidRPr="002D6944" w:rsidRDefault="008D1A7B" w:rsidP="00AB6D16">
      <w:pPr>
        <w:numPr>
          <w:ilvl w:val="1"/>
          <w:numId w:val="1"/>
        </w:numPr>
        <w:spacing w:after="0" w:line="240" w:lineRule="auto"/>
        <w:ind w:left="426" w:hanging="426"/>
        <w:jc w:val="both"/>
        <w:rPr>
          <w:rFonts w:ascii="Times New Roman" w:eastAsia="Times New Roman" w:hAnsi="Times New Roman" w:cs="Times New Roman"/>
          <w:sz w:val="24"/>
          <w:szCs w:val="24"/>
        </w:rPr>
      </w:pPr>
      <w:bookmarkStart w:id="40" w:name="_Toc219693318"/>
      <w:bookmarkStart w:id="41" w:name="_Toc247351425"/>
      <w:bookmarkStart w:id="42" w:name="_Toc252867904"/>
      <w:bookmarkStart w:id="43" w:name="_Toc99858917"/>
      <w:bookmarkStart w:id="44" w:name="_Toc154971721"/>
      <w:bookmarkStart w:id="45" w:name="_Toc164646946"/>
      <w:bookmarkStart w:id="46" w:name="_Toc251922217"/>
      <w:bookmarkStart w:id="47" w:name="_Toc251923492"/>
      <w:bookmarkStart w:id="48" w:name="_Toc251928433"/>
      <w:bookmarkStart w:id="49" w:name="_Toc252192312"/>
      <w:r w:rsidRPr="002D6944">
        <w:rPr>
          <w:rFonts w:ascii="Times New Roman" w:eastAsia="Times New Roman" w:hAnsi="Times New Roman" w:cs="Times New Roman"/>
          <w:sz w:val="24"/>
          <w:szCs w:val="24"/>
        </w:rPr>
        <w:t xml:space="preserve">Līgumā paredzētie visa veida </w:t>
      </w:r>
      <w:smartTag w:uri="schemas-tilde-lv/tildestengine" w:element="veidnes">
        <w:smartTagPr>
          <w:attr w:name="baseform" w:val="paziņojum|s"/>
          <w:attr w:name="id" w:val="-1"/>
          <w:attr w:name="text" w:val="paziņojumi"/>
        </w:smartTagPr>
        <w:r w:rsidRPr="002D6944">
          <w:rPr>
            <w:rFonts w:ascii="Times New Roman" w:eastAsia="Times New Roman" w:hAnsi="Times New Roman" w:cs="Times New Roman"/>
            <w:sz w:val="24"/>
            <w:szCs w:val="24"/>
          </w:rPr>
          <w:t>paziņojumi</w:t>
        </w:r>
      </w:smartTag>
      <w:r w:rsidRPr="002D6944">
        <w:rPr>
          <w:rFonts w:ascii="Times New Roman" w:eastAsia="Times New Roman" w:hAnsi="Times New Roman" w:cs="Times New Roman"/>
          <w:sz w:val="24"/>
          <w:szCs w:val="24"/>
        </w:rPr>
        <w:t xml:space="preserve">, </w:t>
      </w:r>
      <w:smartTag w:uri="schemas-tilde-lv/tildestengine" w:element="veidnes">
        <w:smartTagPr>
          <w:attr w:name="baseform" w:val="rīkojum|s"/>
          <w:attr w:name="id" w:val="-1"/>
          <w:attr w:name="text" w:val="rīkojumi"/>
        </w:smartTagPr>
        <w:r w:rsidRPr="002D6944">
          <w:rPr>
            <w:rFonts w:ascii="Times New Roman" w:eastAsia="Times New Roman" w:hAnsi="Times New Roman" w:cs="Times New Roman"/>
            <w:sz w:val="24"/>
            <w:szCs w:val="24"/>
          </w:rPr>
          <w:t>rīkojumi</w:t>
        </w:r>
      </w:smartTag>
      <w:r w:rsidRPr="002D6944">
        <w:rPr>
          <w:rFonts w:ascii="Times New Roman" w:eastAsia="Times New Roman" w:hAnsi="Times New Roman" w:cs="Times New Roman"/>
          <w:sz w:val="24"/>
          <w:szCs w:val="24"/>
        </w:rPr>
        <w:t xml:space="preserve">, apstiprinājumi, apliecinājumi, saskaņojumi un </w:t>
      </w:r>
      <w:smartTag w:uri="schemas-tilde-lv/tildestengine" w:element="veidnes">
        <w:smartTagPr>
          <w:attr w:name="baseform" w:val="lēmum|s"/>
          <w:attr w:name="id" w:val="-1"/>
          <w:attr w:name="text" w:val="lēmumi"/>
        </w:smartTagPr>
        <w:r w:rsidRPr="002D6944">
          <w:rPr>
            <w:rFonts w:ascii="Times New Roman" w:eastAsia="Times New Roman" w:hAnsi="Times New Roman" w:cs="Times New Roman"/>
            <w:sz w:val="24"/>
            <w:szCs w:val="24"/>
          </w:rPr>
          <w:t>lēmumi</w:t>
        </w:r>
      </w:smartTag>
      <w:r w:rsidRPr="002D6944">
        <w:rPr>
          <w:rFonts w:ascii="Times New Roman" w:eastAsia="Times New Roman" w:hAnsi="Times New Roman" w:cs="Times New Roman"/>
          <w:sz w:val="24"/>
          <w:szCs w:val="24"/>
        </w:rPr>
        <w:t xml:space="preserve"> jāizdod rakstiski. Dokumentu ātrākai apritei, tiek izmantots elektroniskais pasts: Izpildītāja </w:t>
      </w:r>
      <w:r w:rsidRPr="004D3C4B">
        <w:rPr>
          <w:rFonts w:ascii="Times New Roman" w:eastAsia="Times New Roman" w:hAnsi="Times New Roman" w:cs="Times New Roman"/>
          <w:sz w:val="24"/>
          <w:szCs w:val="24"/>
        </w:rPr>
        <w:t>e-pasta adrese</w:t>
      </w:r>
      <w:r w:rsidR="00F34CF4">
        <w:rPr>
          <w:rFonts w:ascii="Times New Roman" w:eastAsia="Times New Roman" w:hAnsi="Times New Roman" w:cs="Times New Roman"/>
          <w:i/>
          <w:sz w:val="24"/>
          <w:szCs w:val="24"/>
        </w:rPr>
        <w:t>:</w:t>
      </w:r>
      <w:r w:rsidRPr="002D6944">
        <w:rPr>
          <w:rFonts w:ascii="Times New Roman" w:eastAsia="Times New Roman" w:hAnsi="Times New Roman" w:cs="Times New Roman"/>
          <w:sz w:val="24"/>
          <w:szCs w:val="24"/>
        </w:rPr>
        <w:t xml:space="preserve"> </w:t>
      </w:r>
      <w:hyperlink r:id="rId7" w:history="1">
        <w:r w:rsidR="0045620C" w:rsidRPr="00E464FA">
          <w:rPr>
            <w:rStyle w:val="Hyperlink"/>
            <w:rFonts w:ascii="Times New Roman" w:eastAsia="Times New Roman" w:hAnsi="Times New Roman" w:cs="Times New Roman"/>
            <w:sz w:val="24"/>
            <w:szCs w:val="24"/>
          </w:rPr>
          <w:t>jurevicsunpartneri@junp.lv</w:t>
        </w:r>
      </w:hyperlink>
      <w:r w:rsidR="0045620C">
        <w:rPr>
          <w:rFonts w:ascii="Times New Roman" w:eastAsia="Times New Roman" w:hAnsi="Times New Roman" w:cs="Times New Roman"/>
          <w:sz w:val="24"/>
          <w:szCs w:val="24"/>
        </w:rPr>
        <w:t xml:space="preserve"> </w:t>
      </w:r>
      <w:r w:rsidRPr="002D6944">
        <w:rPr>
          <w:rFonts w:ascii="Times New Roman" w:eastAsia="Times New Roman" w:hAnsi="Times New Roman" w:cs="Times New Roman"/>
          <w:sz w:val="24"/>
          <w:szCs w:val="24"/>
        </w:rPr>
        <w:t xml:space="preserve">un Pasūtītāja </w:t>
      </w:r>
      <w:r w:rsidRPr="00F34CF4">
        <w:rPr>
          <w:rFonts w:ascii="Times New Roman" w:eastAsia="Times New Roman" w:hAnsi="Times New Roman" w:cs="Times New Roman"/>
          <w:sz w:val="24"/>
          <w:szCs w:val="24"/>
        </w:rPr>
        <w:t>e-pasta adrese</w:t>
      </w:r>
      <w:r w:rsidR="00F34CF4">
        <w:rPr>
          <w:rFonts w:ascii="Times New Roman" w:eastAsia="Times New Roman" w:hAnsi="Times New Roman" w:cs="Times New Roman"/>
          <w:sz w:val="24"/>
          <w:szCs w:val="24"/>
        </w:rPr>
        <w:t>:</w:t>
      </w:r>
      <w:r w:rsidR="00F34CF4" w:rsidRPr="00F34CF4">
        <w:rPr>
          <w:rFonts w:ascii="Times New Roman" w:eastAsia="Times New Roman" w:hAnsi="Times New Roman" w:cs="Times New Roman"/>
          <w:i/>
          <w:sz w:val="24"/>
          <w:szCs w:val="24"/>
          <w:u w:val="single"/>
        </w:rPr>
        <w:t xml:space="preserve"> </w:t>
      </w:r>
      <w:r w:rsidR="00F34CF4" w:rsidRPr="00EB06C8">
        <w:rPr>
          <w:rFonts w:ascii="Times New Roman" w:eastAsia="Times New Roman" w:hAnsi="Times New Roman" w:cs="Times New Roman"/>
          <w:i/>
          <w:sz w:val="24"/>
          <w:szCs w:val="24"/>
          <w:u w:val="single"/>
        </w:rPr>
        <w:t>Maris.Mielavs@pilsetsaimnieciba.jelgava.lv</w:t>
      </w:r>
      <w:r w:rsidRPr="002D6944">
        <w:rPr>
          <w:rFonts w:ascii="Times New Roman" w:eastAsia="Times New Roman" w:hAnsi="Times New Roman" w:cs="Times New Roman"/>
          <w:sz w:val="24"/>
          <w:szCs w:val="24"/>
        </w:rPr>
        <w:t>. Izpildītājs un tā darbinieki sniedz informāciju masu saziņas līdzekļiem, saskaņojot to ar Pasūtītāju</w:t>
      </w:r>
      <w:r w:rsidR="00A44B9B" w:rsidRPr="002D6944">
        <w:rPr>
          <w:rFonts w:ascii="Times New Roman" w:eastAsia="Times New Roman" w:hAnsi="Times New Roman" w:cs="Times New Roman"/>
          <w:sz w:val="24"/>
          <w:szCs w:val="24"/>
        </w:rPr>
        <w:t>.</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Pasūtītāj</w:t>
      </w:r>
      <w:r w:rsidR="00B86F52" w:rsidRPr="002D6944">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atbild uz Izpildītāja iesniegtajiem dokumentiem, tai skaitā samaksas dokumentiem, cik ātri vien iespējams, bet ne vēlāk kā 7 (septiņu) dienu laikā pēc dokumentu saņemšanas.</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lastRenderedPageBreak/>
        <w:t>Ja Būvniecības procesa Projekta vadītājs konstatē, ka Uzraudzība netiek veikt</w:t>
      </w:r>
      <w:r w:rsidR="002D6944" w:rsidRPr="002D6944">
        <w:rPr>
          <w:rFonts w:ascii="Times New Roman" w:eastAsia="Times New Roman" w:hAnsi="Times New Roman" w:cs="Times New Roman"/>
          <w:sz w:val="24"/>
          <w:szCs w:val="24"/>
        </w:rPr>
        <w:t>a</w:t>
      </w:r>
      <w:r w:rsidRPr="002D6944">
        <w:rPr>
          <w:rFonts w:ascii="Times New Roman" w:eastAsia="Times New Roman" w:hAnsi="Times New Roman" w:cs="Times New Roman"/>
          <w:sz w:val="24"/>
          <w:szCs w:val="24"/>
        </w:rPr>
        <w:t xml:space="preserve"> atbilstoši Līgum</w:t>
      </w:r>
      <w:r w:rsidR="002D6944" w:rsidRPr="002D6944">
        <w:rPr>
          <w:rFonts w:ascii="Times New Roman" w:eastAsia="Times New Roman" w:hAnsi="Times New Roman" w:cs="Times New Roman"/>
          <w:sz w:val="24"/>
          <w:szCs w:val="24"/>
        </w:rPr>
        <w:t>a</w:t>
      </w:r>
      <w:r w:rsidRPr="002D6944">
        <w:rPr>
          <w:rFonts w:ascii="Times New Roman" w:eastAsia="Times New Roman" w:hAnsi="Times New Roman" w:cs="Times New Roman"/>
          <w:sz w:val="24"/>
          <w:szCs w:val="24"/>
        </w:rPr>
        <w:t xml:space="preserve">m, </w:t>
      </w:r>
      <w:r w:rsidR="002D6944" w:rsidRPr="002D6944">
        <w:rPr>
          <w:rFonts w:ascii="Times New Roman" w:eastAsia="Times New Roman" w:hAnsi="Times New Roman" w:cs="Times New Roman"/>
          <w:sz w:val="24"/>
          <w:szCs w:val="24"/>
        </w:rPr>
        <w:t>tad tiek sagatavots akts, ko nosūta</w:t>
      </w:r>
      <w:r w:rsidRPr="002D6944">
        <w:rPr>
          <w:rFonts w:ascii="Times New Roman" w:eastAsia="Times New Roman" w:hAnsi="Times New Roman" w:cs="Times New Roman"/>
          <w:sz w:val="24"/>
          <w:szCs w:val="24"/>
        </w:rPr>
        <w:t xml:space="preserve"> Izpildītāj</w:t>
      </w:r>
      <w:r w:rsidR="002D6944" w:rsidRPr="002D6944">
        <w:rPr>
          <w:rFonts w:ascii="Times New Roman" w:eastAsia="Times New Roman" w:hAnsi="Times New Roman" w:cs="Times New Roman"/>
          <w:sz w:val="24"/>
          <w:szCs w:val="24"/>
        </w:rPr>
        <w:t>am uz Līguma 5.4.apakšpunktā norādīto e-pasta adresi</w:t>
      </w:r>
      <w:r w:rsidRPr="002D6944">
        <w:rPr>
          <w:rFonts w:ascii="Times New Roman" w:eastAsia="Times New Roman" w:hAnsi="Times New Roman" w:cs="Times New Roman"/>
          <w:sz w:val="24"/>
          <w:szCs w:val="24"/>
        </w:rPr>
        <w:t>.</w:t>
      </w:r>
    </w:p>
    <w:p w:rsidR="00A44B9B" w:rsidRPr="002D6944" w:rsidRDefault="00A44B9B" w:rsidP="00AB6D16">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Pasūtītājs 7 (septiņu) dienu laikā pēc būvdarbu Līguma noslēgšanas iesniedz Izpildītājam būvdarbu Līguma kopiju.</w:t>
      </w:r>
    </w:p>
    <w:p w:rsidR="009C0B4F" w:rsidRPr="009C0B4F" w:rsidRDefault="009C0B4F" w:rsidP="009C0B4F">
      <w:pPr>
        <w:numPr>
          <w:ilvl w:val="1"/>
          <w:numId w:val="1"/>
        </w:numPr>
        <w:spacing w:after="0" w:line="240" w:lineRule="auto"/>
        <w:ind w:left="426" w:hanging="426"/>
        <w:jc w:val="both"/>
        <w:rPr>
          <w:rFonts w:ascii="Times New Roman" w:eastAsia="Times New Roman" w:hAnsi="Times New Roman" w:cs="Times New Roman"/>
          <w:sz w:val="24"/>
          <w:szCs w:val="24"/>
        </w:rPr>
      </w:pPr>
      <w:r w:rsidRPr="009C0B4F">
        <w:rPr>
          <w:rFonts w:ascii="Times New Roman" w:eastAsia="Times New Roman" w:hAnsi="Times New Roman" w:cs="Times New Roman"/>
          <w:sz w:val="24"/>
          <w:szCs w:val="24"/>
        </w:rPr>
        <w:t xml:space="preserve">Izpildītājs 3 (trīs) darba dienu laikā no </w:t>
      </w:r>
      <w:r w:rsidR="007D03E0">
        <w:rPr>
          <w:rFonts w:ascii="Times New Roman" w:eastAsia="Times New Roman" w:hAnsi="Times New Roman" w:cs="Times New Roman"/>
          <w:sz w:val="24"/>
          <w:szCs w:val="24"/>
        </w:rPr>
        <w:t>L</w:t>
      </w:r>
      <w:r w:rsidRPr="009C0B4F">
        <w:rPr>
          <w:rFonts w:ascii="Times New Roman" w:eastAsia="Times New Roman" w:hAnsi="Times New Roman" w:cs="Times New Roman"/>
          <w:sz w:val="24"/>
          <w:szCs w:val="24"/>
        </w:rPr>
        <w:t>īguma parakstīšanas dienas iesniedz Pasūtītājam:</w:t>
      </w:r>
    </w:p>
    <w:p w:rsidR="009C0B4F" w:rsidRPr="009C0B4F" w:rsidRDefault="009C0B4F" w:rsidP="009C0B4F">
      <w:pPr>
        <w:widowControl w:val="0"/>
        <w:numPr>
          <w:ilvl w:val="2"/>
          <w:numId w:val="1"/>
        </w:numPr>
        <w:spacing w:after="0" w:line="240" w:lineRule="auto"/>
        <w:ind w:left="993" w:hanging="567"/>
        <w:jc w:val="both"/>
        <w:outlineLvl w:val="1"/>
        <w:rPr>
          <w:rFonts w:ascii="Times New Roman" w:eastAsia="Calibri" w:hAnsi="Times New Roman" w:cs="Times New Roman"/>
          <w:sz w:val="24"/>
          <w:szCs w:val="24"/>
        </w:rPr>
      </w:pPr>
      <w:r w:rsidRPr="009C0B4F">
        <w:rPr>
          <w:rFonts w:ascii="Times New Roman" w:eastAsia="Calibri" w:hAnsi="Times New Roman" w:cs="Times New Roman"/>
          <w:sz w:val="24"/>
          <w:szCs w:val="24"/>
        </w:rPr>
        <w:t>dokumentus, kas nepieciešami būvdarbu uzsākšanas nosacījumu izpildei būvatļaujās saskaņā ar normatīvajiem aktiem;</w:t>
      </w:r>
    </w:p>
    <w:p w:rsidR="00A44B9B" w:rsidRPr="002D6944" w:rsidRDefault="009C0B4F" w:rsidP="009C0B4F">
      <w:pPr>
        <w:widowControl w:val="0"/>
        <w:numPr>
          <w:ilvl w:val="2"/>
          <w:numId w:val="1"/>
        </w:numPr>
        <w:spacing w:after="0" w:line="240" w:lineRule="auto"/>
        <w:ind w:left="993" w:hanging="567"/>
        <w:jc w:val="both"/>
        <w:outlineLvl w:val="1"/>
        <w:rPr>
          <w:rFonts w:ascii="Times New Roman" w:eastAsia="Calibri" w:hAnsi="Times New Roman" w:cs="Times New Roman"/>
          <w:sz w:val="24"/>
          <w:szCs w:val="24"/>
        </w:rPr>
      </w:pPr>
      <w:r w:rsidRPr="009C0B4F">
        <w:rPr>
          <w:rFonts w:ascii="Times New Roman" w:eastAsia="Calibri" w:hAnsi="Times New Roman" w:cs="Times New Roman"/>
          <w:sz w:val="24"/>
          <w:szCs w:val="24"/>
        </w:rPr>
        <w:t>būvuzraugu profesionālās civiltiesiskās atbildības apdrošināšanas līgumu atbilstoši Ministru kabineta 2014.gada 19.augusta noteikumiem Nr.502 „Noteikumi par būvspeciālistu un būvdarbu veicēju civiltiesiskās atbildības obligāto apdrošināšanu”. Izpildītājam jānodrošina, ka apdrošināšanas līgums ir spēkā (savlaicīgi, pirms esošās polises termiņa beigām tiek pagarināts) visā būvdarbu izpildes un garantijas laikā</w:t>
      </w:r>
      <w:r w:rsidR="00A44B9B" w:rsidRPr="002D6944">
        <w:rPr>
          <w:rFonts w:ascii="Times New Roman" w:eastAsia="Calibri" w:hAnsi="Times New Roman" w:cs="Times New Roman"/>
          <w:sz w:val="24"/>
          <w:szCs w:val="24"/>
        </w:rPr>
        <w:t>.</w:t>
      </w:r>
    </w:p>
    <w:p w:rsidR="00805A0B" w:rsidRPr="006D5F73" w:rsidRDefault="00805A0B" w:rsidP="00B07136">
      <w:pPr>
        <w:widowControl w:val="0"/>
        <w:numPr>
          <w:ilvl w:val="1"/>
          <w:numId w:val="1"/>
        </w:numPr>
        <w:spacing w:after="0" w:line="240" w:lineRule="auto"/>
        <w:ind w:left="432"/>
        <w:jc w:val="both"/>
        <w:outlineLvl w:val="1"/>
        <w:rPr>
          <w:rFonts w:ascii="Times New Roman" w:eastAsia="Calibri" w:hAnsi="Times New Roman" w:cs="Times New Roman"/>
          <w:sz w:val="24"/>
          <w:szCs w:val="24"/>
        </w:rPr>
      </w:pPr>
      <w:r w:rsidRPr="002D6944">
        <w:rPr>
          <w:rFonts w:ascii="Times New Roman" w:eastAsia="Times New Roman" w:hAnsi="Times New Roman" w:cs="Times New Roman"/>
          <w:sz w:val="24"/>
          <w:szCs w:val="24"/>
        </w:rPr>
        <w:t>Pasūtītājs par veikto Uzraudzību samaksā Izpildītājam Līgumcenu tādā apjomā un termiņos kā noteikts Līgumā.</w:t>
      </w:r>
    </w:p>
    <w:p w:rsidR="00A44B9B" w:rsidRPr="002D6944" w:rsidRDefault="00A44B9B" w:rsidP="000A7806">
      <w:pPr>
        <w:pStyle w:val="Heading2"/>
        <w:rPr>
          <w:lang w:val="lv-LV"/>
        </w:rPr>
      </w:pPr>
      <w:bookmarkStart w:id="50" w:name="_Toc252867906"/>
      <w:bookmarkEnd w:id="40"/>
      <w:bookmarkEnd w:id="41"/>
      <w:bookmarkEnd w:id="42"/>
      <w:r w:rsidRPr="002D6944">
        <w:rPr>
          <w:lang w:val="lv-LV"/>
        </w:rPr>
        <w:t>Līgumsods</w:t>
      </w:r>
      <w:bookmarkEnd w:id="43"/>
      <w:bookmarkEnd w:id="44"/>
      <w:bookmarkEnd w:id="45"/>
      <w:bookmarkEnd w:id="46"/>
      <w:bookmarkEnd w:id="47"/>
      <w:bookmarkEnd w:id="48"/>
      <w:bookmarkEnd w:id="49"/>
      <w:bookmarkEnd w:id="50"/>
    </w:p>
    <w:p w:rsidR="00A44B9B" w:rsidRPr="002D6944" w:rsidRDefault="00A44B9B" w:rsidP="00A44B9B">
      <w:pPr>
        <w:widowControl w:val="0"/>
        <w:numPr>
          <w:ilvl w:val="1"/>
          <w:numId w:val="1"/>
        </w:numPr>
        <w:spacing w:after="0" w:line="240" w:lineRule="auto"/>
        <w:ind w:left="426" w:hanging="426"/>
        <w:jc w:val="both"/>
        <w:rPr>
          <w:rFonts w:ascii="Times New Roman" w:eastAsia="Times New Roman" w:hAnsi="Times New Roman" w:cs="Times New Roman"/>
          <w:sz w:val="24"/>
          <w:szCs w:val="24"/>
        </w:rPr>
      </w:pPr>
      <w:bookmarkStart w:id="51" w:name="_Toc23233719"/>
      <w:bookmarkStart w:id="52" w:name="_Toc99858919"/>
      <w:bookmarkStart w:id="53" w:name="_Toc154971722"/>
      <w:bookmarkStart w:id="54" w:name="_Toc164646947"/>
      <w:bookmarkStart w:id="55" w:name="_Toc251922218"/>
      <w:bookmarkStart w:id="56" w:name="_Toc251923493"/>
      <w:bookmarkStart w:id="57" w:name="_Toc251928434"/>
      <w:bookmarkStart w:id="58" w:name="_Toc252192313"/>
      <w:bookmarkStart w:id="59" w:name="_Toc252867907"/>
      <w:r w:rsidRPr="002D6944">
        <w:rPr>
          <w:rFonts w:ascii="Times New Roman" w:eastAsia="Times New Roman" w:hAnsi="Times New Roman" w:cs="Times New Roman"/>
          <w:sz w:val="24"/>
          <w:szCs w:val="24"/>
        </w:rPr>
        <w:t>Izpildītājam ir tiesības prasīt līgumsodu, ja Pasūtītājs</w:t>
      </w:r>
      <w:r w:rsidR="00B07136" w:rsidRPr="002D6944">
        <w:rPr>
          <w:rFonts w:ascii="Times New Roman" w:eastAsia="Times New Roman" w:hAnsi="Times New Roman" w:cs="Times New Roman"/>
          <w:sz w:val="24"/>
          <w:szCs w:val="24"/>
        </w:rPr>
        <w:t xml:space="preserve"> </w:t>
      </w:r>
      <w:r w:rsidRPr="002D6944">
        <w:rPr>
          <w:rFonts w:ascii="Times New Roman" w:eastAsia="Times New Roman" w:hAnsi="Times New Roman" w:cs="Times New Roman"/>
          <w:sz w:val="24"/>
          <w:szCs w:val="24"/>
        </w:rPr>
        <w:t>ka</w:t>
      </w:r>
      <w:r w:rsidR="007D03E0">
        <w:rPr>
          <w:rFonts w:ascii="Times New Roman" w:eastAsia="Times New Roman" w:hAnsi="Times New Roman" w:cs="Times New Roman"/>
          <w:sz w:val="24"/>
          <w:szCs w:val="24"/>
        </w:rPr>
        <w:t>vē maksājumus par Uzraudzību, 0.</w:t>
      </w:r>
      <w:r w:rsidR="00B07136" w:rsidRPr="002D6944">
        <w:rPr>
          <w:rFonts w:ascii="Times New Roman" w:eastAsia="Times New Roman" w:hAnsi="Times New Roman" w:cs="Times New Roman"/>
          <w:sz w:val="24"/>
          <w:szCs w:val="24"/>
        </w:rPr>
        <w:t>1</w:t>
      </w:r>
      <w:r w:rsidRPr="002D6944">
        <w:rPr>
          <w:rFonts w:ascii="Times New Roman" w:eastAsia="Times New Roman" w:hAnsi="Times New Roman" w:cs="Times New Roman"/>
          <w:sz w:val="24"/>
          <w:szCs w:val="24"/>
        </w:rPr>
        <w:t xml:space="preserve">% </w:t>
      </w:r>
      <w:r w:rsidR="00B07136" w:rsidRPr="002D6944">
        <w:rPr>
          <w:rFonts w:ascii="Times New Roman" w:eastAsia="Times New Roman" w:hAnsi="Times New Roman" w:cs="Times New Roman"/>
          <w:sz w:val="24"/>
          <w:szCs w:val="24"/>
        </w:rPr>
        <w:t>a</w:t>
      </w:r>
      <w:r w:rsidRPr="002D6944">
        <w:rPr>
          <w:rFonts w:ascii="Times New Roman" w:eastAsia="Times New Roman" w:hAnsi="Times New Roman" w:cs="Times New Roman"/>
          <w:sz w:val="24"/>
          <w:szCs w:val="24"/>
        </w:rPr>
        <w:t>pmērā no neveiktā maksājuma</w:t>
      </w:r>
      <w:r w:rsidR="00AB6D16" w:rsidRPr="002D6944">
        <w:rPr>
          <w:rFonts w:ascii="Times New Roman" w:eastAsia="Times New Roman" w:hAnsi="Times New Roman" w:cs="Times New Roman"/>
          <w:sz w:val="24"/>
          <w:szCs w:val="24"/>
        </w:rPr>
        <w:t xml:space="preserve"> summas</w:t>
      </w:r>
      <w:r w:rsidRPr="002D6944">
        <w:rPr>
          <w:rFonts w:ascii="Times New Roman" w:eastAsia="Times New Roman" w:hAnsi="Times New Roman" w:cs="Times New Roman"/>
          <w:sz w:val="24"/>
          <w:szCs w:val="24"/>
        </w:rPr>
        <w:t xml:space="preserve"> (parāda) par katru nokavējuma dienu, bet kopsummā ne vairāk kā 10% no  nesamaksātās summas.</w:t>
      </w:r>
    </w:p>
    <w:p w:rsidR="00B86F52" w:rsidRPr="009C0B4F" w:rsidRDefault="00A44B9B" w:rsidP="009C0B4F">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Pasūtītājam ir tiesības prasīt līgumsodu 50</w:t>
      </w:r>
      <w:r w:rsidR="007D03E0">
        <w:rPr>
          <w:rFonts w:ascii="Times New Roman" w:eastAsia="Times New Roman" w:hAnsi="Times New Roman" w:cs="Times New Roman"/>
          <w:sz w:val="24"/>
          <w:szCs w:val="24"/>
        </w:rPr>
        <w:t>.00</w:t>
      </w:r>
      <w:r w:rsidRPr="002D6944">
        <w:rPr>
          <w:rFonts w:ascii="Times New Roman" w:eastAsia="Times New Roman" w:hAnsi="Times New Roman" w:cs="Times New Roman"/>
          <w:sz w:val="24"/>
          <w:szCs w:val="24"/>
        </w:rPr>
        <w:t xml:space="preserve"> </w:t>
      </w:r>
      <w:r w:rsidR="00B07136" w:rsidRPr="002D6944">
        <w:rPr>
          <w:rFonts w:ascii="Times New Roman" w:eastAsia="Times New Roman" w:hAnsi="Times New Roman" w:cs="Times New Roman"/>
          <w:i/>
          <w:sz w:val="24"/>
          <w:szCs w:val="24"/>
        </w:rPr>
        <w:t>eu</w:t>
      </w:r>
      <w:r w:rsidRPr="002D6944">
        <w:rPr>
          <w:rFonts w:ascii="Times New Roman" w:eastAsia="Times New Roman" w:hAnsi="Times New Roman" w:cs="Times New Roman"/>
          <w:i/>
          <w:sz w:val="24"/>
          <w:szCs w:val="24"/>
        </w:rPr>
        <w:t>ro</w:t>
      </w:r>
      <w:r w:rsidRPr="002D6944">
        <w:rPr>
          <w:rFonts w:ascii="Times New Roman" w:eastAsia="Times New Roman" w:hAnsi="Times New Roman" w:cs="Times New Roman"/>
          <w:sz w:val="24"/>
          <w:szCs w:val="24"/>
        </w:rPr>
        <w:t xml:space="preserve"> (piecdesmit </w:t>
      </w:r>
      <w:r w:rsidRPr="007D03E0">
        <w:rPr>
          <w:rFonts w:ascii="Times New Roman" w:eastAsia="Times New Roman" w:hAnsi="Times New Roman" w:cs="Times New Roman"/>
          <w:i/>
          <w:sz w:val="24"/>
          <w:szCs w:val="24"/>
        </w:rPr>
        <w:t>eiro</w:t>
      </w:r>
      <w:r w:rsidR="007D03E0">
        <w:rPr>
          <w:rFonts w:ascii="Times New Roman" w:eastAsia="Times New Roman" w:hAnsi="Times New Roman" w:cs="Times New Roman"/>
          <w:sz w:val="24"/>
          <w:szCs w:val="24"/>
        </w:rPr>
        <w:t xml:space="preserve">, 00 </w:t>
      </w:r>
      <w:r w:rsidR="007D03E0" w:rsidRPr="007D03E0">
        <w:rPr>
          <w:rFonts w:ascii="Times New Roman" w:eastAsia="Times New Roman" w:hAnsi="Times New Roman" w:cs="Times New Roman"/>
          <w:i/>
          <w:sz w:val="24"/>
          <w:szCs w:val="24"/>
        </w:rPr>
        <w:t>centi</w:t>
      </w:r>
      <w:r w:rsidRPr="002D6944">
        <w:rPr>
          <w:rFonts w:ascii="Times New Roman" w:eastAsia="Times New Roman" w:hAnsi="Times New Roman" w:cs="Times New Roman"/>
          <w:sz w:val="24"/>
          <w:szCs w:val="24"/>
        </w:rPr>
        <w:t xml:space="preserve">) </w:t>
      </w:r>
      <w:r w:rsidR="00F71B96" w:rsidRPr="002D6944">
        <w:rPr>
          <w:rFonts w:ascii="Times New Roman" w:eastAsia="Times New Roman" w:hAnsi="Times New Roman" w:cs="Times New Roman"/>
          <w:sz w:val="24"/>
          <w:szCs w:val="24"/>
        </w:rPr>
        <w:t>par katru Būvniecības procesa Projekta vadītāja konstatēto gadījumu</w:t>
      </w:r>
      <w:r w:rsidR="009C0B4F">
        <w:rPr>
          <w:rFonts w:ascii="Times New Roman" w:eastAsia="Times New Roman" w:hAnsi="Times New Roman" w:cs="Times New Roman"/>
          <w:sz w:val="24"/>
          <w:szCs w:val="24"/>
        </w:rPr>
        <w:t xml:space="preserve">, kad </w:t>
      </w:r>
      <w:r w:rsidRPr="009C0B4F">
        <w:rPr>
          <w:rFonts w:ascii="Times New Roman" w:eastAsia="Times New Roman" w:hAnsi="Times New Roman" w:cs="Times New Roman"/>
          <w:sz w:val="24"/>
          <w:szCs w:val="24"/>
        </w:rPr>
        <w:t xml:space="preserve">Izpildītājs nav veicis Līgumā </w:t>
      </w:r>
      <w:r w:rsidR="00D057F8" w:rsidRPr="009C0B4F">
        <w:rPr>
          <w:rFonts w:ascii="Times New Roman" w:eastAsia="Times New Roman" w:hAnsi="Times New Roman" w:cs="Times New Roman"/>
          <w:sz w:val="24"/>
          <w:szCs w:val="24"/>
        </w:rPr>
        <w:t>noteiktās saistības</w:t>
      </w:r>
      <w:r w:rsidR="009C0B4F">
        <w:rPr>
          <w:rFonts w:ascii="Times New Roman" w:eastAsia="Times New Roman" w:hAnsi="Times New Roman" w:cs="Times New Roman"/>
          <w:sz w:val="24"/>
          <w:szCs w:val="24"/>
        </w:rPr>
        <w:t>.</w:t>
      </w:r>
    </w:p>
    <w:p w:rsidR="00A44B9B" w:rsidRPr="002D6944" w:rsidRDefault="00CB3269" w:rsidP="000A7806">
      <w:pPr>
        <w:pStyle w:val="Heading2"/>
        <w:rPr>
          <w:lang w:val="lv-LV"/>
        </w:rPr>
      </w:pPr>
      <w:r w:rsidRPr="002D6944">
        <w:rPr>
          <w:lang w:val="lv-LV"/>
        </w:rPr>
        <w:t xml:space="preserve">Līguma </w:t>
      </w:r>
      <w:r w:rsidR="00A44B9B" w:rsidRPr="002D6944">
        <w:rPr>
          <w:lang w:val="lv-LV"/>
        </w:rPr>
        <w:t>grozīšana</w:t>
      </w:r>
      <w:bookmarkEnd w:id="51"/>
      <w:bookmarkEnd w:id="52"/>
      <w:bookmarkEnd w:id="53"/>
      <w:bookmarkEnd w:id="54"/>
      <w:bookmarkEnd w:id="55"/>
      <w:bookmarkEnd w:id="56"/>
      <w:bookmarkEnd w:id="57"/>
      <w:bookmarkEnd w:id="58"/>
      <w:bookmarkEnd w:id="59"/>
    </w:p>
    <w:p w:rsidR="00AB6D16" w:rsidRPr="002D6944" w:rsidRDefault="00AB6D16" w:rsidP="00AB6D16">
      <w:pPr>
        <w:numPr>
          <w:ilvl w:val="1"/>
          <w:numId w:val="1"/>
        </w:numPr>
        <w:spacing w:after="0" w:line="240" w:lineRule="auto"/>
        <w:ind w:left="426" w:hanging="426"/>
        <w:jc w:val="both"/>
        <w:rPr>
          <w:rFonts w:ascii="Times New Roman" w:hAnsi="Times New Roman" w:cs="Times New Roman"/>
          <w:sz w:val="24"/>
          <w:szCs w:val="24"/>
        </w:rPr>
      </w:pPr>
      <w:bookmarkStart w:id="60" w:name="_Toc23233720"/>
      <w:bookmarkStart w:id="61" w:name="_Toc99858920"/>
      <w:bookmarkStart w:id="62" w:name="_Toc154971723"/>
      <w:bookmarkStart w:id="63" w:name="_Toc164646948"/>
      <w:bookmarkStart w:id="64" w:name="_Toc251922219"/>
      <w:bookmarkStart w:id="65" w:name="_Toc251923494"/>
      <w:bookmarkStart w:id="66" w:name="_Toc251928435"/>
      <w:bookmarkStart w:id="67" w:name="_Toc252192314"/>
      <w:bookmarkStart w:id="68" w:name="_Toc252867908"/>
      <w:r w:rsidRPr="002D6944">
        <w:rPr>
          <w:rFonts w:ascii="Times New Roman" w:eastAsia="Times New Roman" w:hAnsi="Times New Roman" w:cs="Times New Roman"/>
          <w:sz w:val="24"/>
          <w:szCs w:val="24"/>
        </w:rPr>
        <w:t>Līgumu var grozīt, Pusēm savstarpēji vienojoties. Līguma grozījumus noformē ar rakstveida vienošanos, kas tiek numurēta, un pēc abu Pušu parakstīšanas kļūst par Līguma neatņemamu sastāvdaļu.</w:t>
      </w:r>
    </w:p>
    <w:p w:rsidR="007032AA" w:rsidRPr="002D6944" w:rsidRDefault="007032AA" w:rsidP="00AB6D16">
      <w:pPr>
        <w:numPr>
          <w:ilvl w:val="1"/>
          <w:numId w:val="1"/>
        </w:numPr>
        <w:spacing w:after="0" w:line="240" w:lineRule="auto"/>
        <w:ind w:left="426" w:hanging="426"/>
        <w:jc w:val="both"/>
        <w:rPr>
          <w:rFonts w:ascii="Times New Roman" w:hAnsi="Times New Roman" w:cs="Times New Roman"/>
          <w:sz w:val="24"/>
          <w:szCs w:val="24"/>
        </w:rPr>
      </w:pPr>
      <w:r w:rsidRPr="002D6944">
        <w:rPr>
          <w:rFonts w:ascii="Times New Roman" w:hAnsi="Times New Roman" w:cs="Times New Roman"/>
          <w:sz w:val="24"/>
          <w:szCs w:val="24"/>
        </w:rPr>
        <w:t xml:space="preserve">Lemjot par </w:t>
      </w:r>
      <w:r w:rsidR="00F71B96" w:rsidRPr="002D6944">
        <w:rPr>
          <w:rFonts w:ascii="Times New Roman" w:hAnsi="Times New Roman" w:cs="Times New Roman"/>
          <w:sz w:val="24"/>
          <w:szCs w:val="24"/>
        </w:rPr>
        <w:t>L</w:t>
      </w:r>
      <w:r w:rsidRPr="002D6944">
        <w:rPr>
          <w:rFonts w:ascii="Times New Roman" w:hAnsi="Times New Roman" w:cs="Times New Roman"/>
          <w:sz w:val="24"/>
          <w:szCs w:val="24"/>
        </w:rPr>
        <w:t>īguma grozījumu veikšanu, jāievēro Publisko iepirkumu likuma 67.</w:t>
      </w:r>
      <w:r w:rsidRPr="002D6944">
        <w:rPr>
          <w:rFonts w:ascii="Times New Roman" w:hAnsi="Times New Roman" w:cs="Times New Roman"/>
          <w:sz w:val="24"/>
          <w:szCs w:val="24"/>
          <w:vertAlign w:val="superscript"/>
        </w:rPr>
        <w:t>1</w:t>
      </w:r>
      <w:r w:rsidRPr="002D6944">
        <w:rPr>
          <w:rFonts w:ascii="Times New Roman" w:hAnsi="Times New Roman" w:cs="Times New Roman"/>
          <w:sz w:val="24"/>
          <w:szCs w:val="24"/>
        </w:rPr>
        <w:t xml:space="preserve"> panta noteikumi.</w:t>
      </w:r>
    </w:p>
    <w:p w:rsidR="006A7429" w:rsidRPr="002D6944" w:rsidRDefault="00CB3269" w:rsidP="000A7806">
      <w:pPr>
        <w:pStyle w:val="Heading2"/>
        <w:rPr>
          <w:lang w:val="lv-LV"/>
        </w:rPr>
      </w:pPr>
      <w:bookmarkStart w:id="69" w:name="_Toc373489531"/>
      <w:bookmarkStart w:id="70" w:name="_Toc427584257"/>
      <w:bookmarkEnd w:id="60"/>
      <w:bookmarkEnd w:id="61"/>
      <w:bookmarkEnd w:id="62"/>
      <w:bookmarkEnd w:id="63"/>
      <w:bookmarkEnd w:id="64"/>
      <w:bookmarkEnd w:id="65"/>
      <w:bookmarkEnd w:id="66"/>
      <w:bookmarkEnd w:id="67"/>
      <w:bookmarkEnd w:id="68"/>
      <w:r w:rsidRPr="002D6944">
        <w:rPr>
          <w:lang w:val="lv-LV"/>
        </w:rPr>
        <w:t>A</w:t>
      </w:r>
      <w:r w:rsidRPr="002D6944">
        <w:rPr>
          <w:rStyle w:val="Heading31"/>
          <w:rFonts w:ascii="Times New Roman" w:hAnsi="Times New Roman"/>
          <w:b/>
          <w:lang w:val="lv-LV"/>
        </w:rPr>
        <w:t xml:space="preserve">tkāpšanās </w:t>
      </w:r>
      <w:r w:rsidR="006A7429" w:rsidRPr="002D6944">
        <w:rPr>
          <w:rStyle w:val="Heading31"/>
          <w:rFonts w:ascii="Times New Roman" w:hAnsi="Times New Roman"/>
          <w:b/>
          <w:lang w:val="lv-LV"/>
        </w:rPr>
        <w:t xml:space="preserve">no Līguma un </w:t>
      </w:r>
      <w:bookmarkEnd w:id="69"/>
      <w:bookmarkEnd w:id="70"/>
      <w:r w:rsidR="006A7429" w:rsidRPr="002D6944">
        <w:rPr>
          <w:rStyle w:val="Heading31"/>
          <w:rFonts w:ascii="Times New Roman" w:hAnsi="Times New Roman"/>
          <w:b/>
          <w:lang w:val="lv-LV"/>
        </w:rPr>
        <w:t>Līguma atcelšana</w:t>
      </w:r>
    </w:p>
    <w:p w:rsidR="006A7429" w:rsidRPr="002D6944" w:rsidRDefault="006A7429" w:rsidP="006A7429">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Izpildītājam ir tiesības vienpusēji atkāpties no Līguma, ja Pasūtītājs nepilda Līguma nosacījumus vai uzdod Izpildītājam veikt tādas darbības, kas neatbilst Līguma vai normatīvo aktu prasībām.</w:t>
      </w:r>
    </w:p>
    <w:p w:rsidR="006A7429" w:rsidRPr="002D6944" w:rsidRDefault="006A7429" w:rsidP="006A7429">
      <w:pPr>
        <w:numPr>
          <w:ilvl w:val="1"/>
          <w:numId w:val="1"/>
        </w:numPr>
        <w:spacing w:after="0" w:line="240" w:lineRule="auto"/>
        <w:ind w:left="426" w:hanging="426"/>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Pasūtītājam ir tiesības vienpusēji atkāpties no Līguma, ja:</w:t>
      </w:r>
    </w:p>
    <w:p w:rsidR="006A7429" w:rsidRPr="002D6944" w:rsidRDefault="006A7429" w:rsidP="006A7429">
      <w:pPr>
        <w:numPr>
          <w:ilvl w:val="2"/>
          <w:numId w:val="1"/>
        </w:numPr>
        <w:spacing w:after="0" w:line="240" w:lineRule="auto"/>
        <w:ind w:left="1134" w:hanging="708"/>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Izpildītāja vainas dēļ ir radušās būtiskas būvdarbu neatbilstības;</w:t>
      </w:r>
    </w:p>
    <w:p w:rsidR="006A7429" w:rsidRPr="002D6944" w:rsidRDefault="006A7429" w:rsidP="006A7429">
      <w:pPr>
        <w:numPr>
          <w:ilvl w:val="2"/>
          <w:numId w:val="1"/>
        </w:numPr>
        <w:spacing w:after="0" w:line="240" w:lineRule="auto"/>
        <w:ind w:left="1134" w:hanging="708"/>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 Izpildītājs nepilda Līgumā noteiktās saistības;</w:t>
      </w:r>
    </w:p>
    <w:p w:rsidR="006A7429" w:rsidRPr="002D6944" w:rsidRDefault="006A7429" w:rsidP="006A7429">
      <w:pPr>
        <w:numPr>
          <w:ilvl w:val="2"/>
          <w:numId w:val="1"/>
        </w:numPr>
        <w:spacing w:after="0" w:line="240" w:lineRule="auto"/>
        <w:ind w:left="1134" w:hanging="708"/>
        <w:jc w:val="both"/>
        <w:rPr>
          <w:rFonts w:ascii="Times New Roman" w:eastAsia="Times New Roman" w:hAnsi="Times New Roman" w:cs="Times New Roman"/>
          <w:sz w:val="24"/>
          <w:szCs w:val="24"/>
        </w:rPr>
      </w:pPr>
      <w:r w:rsidRPr="002D6944">
        <w:rPr>
          <w:rFonts w:ascii="Times New Roman" w:hAnsi="Times New Roman" w:cs="Times New Roman"/>
          <w:sz w:val="24"/>
          <w:szCs w:val="24"/>
        </w:rPr>
        <w:t>būvdarbi Objektā nav uzsākti un būvdarbu līgums ir izbeigts.</w:t>
      </w:r>
    </w:p>
    <w:p w:rsidR="006A7429" w:rsidRPr="002D6944" w:rsidRDefault="006A7429" w:rsidP="006A7429">
      <w:pPr>
        <w:numPr>
          <w:ilvl w:val="1"/>
          <w:numId w:val="1"/>
        </w:numPr>
        <w:spacing w:after="0" w:line="240" w:lineRule="auto"/>
        <w:ind w:left="432"/>
        <w:jc w:val="both"/>
        <w:rPr>
          <w:rFonts w:ascii="Times New Roman" w:hAnsi="Times New Roman" w:cs="Times New Roman"/>
          <w:sz w:val="24"/>
          <w:szCs w:val="24"/>
        </w:rPr>
      </w:pPr>
      <w:r w:rsidRPr="002D6944">
        <w:rPr>
          <w:rFonts w:ascii="Times New Roman" w:hAnsi="Times New Roman" w:cs="Times New Roman"/>
          <w:sz w:val="24"/>
          <w:szCs w:val="24"/>
        </w:rPr>
        <w:t>Ja Līg</w:t>
      </w:r>
      <w:r w:rsidR="00E93247" w:rsidRPr="002D6944">
        <w:rPr>
          <w:rFonts w:ascii="Times New Roman" w:hAnsi="Times New Roman" w:cs="Times New Roman"/>
          <w:sz w:val="24"/>
          <w:szCs w:val="24"/>
        </w:rPr>
        <w:t>ums tiek izbeigts pirms Līguma 3</w:t>
      </w:r>
      <w:r w:rsidRPr="002D6944">
        <w:rPr>
          <w:rFonts w:ascii="Times New Roman" w:hAnsi="Times New Roman" w:cs="Times New Roman"/>
          <w:sz w:val="24"/>
          <w:szCs w:val="24"/>
        </w:rPr>
        <w:t>.1. apakšpunktā noteiktā termiņa, Izpildītājam 14 (četrpadsmit) dienu laikā jāiesniedz visa Uzraudzības dokumentācija saskaņā ar Tehnisko specifikāciju (1.pielikums) un normatīvajiem aktiem.</w:t>
      </w:r>
    </w:p>
    <w:p w:rsidR="006A7429" w:rsidRPr="002D6944" w:rsidRDefault="006A7429" w:rsidP="006A7429">
      <w:pPr>
        <w:numPr>
          <w:ilvl w:val="1"/>
          <w:numId w:val="1"/>
        </w:numPr>
        <w:spacing w:after="0" w:line="240" w:lineRule="auto"/>
        <w:ind w:left="432"/>
        <w:jc w:val="both"/>
        <w:rPr>
          <w:rFonts w:ascii="Times New Roman" w:hAnsi="Times New Roman" w:cs="Times New Roman"/>
          <w:sz w:val="24"/>
          <w:szCs w:val="24"/>
        </w:rPr>
      </w:pPr>
      <w:r w:rsidRPr="002D6944">
        <w:rPr>
          <w:rFonts w:ascii="Times New Roman" w:hAnsi="Times New Roman" w:cs="Times New Roman"/>
          <w:sz w:val="24"/>
          <w:szCs w:val="24"/>
        </w:rPr>
        <w:t xml:space="preserve">Tiesību atkāpties no Līguma vai prasīt Līguma atcelšanu var izlietot, ja </w:t>
      </w:r>
      <w:r w:rsidR="002839FC" w:rsidRPr="002D6944">
        <w:rPr>
          <w:rFonts w:ascii="Times New Roman" w:hAnsi="Times New Roman" w:cs="Times New Roman"/>
          <w:sz w:val="24"/>
          <w:szCs w:val="24"/>
        </w:rPr>
        <w:t xml:space="preserve">Puse </w:t>
      </w:r>
      <w:r w:rsidRPr="002D6944">
        <w:rPr>
          <w:rFonts w:ascii="Times New Roman" w:hAnsi="Times New Roman" w:cs="Times New Roman"/>
          <w:sz w:val="24"/>
          <w:szCs w:val="24"/>
        </w:rPr>
        <w:t xml:space="preserve">ir </w:t>
      </w:r>
      <w:r w:rsidR="002839FC" w:rsidRPr="002D6944">
        <w:rPr>
          <w:rFonts w:ascii="Times New Roman" w:hAnsi="Times New Roman" w:cs="Times New Roman"/>
          <w:sz w:val="24"/>
          <w:szCs w:val="24"/>
        </w:rPr>
        <w:t>paziņoju</w:t>
      </w:r>
      <w:r w:rsidRPr="002D6944">
        <w:rPr>
          <w:rFonts w:ascii="Times New Roman" w:hAnsi="Times New Roman" w:cs="Times New Roman"/>
          <w:sz w:val="24"/>
          <w:szCs w:val="24"/>
        </w:rPr>
        <w:t>s</w:t>
      </w:r>
      <w:r w:rsidR="002839FC" w:rsidRPr="002D6944">
        <w:rPr>
          <w:rFonts w:ascii="Times New Roman" w:hAnsi="Times New Roman" w:cs="Times New Roman"/>
          <w:sz w:val="24"/>
          <w:szCs w:val="24"/>
        </w:rPr>
        <w:t>i</w:t>
      </w:r>
      <w:r w:rsidRPr="002D6944">
        <w:rPr>
          <w:rFonts w:ascii="Times New Roman" w:hAnsi="Times New Roman" w:cs="Times New Roman"/>
          <w:sz w:val="24"/>
          <w:szCs w:val="24"/>
        </w:rPr>
        <w:t xml:space="preserve"> par iespējamo vai plānoto Līguma atcel</w:t>
      </w:r>
      <w:r w:rsidR="002839FC" w:rsidRPr="002D6944">
        <w:rPr>
          <w:rFonts w:ascii="Times New Roman" w:hAnsi="Times New Roman" w:cs="Times New Roman"/>
          <w:sz w:val="24"/>
          <w:szCs w:val="24"/>
        </w:rPr>
        <w:t>šanu vai atkāpšanos otrai</w:t>
      </w:r>
      <w:r w:rsidRPr="002D6944">
        <w:rPr>
          <w:rFonts w:ascii="Times New Roman" w:hAnsi="Times New Roman" w:cs="Times New Roman"/>
          <w:sz w:val="24"/>
          <w:szCs w:val="24"/>
        </w:rPr>
        <w:t xml:space="preserve"> </w:t>
      </w:r>
      <w:r w:rsidR="002839FC" w:rsidRPr="002D6944">
        <w:rPr>
          <w:rFonts w:ascii="Times New Roman" w:hAnsi="Times New Roman" w:cs="Times New Roman"/>
          <w:sz w:val="24"/>
          <w:szCs w:val="24"/>
        </w:rPr>
        <w:t>Pusei</w:t>
      </w:r>
      <w:r w:rsidRPr="002D6944">
        <w:rPr>
          <w:rFonts w:ascii="Times New Roman" w:hAnsi="Times New Roman" w:cs="Times New Roman"/>
          <w:sz w:val="24"/>
          <w:szCs w:val="24"/>
        </w:rPr>
        <w:t>,</w:t>
      </w:r>
      <w:r w:rsidR="002839FC" w:rsidRPr="002D6944">
        <w:rPr>
          <w:rFonts w:ascii="Times New Roman" w:hAnsi="Times New Roman" w:cs="Times New Roman"/>
          <w:sz w:val="24"/>
          <w:szCs w:val="24"/>
        </w:rPr>
        <w:t xml:space="preserve"> un tā</w:t>
      </w:r>
      <w:r w:rsidRPr="002D6944">
        <w:rPr>
          <w:rFonts w:ascii="Times New Roman" w:hAnsi="Times New Roman" w:cs="Times New Roman"/>
          <w:sz w:val="24"/>
          <w:szCs w:val="24"/>
        </w:rPr>
        <w:t xml:space="preserve"> nav novērs</w:t>
      </w:r>
      <w:r w:rsidR="002839FC" w:rsidRPr="002D6944">
        <w:rPr>
          <w:rFonts w:ascii="Times New Roman" w:hAnsi="Times New Roman" w:cs="Times New Roman"/>
          <w:sz w:val="24"/>
          <w:szCs w:val="24"/>
        </w:rPr>
        <w:t>usi</w:t>
      </w:r>
      <w:r w:rsidRPr="002D6944">
        <w:rPr>
          <w:rFonts w:ascii="Times New Roman" w:hAnsi="Times New Roman" w:cs="Times New Roman"/>
          <w:sz w:val="24"/>
          <w:szCs w:val="24"/>
        </w:rPr>
        <w:t xml:space="preserve"> Līguma atcelšanas pamatu paziņojumā noteiktajā termiņā. Paziņojums tiek nosūtīts uz Līgumā norādīto </w:t>
      </w:r>
      <w:r w:rsidR="002839FC" w:rsidRPr="002D6944">
        <w:rPr>
          <w:rFonts w:ascii="Times New Roman" w:hAnsi="Times New Roman" w:cs="Times New Roman"/>
          <w:sz w:val="24"/>
          <w:szCs w:val="24"/>
        </w:rPr>
        <w:t xml:space="preserve">Puses </w:t>
      </w:r>
      <w:r w:rsidRPr="00EB06C8">
        <w:rPr>
          <w:rFonts w:ascii="Times New Roman" w:hAnsi="Times New Roman" w:cs="Times New Roman"/>
          <w:i/>
          <w:sz w:val="24"/>
          <w:szCs w:val="24"/>
        </w:rPr>
        <w:t xml:space="preserve">e </w:t>
      </w:r>
      <w:r w:rsidR="00EB06C8" w:rsidRPr="00EB06C8">
        <w:rPr>
          <w:rFonts w:ascii="Times New Roman" w:hAnsi="Times New Roman" w:cs="Times New Roman"/>
          <w:i/>
          <w:sz w:val="24"/>
          <w:szCs w:val="24"/>
        </w:rPr>
        <w:t xml:space="preserve">- </w:t>
      </w:r>
      <w:r w:rsidRPr="00EB06C8">
        <w:rPr>
          <w:rFonts w:ascii="Times New Roman" w:hAnsi="Times New Roman" w:cs="Times New Roman"/>
          <w:i/>
          <w:sz w:val="24"/>
          <w:szCs w:val="24"/>
        </w:rPr>
        <w:t>pastu</w:t>
      </w:r>
      <w:r w:rsidRPr="002D6944">
        <w:rPr>
          <w:rFonts w:ascii="Times New Roman" w:hAnsi="Times New Roman" w:cs="Times New Roman"/>
          <w:sz w:val="24"/>
          <w:szCs w:val="24"/>
        </w:rPr>
        <w:t>, bet oriģināls ierakstītā sūtījumā uz juridisko adresi.</w:t>
      </w:r>
    </w:p>
    <w:p w:rsidR="006A7429" w:rsidRPr="002D6944" w:rsidRDefault="006A7429" w:rsidP="006A7429">
      <w:pPr>
        <w:numPr>
          <w:ilvl w:val="1"/>
          <w:numId w:val="1"/>
        </w:numPr>
        <w:spacing w:after="0" w:line="240" w:lineRule="auto"/>
        <w:ind w:left="432"/>
        <w:jc w:val="both"/>
        <w:rPr>
          <w:rFonts w:ascii="Times New Roman" w:hAnsi="Times New Roman" w:cs="Times New Roman"/>
          <w:sz w:val="24"/>
          <w:szCs w:val="24"/>
        </w:rPr>
      </w:pPr>
      <w:r w:rsidRPr="002D6944">
        <w:rPr>
          <w:rFonts w:ascii="Times New Roman" w:hAnsi="Times New Roman" w:cs="Times New Roman"/>
          <w:sz w:val="24"/>
          <w:szCs w:val="24"/>
        </w:rPr>
        <w:t xml:space="preserve">Līgums ir uzskatāms par atceltu, ja </w:t>
      </w:r>
      <w:r w:rsidR="002839FC" w:rsidRPr="002D6944">
        <w:rPr>
          <w:rFonts w:ascii="Times New Roman" w:hAnsi="Times New Roman" w:cs="Times New Roman"/>
          <w:sz w:val="24"/>
          <w:szCs w:val="24"/>
        </w:rPr>
        <w:t xml:space="preserve">Puse </w:t>
      </w:r>
      <w:r w:rsidRPr="002D6944">
        <w:rPr>
          <w:rFonts w:ascii="Times New Roman" w:hAnsi="Times New Roman" w:cs="Times New Roman"/>
          <w:sz w:val="24"/>
          <w:szCs w:val="24"/>
        </w:rPr>
        <w:t xml:space="preserve">neceļ iebildumus līdz paziņojumā, kas nosūtīts Līguma </w:t>
      </w:r>
      <w:r w:rsidR="002839FC" w:rsidRPr="002D6944">
        <w:rPr>
          <w:rFonts w:ascii="Times New Roman" w:hAnsi="Times New Roman" w:cs="Times New Roman"/>
          <w:sz w:val="24"/>
          <w:szCs w:val="24"/>
        </w:rPr>
        <w:t>8.</w:t>
      </w:r>
      <w:r w:rsidR="00F71B96" w:rsidRPr="002D6944">
        <w:rPr>
          <w:rFonts w:ascii="Times New Roman" w:hAnsi="Times New Roman" w:cs="Times New Roman"/>
          <w:sz w:val="24"/>
          <w:szCs w:val="24"/>
        </w:rPr>
        <w:t>4.</w:t>
      </w:r>
      <w:r w:rsidRPr="002D6944">
        <w:rPr>
          <w:rFonts w:ascii="Times New Roman" w:hAnsi="Times New Roman" w:cs="Times New Roman"/>
          <w:sz w:val="24"/>
          <w:szCs w:val="24"/>
        </w:rPr>
        <w:t>apakšpunktā noteiktajā kārtībā, noradītajam termiņam.</w:t>
      </w:r>
    </w:p>
    <w:p w:rsidR="006A7429" w:rsidRPr="00C71B45" w:rsidRDefault="006A7429" w:rsidP="00C71B45">
      <w:pPr>
        <w:numPr>
          <w:ilvl w:val="1"/>
          <w:numId w:val="1"/>
        </w:numPr>
        <w:spacing w:after="0" w:line="240" w:lineRule="auto"/>
        <w:ind w:left="432"/>
        <w:jc w:val="both"/>
        <w:rPr>
          <w:rFonts w:ascii="Times New Roman" w:hAnsi="Times New Roman" w:cs="Times New Roman"/>
          <w:sz w:val="24"/>
          <w:szCs w:val="24"/>
        </w:rPr>
      </w:pPr>
      <w:r w:rsidRPr="002D6944">
        <w:rPr>
          <w:rFonts w:ascii="Times New Roman" w:hAnsi="Times New Roman" w:cs="Times New Roman"/>
          <w:sz w:val="24"/>
          <w:szCs w:val="24"/>
        </w:rPr>
        <w:t>Līguma neizdevīgums, pārmērīgi zaudējumi, būtiskas nelabvēlīgas izmaiņas izejmateriālu, iekārtu, darbaspēka un citā tirgū, izpildes grūtības un ci</w:t>
      </w:r>
      <w:r w:rsidR="007D03E0">
        <w:rPr>
          <w:rFonts w:ascii="Times New Roman" w:hAnsi="Times New Roman" w:cs="Times New Roman"/>
          <w:sz w:val="24"/>
          <w:szCs w:val="24"/>
        </w:rPr>
        <w:t>ti līdzīgi apstākļi nav pamats L</w:t>
      </w:r>
      <w:r w:rsidRPr="002D6944">
        <w:rPr>
          <w:rFonts w:ascii="Times New Roman" w:hAnsi="Times New Roman" w:cs="Times New Roman"/>
          <w:sz w:val="24"/>
          <w:szCs w:val="24"/>
        </w:rPr>
        <w:t>īguma atcelšanai no Izpildītāja puses.</w:t>
      </w:r>
    </w:p>
    <w:p w:rsidR="00A44B9B" w:rsidRPr="002D6944" w:rsidRDefault="00A44B9B" w:rsidP="000A7806">
      <w:pPr>
        <w:pStyle w:val="Heading2"/>
        <w:rPr>
          <w:lang w:val="lv-LV"/>
        </w:rPr>
      </w:pPr>
      <w:bookmarkStart w:id="71" w:name="_Toc23233721"/>
      <w:bookmarkStart w:id="72" w:name="_Toc99858921"/>
      <w:bookmarkStart w:id="73" w:name="_Toc154971724"/>
      <w:bookmarkStart w:id="74" w:name="_Toc164646949"/>
      <w:bookmarkStart w:id="75" w:name="_Toc251922220"/>
      <w:bookmarkStart w:id="76" w:name="_Toc251923495"/>
      <w:bookmarkStart w:id="77" w:name="_Toc251928436"/>
      <w:bookmarkStart w:id="78" w:name="_Toc252192315"/>
      <w:bookmarkStart w:id="79" w:name="_Toc252867909"/>
      <w:r w:rsidRPr="002D6944">
        <w:rPr>
          <w:lang w:val="lv-LV"/>
        </w:rPr>
        <w:t>Nepārvarama vara</w:t>
      </w:r>
      <w:bookmarkEnd w:id="71"/>
      <w:bookmarkEnd w:id="72"/>
      <w:bookmarkEnd w:id="73"/>
      <w:bookmarkEnd w:id="74"/>
      <w:bookmarkEnd w:id="75"/>
      <w:bookmarkEnd w:id="76"/>
      <w:bookmarkEnd w:id="77"/>
      <w:bookmarkEnd w:id="78"/>
      <w:bookmarkEnd w:id="79"/>
    </w:p>
    <w:p w:rsidR="002839FC" w:rsidRPr="002D6944" w:rsidRDefault="002839FC" w:rsidP="002839FC">
      <w:pPr>
        <w:numPr>
          <w:ilvl w:val="1"/>
          <w:numId w:val="1"/>
        </w:numPr>
        <w:tabs>
          <w:tab w:val="left" w:pos="567"/>
        </w:tabs>
        <w:spacing w:after="0" w:line="240" w:lineRule="auto"/>
        <w:ind w:left="432"/>
        <w:jc w:val="both"/>
        <w:rPr>
          <w:rFonts w:ascii="Times New Roman" w:eastAsia="Times New Roman" w:hAnsi="Times New Roman" w:cs="Times New Roman"/>
          <w:sz w:val="24"/>
          <w:szCs w:val="24"/>
        </w:rPr>
      </w:pPr>
      <w:bookmarkStart w:id="80" w:name="_Toc23233722"/>
      <w:bookmarkStart w:id="81" w:name="_Toc99858922"/>
      <w:bookmarkStart w:id="82" w:name="_Toc154971725"/>
      <w:bookmarkStart w:id="83" w:name="_Toc164646950"/>
      <w:bookmarkStart w:id="84" w:name="_Toc251922221"/>
      <w:bookmarkStart w:id="85" w:name="_Toc251923496"/>
      <w:bookmarkStart w:id="86" w:name="_Toc251928437"/>
      <w:bookmarkStart w:id="87" w:name="_Toc252192316"/>
      <w:bookmarkStart w:id="88" w:name="_Toc252867910"/>
      <w:r w:rsidRPr="002D6944">
        <w:rPr>
          <w:rFonts w:ascii="Times New Roman" w:eastAsia="Times New Roman" w:hAnsi="Times New Roman" w:cs="Times New Roman"/>
          <w:bCs/>
          <w:sz w:val="24"/>
          <w:szCs w:val="24"/>
        </w:rPr>
        <w:t>Puses tiek atbrīvotas no atbildības par Līguma pilnīgu vai daļēju neizpildi, ja šāda neizpilde radusies nepārvaramas varas vai ārkārtēja rakstura apstākļu rezult</w:t>
      </w:r>
      <w:r w:rsidR="00805C16" w:rsidRPr="002D6944">
        <w:rPr>
          <w:rFonts w:ascii="Times New Roman" w:eastAsia="Times New Roman" w:hAnsi="Times New Roman" w:cs="Times New Roman"/>
          <w:bCs/>
          <w:sz w:val="24"/>
          <w:szCs w:val="24"/>
        </w:rPr>
        <w:t>ātā, kuru darbība sākusies pēc L</w:t>
      </w:r>
      <w:r w:rsidRPr="002D6944">
        <w:rPr>
          <w:rFonts w:ascii="Times New Roman" w:eastAsia="Times New Roman" w:hAnsi="Times New Roman" w:cs="Times New Roman"/>
          <w:bCs/>
          <w:sz w:val="24"/>
          <w:szCs w:val="24"/>
        </w:rPr>
        <w:t xml:space="preserve">īguma noslēgšanas un kurus nevarēja iepriekš ne paredzēt, ne novērst. Pie nepārvaramas varas vai ārkārtēja rakstura apstākļiem pieskaitāmi: stihiskas nelaimes, avārijas, katastrofas, </w:t>
      </w:r>
      <w:r w:rsidRPr="002D6944">
        <w:rPr>
          <w:rFonts w:ascii="Times New Roman" w:eastAsia="Times New Roman" w:hAnsi="Times New Roman" w:cs="Times New Roman"/>
          <w:bCs/>
          <w:sz w:val="24"/>
          <w:szCs w:val="24"/>
        </w:rPr>
        <w:lastRenderedPageBreak/>
        <w:t>epidēmijas, kara darbība, streiki, iekšējie nemieri, blokādes, varas un pārvaldes institūciju rīcība, normatīvo aktu, kas būtiski ierobežo un aizskar Pušu tiesības un ietekmē uzņemtās saistības, pieņemšana un stāšanās spēkā.</w:t>
      </w:r>
    </w:p>
    <w:p w:rsidR="002839FC" w:rsidRPr="002D6944" w:rsidRDefault="00805C16" w:rsidP="002839FC">
      <w:pPr>
        <w:numPr>
          <w:ilvl w:val="1"/>
          <w:numId w:val="1"/>
        </w:numPr>
        <w:tabs>
          <w:tab w:val="left" w:pos="567"/>
        </w:tabs>
        <w:spacing w:after="0" w:line="240" w:lineRule="auto"/>
        <w:ind w:left="432"/>
        <w:jc w:val="both"/>
        <w:rPr>
          <w:rFonts w:ascii="Times New Roman" w:eastAsia="Times New Roman" w:hAnsi="Times New Roman" w:cs="Times New Roman"/>
          <w:sz w:val="24"/>
          <w:szCs w:val="24"/>
        </w:rPr>
      </w:pPr>
      <w:r w:rsidRPr="002D6944">
        <w:rPr>
          <w:rFonts w:ascii="Times New Roman" w:eastAsia="Times New Roman" w:hAnsi="Times New Roman" w:cs="Times New Roman"/>
          <w:bCs/>
          <w:sz w:val="24"/>
          <w:szCs w:val="24"/>
        </w:rPr>
        <w:t>Puse</w:t>
      </w:r>
      <w:r w:rsidR="002839FC" w:rsidRPr="002D6944">
        <w:rPr>
          <w:rFonts w:ascii="Times New Roman" w:eastAsia="Times New Roman" w:hAnsi="Times New Roman" w:cs="Times New Roman"/>
          <w:bCs/>
          <w:sz w:val="24"/>
          <w:szCs w:val="24"/>
        </w:rPr>
        <w:t>, kas atsaucas uz nepārvaramas varas vai ārkārtēja rakstura apstākļu darbību, nekavējoties, bet ne vēlāk kā 3 (trīs) darba dienu laikā par šādiem apstākļiem rakstveidā jāziņo otra</w:t>
      </w:r>
      <w:r w:rsidRPr="002D6944">
        <w:rPr>
          <w:rFonts w:ascii="Times New Roman" w:eastAsia="Times New Roman" w:hAnsi="Times New Roman" w:cs="Times New Roman"/>
          <w:bCs/>
          <w:sz w:val="24"/>
          <w:szCs w:val="24"/>
        </w:rPr>
        <w:t>i</w:t>
      </w:r>
      <w:r w:rsidR="002839FC" w:rsidRPr="002D6944">
        <w:rPr>
          <w:rFonts w:ascii="Times New Roman" w:eastAsia="Times New Roman" w:hAnsi="Times New Roman" w:cs="Times New Roman"/>
          <w:bCs/>
          <w:sz w:val="24"/>
          <w:szCs w:val="24"/>
        </w:rPr>
        <w:t xml:space="preserve"> </w:t>
      </w:r>
      <w:r w:rsidRPr="002D6944">
        <w:rPr>
          <w:rFonts w:ascii="Times New Roman" w:eastAsia="Times New Roman" w:hAnsi="Times New Roman" w:cs="Times New Roman"/>
          <w:bCs/>
          <w:sz w:val="24"/>
          <w:szCs w:val="24"/>
        </w:rPr>
        <w:t>Pusei</w:t>
      </w:r>
      <w:r w:rsidR="002839FC" w:rsidRPr="002D6944">
        <w:rPr>
          <w:rFonts w:ascii="Times New Roman" w:eastAsia="Times New Roman" w:hAnsi="Times New Roman" w:cs="Times New Roman"/>
          <w:bCs/>
          <w:sz w:val="24"/>
          <w:szCs w:val="24"/>
        </w:rPr>
        <w:t xml:space="preserve">. Ziņojumā jānorāda, kādā termiņā būs iespējama un paredzama viņa Līgumā paredzēto saistību izpilde, un, pēc pieprasījuma, šādam ziņojumam ir jāpievieno </w:t>
      </w:r>
      <w:smartTag w:uri="schemas-tilde-lv/tildestengine" w:element="veidnes">
        <w:smartTagPr>
          <w:attr w:name="id" w:val="-1"/>
          <w:attr w:name="baseform" w:val="izziņa"/>
          <w:attr w:name="text" w:val="izziņa"/>
        </w:smartTagPr>
        <w:smartTag w:uri="urn:schemas-microsoft-com:office:smarttags" w:element="metricconverter">
          <w:smartTagPr>
            <w:attr w:name="id" w:val="-1"/>
            <w:attr w:name="baseform" w:val="izziņa"/>
            <w:attr w:name="text" w:val="izziņa"/>
          </w:smartTagPr>
          <w:r w:rsidR="002839FC" w:rsidRPr="002D6944">
            <w:rPr>
              <w:rFonts w:ascii="Times New Roman" w:eastAsia="Times New Roman" w:hAnsi="Times New Roman" w:cs="Times New Roman"/>
              <w:bCs/>
              <w:sz w:val="24"/>
              <w:szCs w:val="24"/>
            </w:rPr>
            <w:t>izziņa</w:t>
          </w:r>
        </w:smartTag>
      </w:smartTag>
      <w:r w:rsidR="002839FC" w:rsidRPr="002D6944">
        <w:rPr>
          <w:rFonts w:ascii="Times New Roman" w:eastAsia="Times New Roman" w:hAnsi="Times New Roman" w:cs="Times New Roman"/>
          <w:bCs/>
          <w:sz w:val="24"/>
          <w:szCs w:val="24"/>
        </w:rPr>
        <w:t xml:space="preserve">, kuru izsniegusi kompetenta institūcija un kura satur ārkārtējo apstākļu darbības apstiprinājumu un to raksturojumu. Nesavlaicīga paziņojuma gadījumā </w:t>
      </w:r>
      <w:r w:rsidRPr="002D6944">
        <w:rPr>
          <w:rFonts w:ascii="Times New Roman" w:eastAsia="Times New Roman" w:hAnsi="Times New Roman" w:cs="Times New Roman"/>
          <w:bCs/>
          <w:sz w:val="24"/>
          <w:szCs w:val="24"/>
        </w:rPr>
        <w:t xml:space="preserve">Puse </w:t>
      </w:r>
      <w:r w:rsidR="002839FC" w:rsidRPr="002D6944">
        <w:rPr>
          <w:rFonts w:ascii="Times New Roman" w:eastAsia="Times New Roman" w:hAnsi="Times New Roman" w:cs="Times New Roman"/>
          <w:bCs/>
          <w:sz w:val="24"/>
          <w:szCs w:val="24"/>
        </w:rPr>
        <w:t>netiek atbrīvot</w:t>
      </w:r>
      <w:r w:rsidRPr="002D6944">
        <w:rPr>
          <w:rFonts w:ascii="Times New Roman" w:eastAsia="Times New Roman" w:hAnsi="Times New Roman" w:cs="Times New Roman"/>
          <w:bCs/>
          <w:sz w:val="24"/>
          <w:szCs w:val="24"/>
        </w:rPr>
        <w:t>a</w:t>
      </w:r>
      <w:r w:rsidR="002839FC" w:rsidRPr="002D6944">
        <w:rPr>
          <w:rFonts w:ascii="Times New Roman" w:eastAsia="Times New Roman" w:hAnsi="Times New Roman" w:cs="Times New Roman"/>
          <w:bCs/>
          <w:sz w:val="24"/>
          <w:szCs w:val="24"/>
        </w:rPr>
        <w:t xml:space="preserve"> no Līguma saistību izpildes.</w:t>
      </w:r>
    </w:p>
    <w:p w:rsidR="002839FC" w:rsidRPr="002D6944" w:rsidRDefault="002839FC" w:rsidP="002839FC">
      <w:pPr>
        <w:numPr>
          <w:ilvl w:val="1"/>
          <w:numId w:val="1"/>
        </w:numPr>
        <w:tabs>
          <w:tab w:val="left" w:pos="567"/>
        </w:tabs>
        <w:spacing w:after="0" w:line="240" w:lineRule="auto"/>
        <w:ind w:left="432"/>
        <w:jc w:val="both"/>
        <w:rPr>
          <w:rFonts w:ascii="Times New Roman" w:eastAsia="Times New Roman" w:hAnsi="Times New Roman" w:cs="Times New Roman"/>
          <w:bCs/>
          <w:sz w:val="24"/>
          <w:szCs w:val="24"/>
        </w:rPr>
      </w:pPr>
      <w:r w:rsidRPr="002D6944">
        <w:rPr>
          <w:rFonts w:ascii="Times New Roman" w:eastAsia="Times New Roman" w:hAnsi="Times New Roman" w:cs="Times New Roman"/>
          <w:bCs/>
          <w:sz w:val="24"/>
          <w:szCs w:val="24"/>
        </w:rPr>
        <w:t>Nepārvaramas varas vai ārkārtēja rakstura apstākļu iestāšanās gadījumā Līguma darbības termiņš tiek pārcelts atbilstoši šādu apstākļu darbīb</w:t>
      </w:r>
      <w:r w:rsidR="00805C16" w:rsidRPr="002D6944">
        <w:rPr>
          <w:rFonts w:ascii="Times New Roman" w:eastAsia="Times New Roman" w:hAnsi="Times New Roman" w:cs="Times New Roman"/>
          <w:bCs/>
          <w:sz w:val="24"/>
          <w:szCs w:val="24"/>
        </w:rPr>
        <w:t>as laikam vai arī Puses</w:t>
      </w:r>
      <w:r w:rsidRPr="002D6944">
        <w:rPr>
          <w:rFonts w:ascii="Times New Roman" w:eastAsia="Times New Roman" w:hAnsi="Times New Roman" w:cs="Times New Roman"/>
          <w:bCs/>
          <w:sz w:val="24"/>
          <w:szCs w:val="24"/>
        </w:rPr>
        <w:t xml:space="preserve"> vienojas par Līguma izbeigšanu.</w:t>
      </w:r>
    </w:p>
    <w:p w:rsidR="00A44B9B" w:rsidRPr="002D6944" w:rsidRDefault="00A44B9B" w:rsidP="000A7806">
      <w:pPr>
        <w:pStyle w:val="Heading2"/>
        <w:rPr>
          <w:lang w:val="lv-LV"/>
        </w:rPr>
      </w:pPr>
      <w:r w:rsidRPr="002D6944">
        <w:rPr>
          <w:lang w:val="lv-LV"/>
        </w:rPr>
        <w:t>Strīdu risināšana</w:t>
      </w:r>
      <w:bookmarkEnd w:id="80"/>
      <w:bookmarkEnd w:id="81"/>
      <w:bookmarkEnd w:id="82"/>
      <w:bookmarkEnd w:id="83"/>
      <w:bookmarkEnd w:id="84"/>
      <w:bookmarkEnd w:id="85"/>
      <w:bookmarkEnd w:id="86"/>
      <w:bookmarkEnd w:id="87"/>
      <w:bookmarkEnd w:id="88"/>
    </w:p>
    <w:p w:rsidR="00805C16" w:rsidRPr="002D6944" w:rsidRDefault="00A44B9B" w:rsidP="00C71B45">
      <w:pPr>
        <w:widowControl w:val="0"/>
        <w:spacing w:after="0" w:line="240" w:lineRule="auto"/>
        <w:ind w:firstLine="360"/>
        <w:jc w:val="both"/>
        <w:outlineLvl w:val="1"/>
        <w:rPr>
          <w:rFonts w:ascii="Times New Roman" w:eastAsia="Times New Roman" w:hAnsi="Times New Roman" w:cs="Times New Roman"/>
          <w:sz w:val="24"/>
          <w:szCs w:val="24"/>
        </w:rPr>
      </w:pPr>
      <w:bookmarkStart w:id="89" w:name="_Toc23233723"/>
      <w:bookmarkStart w:id="90" w:name="_Toc99858923"/>
      <w:bookmarkStart w:id="91" w:name="_Toc154971726"/>
      <w:bookmarkStart w:id="92" w:name="_Toc164646951"/>
      <w:bookmarkStart w:id="93" w:name="_Toc251922222"/>
      <w:bookmarkStart w:id="94" w:name="_Toc251923497"/>
      <w:bookmarkStart w:id="95" w:name="_Toc251928438"/>
      <w:bookmarkStart w:id="96" w:name="_Toc252192317"/>
      <w:bookmarkStart w:id="97" w:name="_Toc252867911"/>
      <w:r w:rsidRPr="002D6944">
        <w:rPr>
          <w:rFonts w:ascii="Times New Roman" w:eastAsia="Times New Roman" w:hAnsi="Times New Roman" w:cs="Times New Roman"/>
          <w:sz w:val="24"/>
          <w:szCs w:val="24"/>
        </w:rPr>
        <w:t>Jebkuras nesaskaņas, domstarpības vai strīdi tiks risināti savstarpēju sarunu ceļā, kas tiks attiecīgi protokolētas. Gadījumā, ja Puses 10 (desmit) dienu laikā nespēs vienoties, strīds risināms Latvijas Republikas spēkā esošo normatīvo aktu noteiktajā kārtībā tiesā.</w:t>
      </w:r>
    </w:p>
    <w:p w:rsidR="00A44B9B" w:rsidRPr="002D6944" w:rsidRDefault="00A44B9B" w:rsidP="000A7806">
      <w:pPr>
        <w:pStyle w:val="Heading2"/>
        <w:rPr>
          <w:lang w:val="lv-LV"/>
        </w:rPr>
      </w:pPr>
      <w:r w:rsidRPr="002D6944">
        <w:rPr>
          <w:lang w:val="lv-LV"/>
        </w:rPr>
        <w:t>Papildus noteikumi</w:t>
      </w:r>
      <w:bookmarkEnd w:id="89"/>
      <w:bookmarkEnd w:id="90"/>
      <w:bookmarkEnd w:id="91"/>
      <w:bookmarkEnd w:id="92"/>
      <w:bookmarkEnd w:id="93"/>
      <w:bookmarkEnd w:id="94"/>
      <w:bookmarkEnd w:id="95"/>
      <w:bookmarkEnd w:id="96"/>
      <w:bookmarkEnd w:id="97"/>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Līgums stājas spēkā pēc abu Pušu parakstīšanas un ir spēkā līdz līgto saistību izpildei.</w:t>
      </w:r>
    </w:p>
    <w:p w:rsidR="00A44B9B" w:rsidRPr="002D6944" w:rsidRDefault="00A44B9B" w:rsidP="00C11696">
      <w:pPr>
        <w:numPr>
          <w:ilvl w:val="1"/>
          <w:numId w:val="1"/>
        </w:numPr>
        <w:spacing w:after="0" w:line="240" w:lineRule="auto"/>
        <w:rPr>
          <w:rFonts w:ascii="Times New Roman" w:eastAsia="Times New Roman" w:hAnsi="Times New Roman" w:cs="Times New Roman"/>
          <w:b/>
          <w:sz w:val="24"/>
          <w:szCs w:val="24"/>
        </w:rPr>
      </w:pPr>
      <w:r w:rsidRPr="002D6944">
        <w:rPr>
          <w:rFonts w:ascii="Times New Roman" w:eastAsia="Times New Roman" w:hAnsi="Times New Roman" w:cs="Times New Roman"/>
          <w:sz w:val="24"/>
          <w:szCs w:val="24"/>
        </w:rPr>
        <w:t xml:space="preserve">Līguma izpildi Pasūtītāja vārdā </w:t>
      </w:r>
      <w:r w:rsidR="00F45AFA">
        <w:rPr>
          <w:rFonts w:ascii="Times New Roman" w:eastAsia="Times New Roman" w:hAnsi="Times New Roman" w:cs="Times New Roman"/>
          <w:sz w:val="24"/>
          <w:szCs w:val="24"/>
        </w:rPr>
        <w:t>organizē un kontrolē</w:t>
      </w:r>
      <w:r w:rsidRPr="002D6944">
        <w:rPr>
          <w:rFonts w:ascii="Times New Roman" w:eastAsia="Times New Roman" w:hAnsi="Times New Roman" w:cs="Times New Roman"/>
          <w:sz w:val="24"/>
          <w:szCs w:val="24"/>
        </w:rPr>
        <w:t xml:space="preserve"> Būvniecības procesa Projekta vadītājs Jelgavas pilsētas pašvaldības iestādes „Pilsētsaimniecība” vadītājs</w:t>
      </w:r>
      <w:r w:rsidR="00805C16" w:rsidRPr="002D6944">
        <w:rPr>
          <w:rFonts w:ascii="Times New Roman" w:eastAsia="Times New Roman" w:hAnsi="Times New Roman" w:cs="Times New Roman"/>
          <w:sz w:val="24"/>
          <w:szCs w:val="24"/>
        </w:rPr>
        <w:t xml:space="preserve"> </w:t>
      </w:r>
      <w:r w:rsidR="00805C16" w:rsidRPr="00EB06C8">
        <w:rPr>
          <w:rFonts w:ascii="Times New Roman" w:eastAsia="Times New Roman" w:hAnsi="Times New Roman" w:cs="Times New Roman"/>
          <w:b/>
          <w:sz w:val="24"/>
          <w:szCs w:val="24"/>
        </w:rPr>
        <w:t>Māris Mielavs</w:t>
      </w:r>
      <w:r w:rsidRPr="00992610">
        <w:rPr>
          <w:rFonts w:ascii="Times New Roman" w:eastAsia="Times New Roman" w:hAnsi="Times New Roman" w:cs="Times New Roman"/>
          <w:sz w:val="24"/>
          <w:szCs w:val="24"/>
        </w:rPr>
        <w:t>,</w:t>
      </w:r>
      <w:r w:rsidRPr="002D6944">
        <w:rPr>
          <w:rFonts w:ascii="Times New Roman" w:eastAsia="Times New Roman" w:hAnsi="Times New Roman" w:cs="Times New Roman"/>
          <w:b/>
          <w:sz w:val="24"/>
          <w:szCs w:val="24"/>
        </w:rPr>
        <w:t xml:space="preserve"> </w:t>
      </w:r>
      <w:r w:rsidRPr="002D6944">
        <w:rPr>
          <w:rFonts w:ascii="Times New Roman" w:eastAsia="Times New Roman" w:hAnsi="Times New Roman" w:cs="Times New Roman"/>
          <w:sz w:val="24"/>
          <w:szCs w:val="24"/>
        </w:rPr>
        <w:t>tālrunis</w:t>
      </w:r>
      <w:r w:rsidR="00C11696">
        <w:rPr>
          <w:rFonts w:ascii="Times New Roman" w:eastAsia="Times New Roman" w:hAnsi="Times New Roman" w:cs="Times New Roman"/>
          <w:sz w:val="24"/>
          <w:szCs w:val="24"/>
        </w:rPr>
        <w:t xml:space="preserve">: </w:t>
      </w:r>
      <w:r w:rsidR="00805C16" w:rsidRPr="002D6944">
        <w:rPr>
          <w:rFonts w:ascii="Times New Roman" w:eastAsia="Times New Roman" w:hAnsi="Times New Roman" w:cs="Times New Roman"/>
          <w:sz w:val="24"/>
          <w:szCs w:val="24"/>
        </w:rPr>
        <w:t>63084470</w:t>
      </w:r>
      <w:r w:rsidRPr="002D6944">
        <w:rPr>
          <w:rFonts w:ascii="Times New Roman" w:eastAsia="Times New Roman" w:hAnsi="Times New Roman" w:cs="Times New Roman"/>
          <w:sz w:val="24"/>
          <w:szCs w:val="24"/>
        </w:rPr>
        <w:t xml:space="preserve">, mobilais tālrunis </w:t>
      </w:r>
      <w:r w:rsidR="00257B5C" w:rsidRPr="00257B5C">
        <w:rPr>
          <w:rFonts w:ascii="Times New Roman" w:eastAsia="Times New Roman" w:hAnsi="Times New Roman" w:cs="Times New Roman"/>
          <w:sz w:val="24"/>
          <w:szCs w:val="24"/>
        </w:rPr>
        <w:t>27853442</w:t>
      </w:r>
      <w:r w:rsidR="00EB06C8">
        <w:rPr>
          <w:rFonts w:ascii="Times New Roman" w:eastAsia="Times New Roman" w:hAnsi="Times New Roman" w:cs="Times New Roman"/>
          <w:sz w:val="24"/>
          <w:szCs w:val="24"/>
        </w:rPr>
        <w:t>, e-pa</w:t>
      </w:r>
      <w:r w:rsidR="00C11696">
        <w:rPr>
          <w:rFonts w:ascii="Times New Roman" w:eastAsia="Times New Roman" w:hAnsi="Times New Roman" w:cs="Times New Roman"/>
          <w:sz w:val="24"/>
          <w:szCs w:val="24"/>
        </w:rPr>
        <w:t>s</w:t>
      </w:r>
      <w:r w:rsidR="00EB06C8">
        <w:rPr>
          <w:rFonts w:ascii="Times New Roman" w:eastAsia="Times New Roman" w:hAnsi="Times New Roman" w:cs="Times New Roman"/>
          <w:sz w:val="24"/>
          <w:szCs w:val="24"/>
        </w:rPr>
        <w:t xml:space="preserve">ts: </w:t>
      </w:r>
      <w:r w:rsidR="00EB06C8" w:rsidRPr="004C5DE0">
        <w:rPr>
          <w:rFonts w:ascii="Times New Roman" w:eastAsia="Times New Roman" w:hAnsi="Times New Roman" w:cs="Times New Roman"/>
          <w:sz w:val="24"/>
          <w:szCs w:val="24"/>
          <w:u w:val="single"/>
        </w:rPr>
        <w:t>Maris.Mielavs@pilsetsaimnieciba.jelgava.lv</w:t>
      </w:r>
      <w:r w:rsidR="00EB06C8">
        <w:rPr>
          <w:rFonts w:ascii="Times New Roman" w:eastAsia="Times New Roman" w:hAnsi="Times New Roman" w:cs="Times New Roman"/>
          <w:sz w:val="24"/>
          <w:szCs w:val="24"/>
        </w:rPr>
        <w:t>;</w:t>
      </w:r>
    </w:p>
    <w:p w:rsidR="00A44B9B" w:rsidRPr="004C5DE0" w:rsidRDefault="00A44B9B" w:rsidP="004C5DE0">
      <w:pPr>
        <w:numPr>
          <w:ilvl w:val="1"/>
          <w:numId w:val="1"/>
        </w:numPr>
        <w:spacing w:after="0" w:line="240" w:lineRule="auto"/>
        <w:jc w:val="both"/>
        <w:rPr>
          <w:rFonts w:ascii="Times New Roman" w:eastAsia="Times New Roman" w:hAnsi="Times New Roman" w:cs="Times New Roman"/>
          <w:b/>
          <w:sz w:val="24"/>
          <w:szCs w:val="24"/>
        </w:rPr>
      </w:pPr>
      <w:r w:rsidRPr="004C5DE0">
        <w:rPr>
          <w:rFonts w:ascii="Times New Roman" w:eastAsia="Times New Roman" w:hAnsi="Times New Roman" w:cs="Times New Roman"/>
          <w:sz w:val="24"/>
          <w:szCs w:val="24"/>
        </w:rPr>
        <w:t xml:space="preserve">Pasūtītājs nodrošina Līguma izpildes laikā no savas puses Projekta vadītāju </w:t>
      </w:r>
      <w:r w:rsidR="004C5DE0" w:rsidRPr="004C5DE0">
        <w:rPr>
          <w:rFonts w:ascii="Times New Roman" w:eastAsia="Times New Roman" w:hAnsi="Times New Roman" w:cs="Times New Roman"/>
          <w:b/>
          <w:sz w:val="24"/>
          <w:szCs w:val="24"/>
        </w:rPr>
        <w:t>Arvi Zemīti</w:t>
      </w:r>
      <w:r w:rsidRPr="004C5DE0">
        <w:rPr>
          <w:rFonts w:ascii="Times New Roman" w:eastAsia="Times New Roman" w:hAnsi="Times New Roman" w:cs="Times New Roman"/>
          <w:sz w:val="24"/>
          <w:szCs w:val="24"/>
        </w:rPr>
        <w:t>, mobilais tālrunis</w:t>
      </w:r>
      <w:r w:rsidR="004C5DE0" w:rsidRPr="004C5DE0">
        <w:rPr>
          <w:rFonts w:ascii="Times New Roman" w:eastAsia="Times New Roman" w:hAnsi="Times New Roman" w:cs="Times New Roman"/>
          <w:sz w:val="24"/>
          <w:szCs w:val="24"/>
        </w:rPr>
        <w:t>:</w:t>
      </w:r>
      <w:r w:rsidR="004C5DE0" w:rsidRPr="004C5DE0">
        <w:rPr>
          <w:rFonts w:ascii="Times New Roman" w:hAnsi="Times New Roman" w:cs="Times New Roman"/>
          <w:color w:val="1F497D"/>
          <w:sz w:val="24"/>
          <w:szCs w:val="24"/>
        </w:rPr>
        <w:t xml:space="preserve"> </w:t>
      </w:r>
      <w:r w:rsidR="004C5DE0" w:rsidRPr="004C5DE0">
        <w:rPr>
          <w:rFonts w:ascii="Times New Roman" w:eastAsia="Times New Roman" w:hAnsi="Times New Roman" w:cs="Times New Roman"/>
          <w:sz w:val="24"/>
          <w:szCs w:val="24"/>
        </w:rPr>
        <w:t>29297244</w:t>
      </w:r>
      <w:r w:rsidR="00EB06C8" w:rsidRPr="004C5DE0">
        <w:rPr>
          <w:rFonts w:ascii="Times New Roman" w:eastAsia="Times New Roman" w:hAnsi="Times New Roman" w:cs="Times New Roman"/>
          <w:i/>
          <w:sz w:val="24"/>
          <w:szCs w:val="24"/>
        </w:rPr>
        <w:t xml:space="preserve">, </w:t>
      </w:r>
      <w:r w:rsidR="00EB06C8" w:rsidRPr="004C5DE0">
        <w:rPr>
          <w:rFonts w:ascii="Times New Roman" w:eastAsia="Times New Roman" w:hAnsi="Times New Roman" w:cs="Times New Roman"/>
          <w:sz w:val="24"/>
          <w:szCs w:val="24"/>
        </w:rPr>
        <w:t>e-pasts:</w:t>
      </w:r>
      <w:r w:rsidR="004C5DE0" w:rsidRPr="004C5DE0">
        <w:rPr>
          <w:rFonts w:ascii="Times New Roman" w:hAnsi="Times New Roman" w:cs="Times New Roman"/>
          <w:color w:val="1F497D"/>
          <w:sz w:val="24"/>
          <w:szCs w:val="24"/>
        </w:rPr>
        <w:t xml:space="preserve"> </w:t>
      </w:r>
      <w:hyperlink r:id="rId8" w:history="1">
        <w:r w:rsidR="004C5DE0" w:rsidRPr="004C5DE0">
          <w:rPr>
            <w:rStyle w:val="Hyperlink"/>
            <w:rFonts w:ascii="Times New Roman" w:hAnsi="Times New Roman" w:cs="Times New Roman"/>
            <w:sz w:val="24"/>
            <w:szCs w:val="24"/>
          </w:rPr>
          <w:t>arvis.zemitis@junp.lv</w:t>
        </w:r>
      </w:hyperlink>
      <w:r w:rsidRPr="004C5DE0">
        <w:rPr>
          <w:rFonts w:ascii="Times New Roman" w:eastAsia="Times New Roman" w:hAnsi="Times New Roman" w:cs="Times New Roman"/>
          <w:sz w:val="24"/>
          <w:szCs w:val="24"/>
        </w:rPr>
        <w:t>.</w:t>
      </w:r>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Pusēm ir pienākums mēneša laikā brīdināt otru Pusi par gaidāmo reorganizāciju vai likvidāciju, kā arī nekavējoties informēt par izmaiņām rekvizītos, statusā, un, ja tiek ierosināta lieta par atzīšanu par maksātnespējīgu.</w:t>
      </w:r>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Šis Līgums ir saistošs Pusēm, kā arī to tiesību un saistību pārņēmējiem.</w:t>
      </w:r>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Izpildītājs ir informēts, ka Pasūtītājs ir ieviesis un darbojas saskaņā ar kvalitātes vadības sistēmas (ISO standarts 9001:2009) un vides pārvaldības sistēmas (ISO sta</w:t>
      </w:r>
      <w:r w:rsidR="00F45AFA">
        <w:rPr>
          <w:rFonts w:ascii="Times New Roman" w:eastAsia="Times New Roman" w:hAnsi="Times New Roman" w:cs="Times New Roman"/>
          <w:sz w:val="24"/>
          <w:szCs w:val="24"/>
        </w:rPr>
        <w:t>ndarts 14001:2005) nosacījumiem</w:t>
      </w:r>
      <w:r w:rsidRPr="002D6944">
        <w:rPr>
          <w:rFonts w:ascii="Times New Roman" w:eastAsia="Times New Roman" w:hAnsi="Times New Roman" w:cs="Times New Roman"/>
          <w:sz w:val="24"/>
          <w:szCs w:val="24"/>
        </w:rPr>
        <w:t>.</w:t>
      </w:r>
      <w:bookmarkStart w:id="98" w:name="_GoBack"/>
      <w:bookmarkEnd w:id="98"/>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 xml:space="preserve">Līgums sastādīts divos eksemplāros latviešu valodā, kuriem ir vienāds juridisks spēks, pa vienam Līguma eksemplāram uz </w:t>
      </w:r>
      <w:r w:rsidR="00EB06C8" w:rsidRPr="008A3D98">
        <w:rPr>
          <w:rFonts w:ascii="Times New Roman" w:eastAsia="Times New Roman" w:hAnsi="Times New Roman" w:cs="Times New Roman"/>
          <w:sz w:val="24"/>
          <w:szCs w:val="24"/>
        </w:rPr>
        <w:t>4</w:t>
      </w:r>
      <w:r w:rsidRPr="008A3D98">
        <w:rPr>
          <w:rFonts w:ascii="Times New Roman" w:eastAsia="Times New Roman" w:hAnsi="Times New Roman" w:cs="Times New Roman"/>
          <w:sz w:val="24"/>
          <w:szCs w:val="24"/>
        </w:rPr>
        <w:t xml:space="preserve"> (</w:t>
      </w:r>
      <w:r w:rsidR="00EB06C8" w:rsidRPr="008A3D98">
        <w:rPr>
          <w:rFonts w:ascii="Times New Roman" w:eastAsia="Times New Roman" w:hAnsi="Times New Roman" w:cs="Times New Roman"/>
          <w:sz w:val="24"/>
          <w:szCs w:val="24"/>
        </w:rPr>
        <w:t>četrām</w:t>
      </w:r>
      <w:r w:rsidRPr="008A3D98">
        <w:rPr>
          <w:rFonts w:ascii="Times New Roman" w:eastAsia="Times New Roman" w:hAnsi="Times New Roman" w:cs="Times New Roman"/>
          <w:sz w:val="24"/>
          <w:szCs w:val="24"/>
        </w:rPr>
        <w:t>)</w:t>
      </w:r>
      <w:r w:rsidRPr="002D6944">
        <w:rPr>
          <w:rFonts w:ascii="Times New Roman" w:eastAsia="Times New Roman" w:hAnsi="Times New Roman" w:cs="Times New Roman"/>
          <w:sz w:val="24"/>
          <w:szCs w:val="24"/>
        </w:rPr>
        <w:t xml:space="preserve"> lapām katrai Pusei.</w:t>
      </w:r>
    </w:p>
    <w:p w:rsidR="00A44B9B" w:rsidRPr="002D6944" w:rsidRDefault="00A44B9B" w:rsidP="00A44B9B">
      <w:pPr>
        <w:numPr>
          <w:ilvl w:val="1"/>
          <w:numId w:val="1"/>
        </w:numPr>
        <w:spacing w:after="0" w:line="240" w:lineRule="auto"/>
        <w:ind w:left="567" w:hanging="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Līgumam tiek pievienoti zemāk uzskaitītie dokumenti, kas ir Līguma pielikumi un neatņemama sastāvdaļa (pielikuma lapu skaits nav iekļauts Līguma 1</w:t>
      </w:r>
      <w:r w:rsidR="00992610">
        <w:rPr>
          <w:rFonts w:ascii="Times New Roman" w:eastAsia="Times New Roman" w:hAnsi="Times New Roman" w:cs="Times New Roman"/>
          <w:sz w:val="24"/>
          <w:szCs w:val="24"/>
        </w:rPr>
        <w:t>1</w:t>
      </w:r>
      <w:r w:rsidRPr="002D6944">
        <w:rPr>
          <w:rFonts w:ascii="Times New Roman" w:eastAsia="Times New Roman" w:hAnsi="Times New Roman" w:cs="Times New Roman"/>
          <w:sz w:val="24"/>
          <w:szCs w:val="24"/>
        </w:rPr>
        <w:t>.</w:t>
      </w:r>
      <w:r w:rsidR="00EB06C8">
        <w:rPr>
          <w:rFonts w:ascii="Times New Roman" w:eastAsia="Times New Roman" w:hAnsi="Times New Roman" w:cs="Times New Roman"/>
          <w:sz w:val="24"/>
          <w:szCs w:val="24"/>
        </w:rPr>
        <w:t>7</w:t>
      </w:r>
      <w:r w:rsidRPr="002D6944">
        <w:rPr>
          <w:rFonts w:ascii="Times New Roman" w:eastAsia="Times New Roman" w:hAnsi="Times New Roman" w:cs="Times New Roman"/>
          <w:sz w:val="24"/>
          <w:szCs w:val="24"/>
        </w:rPr>
        <w:t>.apakšpunktā norādītajā lapu skaitā):</w:t>
      </w:r>
    </w:p>
    <w:p w:rsidR="00A44B9B" w:rsidRPr="002D6944" w:rsidRDefault="00A44B9B" w:rsidP="00EB06C8">
      <w:pPr>
        <w:spacing w:after="0" w:line="240" w:lineRule="auto"/>
        <w:ind w:left="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1. pielikums „Tehniskā specifikācija”;</w:t>
      </w:r>
    </w:p>
    <w:p w:rsidR="00A44B9B" w:rsidRPr="002D6944" w:rsidRDefault="00A44B9B" w:rsidP="00EB06C8">
      <w:pPr>
        <w:spacing w:after="0" w:line="240" w:lineRule="auto"/>
        <w:ind w:left="567"/>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2. pielikums „Izpildītāja piedāvājums” (kopija);</w:t>
      </w:r>
    </w:p>
    <w:p w:rsidR="00A44B9B" w:rsidRPr="002D6944" w:rsidRDefault="00A44B9B" w:rsidP="00EB06C8">
      <w:pPr>
        <w:spacing w:after="0" w:line="240" w:lineRule="auto"/>
        <w:ind w:left="567"/>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3. pielikums „Būvprojekts” (Būvprojektu kopijas izsniegta</w:t>
      </w:r>
      <w:r w:rsidR="009C0B4F">
        <w:rPr>
          <w:rFonts w:ascii="Times New Roman" w:eastAsia="Times New Roman" w:hAnsi="Times New Roman" w:cs="Times New Roman"/>
          <w:sz w:val="24"/>
          <w:szCs w:val="24"/>
        </w:rPr>
        <w:t>s</w:t>
      </w:r>
      <w:r w:rsidRPr="002D6944">
        <w:rPr>
          <w:rFonts w:ascii="Times New Roman" w:eastAsia="Times New Roman" w:hAnsi="Times New Roman" w:cs="Times New Roman"/>
          <w:sz w:val="24"/>
          <w:szCs w:val="24"/>
        </w:rPr>
        <w:t xml:space="preserve"> Izpildītājam atsevišķā sējumā, un Pasūtītājam - arhīvā).</w:t>
      </w:r>
    </w:p>
    <w:p w:rsidR="00A44B9B" w:rsidRPr="002D6944" w:rsidRDefault="00A44B9B" w:rsidP="000A7806">
      <w:pPr>
        <w:pStyle w:val="Heading2"/>
        <w:rPr>
          <w:lang w:val="lv-LV"/>
        </w:rPr>
      </w:pPr>
      <w:r w:rsidRPr="002D6944">
        <w:rPr>
          <w:lang w:val="lv-LV"/>
        </w:rPr>
        <w:t>Pušu rekvizīti:</w:t>
      </w:r>
    </w:p>
    <w:tbl>
      <w:tblPr>
        <w:tblW w:w="0" w:type="auto"/>
        <w:tblInd w:w="108" w:type="dxa"/>
        <w:tblLayout w:type="fixed"/>
        <w:tblLook w:val="0000" w:firstRow="0" w:lastRow="0" w:firstColumn="0" w:lastColumn="0" w:noHBand="0" w:noVBand="0"/>
      </w:tblPr>
      <w:tblGrid>
        <w:gridCol w:w="2127"/>
        <w:gridCol w:w="3685"/>
        <w:gridCol w:w="3278"/>
      </w:tblGrid>
      <w:tr w:rsidR="00A44B9B" w:rsidRPr="002D6944" w:rsidTr="00722D44">
        <w:tc>
          <w:tcPr>
            <w:tcW w:w="2127" w:type="dxa"/>
            <w:tcBorders>
              <w:bottom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p>
        </w:tc>
        <w:tc>
          <w:tcPr>
            <w:tcW w:w="3685" w:type="dxa"/>
            <w:tcBorders>
              <w:bottom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Pasūtītājs</w:t>
            </w:r>
          </w:p>
        </w:tc>
        <w:tc>
          <w:tcPr>
            <w:tcW w:w="3278" w:type="dxa"/>
            <w:tcBorders>
              <w:bottom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Izpildītājs</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Adrese</w:t>
            </w:r>
          </w:p>
        </w:tc>
        <w:tc>
          <w:tcPr>
            <w:tcW w:w="3685"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b/>
                <w:sz w:val="24"/>
                <w:szCs w:val="24"/>
              </w:rPr>
            </w:pPr>
            <w:r w:rsidRPr="002D6944">
              <w:rPr>
                <w:rFonts w:ascii="Times New Roman" w:eastAsia="Times New Roman" w:hAnsi="Times New Roman" w:cs="Times New Roman"/>
                <w:b/>
                <w:sz w:val="24"/>
                <w:szCs w:val="24"/>
              </w:rPr>
              <w:t xml:space="preserve">Jelgavas pilsētas dome </w:t>
            </w:r>
          </w:p>
          <w:p w:rsidR="00A44B9B" w:rsidRPr="002D6944" w:rsidRDefault="00A44B9B" w:rsidP="00A44B9B">
            <w:pPr>
              <w:spacing w:after="0" w:line="240" w:lineRule="auto"/>
              <w:rPr>
                <w:rFonts w:ascii="Times New Roman" w:eastAsia="Times New Roman" w:hAnsi="Times New Roman" w:cs="Times New Roman"/>
                <w:b/>
                <w:strike/>
              </w:rPr>
            </w:pPr>
          </w:p>
        </w:tc>
        <w:tc>
          <w:tcPr>
            <w:tcW w:w="3278" w:type="dxa"/>
            <w:tcBorders>
              <w:top w:val="single" w:sz="4" w:space="0" w:color="auto"/>
              <w:left w:val="single" w:sz="4" w:space="0" w:color="auto"/>
              <w:bottom w:val="single" w:sz="4" w:space="0" w:color="auto"/>
              <w:right w:val="single" w:sz="4" w:space="0" w:color="auto"/>
            </w:tcBorders>
          </w:tcPr>
          <w:p w:rsidR="00A44B9B" w:rsidRPr="001352C5" w:rsidRDefault="001352C5" w:rsidP="001352C5">
            <w:pPr>
              <w:spacing w:after="0" w:line="240" w:lineRule="auto"/>
              <w:jc w:val="both"/>
              <w:rPr>
                <w:rFonts w:ascii="Times New Roman" w:eastAsia="Times New Roman" w:hAnsi="Times New Roman" w:cs="Times New Roman"/>
                <w:b/>
                <w:sz w:val="24"/>
                <w:szCs w:val="24"/>
              </w:rPr>
            </w:pPr>
            <w:r w:rsidRPr="001352C5">
              <w:rPr>
                <w:rFonts w:ascii="Times New Roman" w:hAnsi="Times New Roman" w:cs="Times New Roman"/>
                <w:b/>
                <w:color w:val="363636"/>
                <w:sz w:val="24"/>
                <w:szCs w:val="24"/>
              </w:rPr>
              <w:t>SIA "Jurēvičs un partneri"</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Reģistrācijas Nr.</w:t>
            </w:r>
          </w:p>
        </w:tc>
        <w:tc>
          <w:tcPr>
            <w:tcW w:w="3685" w:type="dxa"/>
            <w:tcBorders>
              <w:top w:val="single" w:sz="4" w:space="0" w:color="auto"/>
              <w:left w:val="single" w:sz="4" w:space="0" w:color="auto"/>
              <w:bottom w:val="single" w:sz="4" w:space="0" w:color="auto"/>
              <w:right w:val="single" w:sz="4" w:space="0" w:color="auto"/>
            </w:tcBorders>
            <w:vAlign w:val="center"/>
          </w:tcPr>
          <w:p w:rsidR="00A44B9B" w:rsidRPr="002D6944" w:rsidRDefault="00A44B9B" w:rsidP="00A44B9B">
            <w:pPr>
              <w:spacing w:after="0" w:line="240" w:lineRule="auto"/>
              <w:rPr>
                <w:rFonts w:ascii="Times New Roman" w:eastAsia="Times New Roman" w:hAnsi="Times New Roman" w:cs="Times New Roman"/>
                <w:sz w:val="24"/>
                <w:szCs w:val="24"/>
              </w:rPr>
            </w:pPr>
            <w:r w:rsidRPr="002D6944">
              <w:rPr>
                <w:rFonts w:ascii="Times New Roman" w:eastAsia="Times New Roman" w:hAnsi="Times New Roman" w:cs="Times New Roman"/>
                <w:bCs/>
                <w:sz w:val="24"/>
                <w:szCs w:val="24"/>
              </w:rPr>
              <w:t>90000042516</w:t>
            </w:r>
          </w:p>
        </w:tc>
        <w:tc>
          <w:tcPr>
            <w:tcW w:w="3278" w:type="dxa"/>
            <w:tcBorders>
              <w:top w:val="single" w:sz="4" w:space="0" w:color="auto"/>
              <w:left w:val="single" w:sz="4" w:space="0" w:color="auto"/>
              <w:bottom w:val="single" w:sz="4" w:space="0" w:color="auto"/>
              <w:right w:val="single" w:sz="4" w:space="0" w:color="auto"/>
            </w:tcBorders>
          </w:tcPr>
          <w:p w:rsidR="00A44B9B" w:rsidRPr="001352C5" w:rsidRDefault="001352C5" w:rsidP="00A44B9B">
            <w:pPr>
              <w:spacing w:after="0" w:line="240" w:lineRule="auto"/>
              <w:jc w:val="both"/>
              <w:rPr>
                <w:rFonts w:ascii="Times New Roman" w:eastAsia="Times New Roman" w:hAnsi="Times New Roman" w:cs="Times New Roman"/>
                <w:sz w:val="24"/>
                <w:szCs w:val="24"/>
              </w:rPr>
            </w:pPr>
            <w:r w:rsidRPr="001352C5">
              <w:rPr>
                <w:rFonts w:ascii="Times New Roman" w:hAnsi="Times New Roman" w:cs="Times New Roman"/>
                <w:color w:val="363636"/>
                <w:sz w:val="24"/>
                <w:szCs w:val="24"/>
              </w:rPr>
              <w:t>40103122882</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Adrese</w:t>
            </w:r>
          </w:p>
        </w:tc>
        <w:tc>
          <w:tcPr>
            <w:tcW w:w="3685" w:type="dxa"/>
            <w:tcBorders>
              <w:top w:val="single" w:sz="4" w:space="0" w:color="auto"/>
              <w:left w:val="single" w:sz="4" w:space="0" w:color="auto"/>
              <w:bottom w:val="single" w:sz="4" w:space="0" w:color="auto"/>
              <w:right w:val="single" w:sz="4" w:space="0" w:color="auto"/>
            </w:tcBorders>
            <w:vAlign w:val="center"/>
          </w:tcPr>
          <w:p w:rsidR="00A44B9B" w:rsidRPr="002D6944" w:rsidRDefault="00A44B9B" w:rsidP="00A44B9B">
            <w:pPr>
              <w:spacing w:after="0" w:line="240" w:lineRule="auto"/>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Lielā iela 11, Jelgava</w:t>
            </w:r>
            <w:r w:rsidR="001352C5">
              <w:rPr>
                <w:rFonts w:ascii="Times New Roman" w:eastAsia="Times New Roman" w:hAnsi="Times New Roman" w:cs="Times New Roman"/>
                <w:sz w:val="24"/>
                <w:szCs w:val="24"/>
              </w:rPr>
              <w:t>, LV-3001</w:t>
            </w:r>
          </w:p>
        </w:tc>
        <w:tc>
          <w:tcPr>
            <w:tcW w:w="3278" w:type="dxa"/>
            <w:tcBorders>
              <w:top w:val="single" w:sz="4" w:space="0" w:color="auto"/>
              <w:left w:val="single" w:sz="4" w:space="0" w:color="auto"/>
              <w:bottom w:val="single" w:sz="4" w:space="0" w:color="auto"/>
              <w:right w:val="single" w:sz="4" w:space="0" w:color="auto"/>
            </w:tcBorders>
          </w:tcPr>
          <w:p w:rsidR="00A44B9B" w:rsidRPr="002D6944" w:rsidRDefault="001352C5" w:rsidP="00A44B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Zalves iela 1, Rīga, LV-1046</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nosaukums</w:t>
            </w:r>
          </w:p>
        </w:tc>
        <w:tc>
          <w:tcPr>
            <w:tcW w:w="3685" w:type="dxa"/>
            <w:tcBorders>
              <w:top w:val="single" w:sz="4" w:space="0" w:color="auto"/>
              <w:left w:val="single" w:sz="4" w:space="0" w:color="auto"/>
              <w:bottom w:val="single" w:sz="4" w:space="0" w:color="auto"/>
              <w:right w:val="single" w:sz="4" w:space="0" w:color="auto"/>
            </w:tcBorders>
            <w:vAlign w:val="center"/>
          </w:tcPr>
          <w:p w:rsidR="00A44B9B" w:rsidRPr="002D6944" w:rsidRDefault="00EB06C8"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AS SEB Banka</w:t>
            </w:r>
          </w:p>
        </w:tc>
        <w:tc>
          <w:tcPr>
            <w:tcW w:w="3278" w:type="dxa"/>
            <w:tcBorders>
              <w:top w:val="single" w:sz="4" w:space="0" w:color="auto"/>
              <w:left w:val="single" w:sz="4" w:space="0" w:color="auto"/>
              <w:bottom w:val="single" w:sz="4" w:space="0" w:color="auto"/>
              <w:right w:val="single" w:sz="4" w:space="0" w:color="auto"/>
            </w:tcBorders>
          </w:tcPr>
          <w:p w:rsidR="00A44B9B" w:rsidRPr="004D3C4B" w:rsidRDefault="00077844" w:rsidP="00A44B9B">
            <w:p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DNB banka</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kods</w:t>
            </w:r>
          </w:p>
        </w:tc>
        <w:tc>
          <w:tcPr>
            <w:tcW w:w="3685" w:type="dxa"/>
            <w:tcBorders>
              <w:top w:val="single" w:sz="4" w:space="0" w:color="auto"/>
              <w:left w:val="single" w:sz="4" w:space="0" w:color="auto"/>
              <w:bottom w:val="single" w:sz="4" w:space="0" w:color="auto"/>
              <w:right w:val="single" w:sz="4" w:space="0" w:color="auto"/>
            </w:tcBorders>
            <w:vAlign w:val="center"/>
          </w:tcPr>
          <w:p w:rsidR="00A44B9B" w:rsidRPr="002D6944" w:rsidRDefault="00EB06C8"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UNLALV2X</w:t>
            </w:r>
          </w:p>
        </w:tc>
        <w:tc>
          <w:tcPr>
            <w:tcW w:w="3278" w:type="dxa"/>
            <w:tcBorders>
              <w:top w:val="single" w:sz="4" w:space="0" w:color="auto"/>
              <w:left w:val="single" w:sz="4" w:space="0" w:color="auto"/>
              <w:bottom w:val="single" w:sz="4" w:space="0" w:color="auto"/>
              <w:right w:val="single" w:sz="4" w:space="0" w:color="auto"/>
            </w:tcBorders>
          </w:tcPr>
          <w:p w:rsidR="00A44B9B" w:rsidRPr="004D3C4B" w:rsidRDefault="00077844" w:rsidP="00A44B9B">
            <w:p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RIKO LV 2X</w:t>
            </w:r>
          </w:p>
        </w:tc>
      </w:tr>
      <w:tr w:rsidR="00A44B9B" w:rsidRPr="002D6944" w:rsidTr="00722D44">
        <w:tc>
          <w:tcPr>
            <w:tcW w:w="2127" w:type="dxa"/>
            <w:tcBorders>
              <w:top w:val="single" w:sz="4" w:space="0" w:color="auto"/>
              <w:left w:val="single" w:sz="4" w:space="0" w:color="auto"/>
              <w:bottom w:val="single" w:sz="4" w:space="0" w:color="auto"/>
              <w:right w:val="single" w:sz="4" w:space="0" w:color="auto"/>
            </w:tcBorders>
          </w:tcPr>
          <w:p w:rsidR="00A44B9B" w:rsidRPr="002D6944" w:rsidRDefault="00A44B9B" w:rsidP="00A44B9B">
            <w:pPr>
              <w:spacing w:after="0" w:line="240" w:lineRule="auto"/>
              <w:jc w:val="both"/>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Bankas konta Nr.</w:t>
            </w:r>
          </w:p>
        </w:tc>
        <w:tc>
          <w:tcPr>
            <w:tcW w:w="3685" w:type="dxa"/>
            <w:tcBorders>
              <w:top w:val="single" w:sz="4" w:space="0" w:color="auto"/>
              <w:left w:val="single" w:sz="4" w:space="0" w:color="auto"/>
              <w:bottom w:val="single" w:sz="4" w:space="0" w:color="auto"/>
              <w:right w:val="single" w:sz="4" w:space="0" w:color="auto"/>
            </w:tcBorders>
            <w:vAlign w:val="center"/>
          </w:tcPr>
          <w:p w:rsidR="00A44B9B" w:rsidRPr="002D6944" w:rsidRDefault="00EB06C8" w:rsidP="00A44B9B">
            <w:pPr>
              <w:spacing w:after="0" w:line="240" w:lineRule="auto"/>
              <w:rPr>
                <w:rFonts w:ascii="Times New Roman" w:eastAsia="Times New Roman" w:hAnsi="Times New Roman" w:cs="Times New Roman"/>
                <w:sz w:val="24"/>
                <w:szCs w:val="24"/>
              </w:rPr>
            </w:pPr>
            <w:r w:rsidRPr="008868AF">
              <w:rPr>
                <w:rFonts w:ascii="Times New Roman" w:hAnsi="Times New Roman"/>
                <w:sz w:val="24"/>
                <w:szCs w:val="24"/>
                <w:lang w:eastAsia="ar-SA"/>
              </w:rPr>
              <w:t>LV 44 UNLA 0008 0101 30906</w:t>
            </w:r>
          </w:p>
        </w:tc>
        <w:tc>
          <w:tcPr>
            <w:tcW w:w="3278" w:type="dxa"/>
            <w:tcBorders>
              <w:top w:val="single" w:sz="4" w:space="0" w:color="auto"/>
              <w:left w:val="single" w:sz="4" w:space="0" w:color="auto"/>
              <w:bottom w:val="single" w:sz="4" w:space="0" w:color="auto"/>
              <w:right w:val="single" w:sz="4" w:space="0" w:color="auto"/>
            </w:tcBorders>
          </w:tcPr>
          <w:p w:rsidR="00A44B9B" w:rsidRPr="004D3C4B" w:rsidRDefault="00077844" w:rsidP="00A44B9B">
            <w:p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LV62 RIKO 0002 9302 1931 8</w:t>
            </w:r>
          </w:p>
        </w:tc>
      </w:tr>
      <w:tr w:rsidR="00904438" w:rsidRPr="002D6944" w:rsidTr="00722D44">
        <w:tc>
          <w:tcPr>
            <w:tcW w:w="2127" w:type="dxa"/>
            <w:tcBorders>
              <w:top w:val="single" w:sz="4" w:space="0" w:color="auto"/>
              <w:left w:val="single" w:sz="4" w:space="0" w:color="auto"/>
              <w:bottom w:val="single" w:sz="4" w:space="0" w:color="auto"/>
              <w:right w:val="single" w:sz="4" w:space="0" w:color="auto"/>
            </w:tcBorders>
          </w:tcPr>
          <w:p w:rsidR="00904438" w:rsidRPr="002D6944" w:rsidRDefault="00904438" w:rsidP="00904438">
            <w:pPr>
              <w:spacing w:after="0" w:line="240" w:lineRule="auto"/>
              <w:rPr>
                <w:rFonts w:ascii="Times New Roman" w:eastAsia="Times New Roman" w:hAnsi="Times New Roman" w:cs="Times New Roman"/>
                <w:sz w:val="24"/>
                <w:szCs w:val="24"/>
              </w:rPr>
            </w:pPr>
            <w:r w:rsidRPr="002D6944">
              <w:rPr>
                <w:rFonts w:ascii="Times New Roman" w:eastAsia="Times New Roman" w:hAnsi="Times New Roman" w:cs="Times New Roman"/>
                <w:sz w:val="24"/>
                <w:szCs w:val="24"/>
              </w:rPr>
              <w:t>Pušu paraksti:</w:t>
            </w:r>
          </w:p>
          <w:p w:rsidR="00904438" w:rsidRPr="002D6944" w:rsidRDefault="00904438" w:rsidP="00A44B9B">
            <w:pPr>
              <w:spacing w:after="0" w:line="240" w:lineRule="auto"/>
              <w:jc w:val="both"/>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904438" w:rsidRPr="008868AF" w:rsidRDefault="00904438" w:rsidP="00A44B9B">
            <w:pPr>
              <w:spacing w:after="0" w:line="240" w:lineRule="auto"/>
              <w:rPr>
                <w:rFonts w:ascii="Times New Roman" w:hAnsi="Times New Roman"/>
                <w:sz w:val="24"/>
                <w:szCs w:val="24"/>
                <w:lang w:eastAsia="ar-SA"/>
              </w:rPr>
            </w:pPr>
          </w:p>
        </w:tc>
        <w:tc>
          <w:tcPr>
            <w:tcW w:w="3278" w:type="dxa"/>
            <w:tcBorders>
              <w:top w:val="single" w:sz="4" w:space="0" w:color="auto"/>
              <w:left w:val="single" w:sz="4" w:space="0" w:color="auto"/>
              <w:bottom w:val="single" w:sz="4" w:space="0" w:color="auto"/>
              <w:right w:val="single" w:sz="4" w:space="0" w:color="auto"/>
            </w:tcBorders>
          </w:tcPr>
          <w:p w:rsidR="00904438" w:rsidRPr="004D3C4B" w:rsidRDefault="00904438" w:rsidP="00A44B9B">
            <w:pPr>
              <w:spacing w:after="0" w:line="240" w:lineRule="auto"/>
              <w:jc w:val="both"/>
              <w:rPr>
                <w:rFonts w:ascii="Times New Roman" w:eastAsia="Times New Roman" w:hAnsi="Times New Roman" w:cs="Times New Roman"/>
                <w:sz w:val="24"/>
                <w:szCs w:val="24"/>
              </w:rPr>
            </w:pPr>
          </w:p>
        </w:tc>
      </w:tr>
      <w:tr w:rsidR="00904438" w:rsidRPr="002D6944" w:rsidTr="00722D44">
        <w:tc>
          <w:tcPr>
            <w:tcW w:w="2127" w:type="dxa"/>
            <w:tcBorders>
              <w:top w:val="single" w:sz="4" w:space="0" w:color="auto"/>
              <w:left w:val="single" w:sz="4" w:space="0" w:color="auto"/>
              <w:bottom w:val="single" w:sz="4" w:space="0" w:color="auto"/>
              <w:right w:val="single" w:sz="4" w:space="0" w:color="auto"/>
            </w:tcBorders>
          </w:tcPr>
          <w:p w:rsidR="00904438" w:rsidRPr="002D6944" w:rsidRDefault="00904438" w:rsidP="00A44B9B">
            <w:pPr>
              <w:spacing w:after="0" w:line="240" w:lineRule="auto"/>
              <w:jc w:val="both"/>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904438" w:rsidRPr="008868AF" w:rsidRDefault="00904438" w:rsidP="0090443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I. Škutāne</w:t>
            </w:r>
          </w:p>
        </w:tc>
        <w:tc>
          <w:tcPr>
            <w:tcW w:w="3278" w:type="dxa"/>
            <w:tcBorders>
              <w:top w:val="single" w:sz="4" w:space="0" w:color="auto"/>
              <w:left w:val="single" w:sz="4" w:space="0" w:color="auto"/>
              <w:bottom w:val="single" w:sz="4" w:space="0" w:color="auto"/>
              <w:right w:val="single" w:sz="4" w:space="0" w:color="auto"/>
            </w:tcBorders>
          </w:tcPr>
          <w:p w:rsidR="00904438" w:rsidRPr="004D3C4B" w:rsidRDefault="00077844" w:rsidP="00A44B9B">
            <w:pPr>
              <w:spacing w:after="0" w:line="240" w:lineRule="auto"/>
              <w:jc w:val="both"/>
              <w:rPr>
                <w:rFonts w:ascii="Times New Roman" w:eastAsia="Times New Roman" w:hAnsi="Times New Roman" w:cs="Times New Roman"/>
                <w:sz w:val="24"/>
                <w:szCs w:val="24"/>
              </w:rPr>
            </w:pPr>
            <w:r w:rsidRPr="004D3C4B">
              <w:rPr>
                <w:rFonts w:ascii="Times New Roman" w:eastAsia="Times New Roman" w:hAnsi="Times New Roman" w:cs="Times New Roman"/>
                <w:sz w:val="24"/>
                <w:szCs w:val="24"/>
              </w:rPr>
              <w:t>M.</w:t>
            </w:r>
            <w:r w:rsidR="004D3C4B">
              <w:rPr>
                <w:rFonts w:ascii="Times New Roman" w:eastAsia="Times New Roman" w:hAnsi="Times New Roman" w:cs="Times New Roman"/>
                <w:sz w:val="24"/>
                <w:szCs w:val="24"/>
              </w:rPr>
              <w:t xml:space="preserve"> </w:t>
            </w:r>
            <w:proofErr w:type="spellStart"/>
            <w:r w:rsidRPr="004D3C4B">
              <w:rPr>
                <w:rFonts w:ascii="Times New Roman" w:eastAsia="Times New Roman" w:hAnsi="Times New Roman" w:cs="Times New Roman"/>
                <w:sz w:val="24"/>
                <w:szCs w:val="24"/>
              </w:rPr>
              <w:t>Jurēvičs</w:t>
            </w:r>
            <w:proofErr w:type="spellEnd"/>
          </w:p>
        </w:tc>
      </w:tr>
    </w:tbl>
    <w:p w:rsidR="00A44B9B" w:rsidRPr="002D6944" w:rsidRDefault="00A44B9B" w:rsidP="00A44B9B">
      <w:pPr>
        <w:spacing w:after="0" w:line="240" w:lineRule="auto"/>
        <w:rPr>
          <w:rFonts w:ascii="Times New Roman" w:eastAsia="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545"/>
        <w:gridCol w:w="4545"/>
      </w:tblGrid>
      <w:tr w:rsidR="00A44B9B" w:rsidRPr="002D6944" w:rsidTr="00722D44">
        <w:trPr>
          <w:cantSplit/>
        </w:trPr>
        <w:tc>
          <w:tcPr>
            <w:tcW w:w="4545" w:type="dxa"/>
          </w:tcPr>
          <w:p w:rsidR="00A44B9B" w:rsidRPr="002D6944" w:rsidRDefault="00A44B9B" w:rsidP="00A44B9B">
            <w:pPr>
              <w:spacing w:after="0" w:line="240" w:lineRule="auto"/>
              <w:jc w:val="both"/>
              <w:rPr>
                <w:rFonts w:ascii="Times New Roman" w:eastAsia="Times New Roman" w:hAnsi="Times New Roman" w:cs="Times New Roman"/>
                <w:sz w:val="24"/>
                <w:szCs w:val="24"/>
              </w:rPr>
            </w:pPr>
          </w:p>
        </w:tc>
        <w:tc>
          <w:tcPr>
            <w:tcW w:w="4545" w:type="dxa"/>
          </w:tcPr>
          <w:p w:rsidR="00A44B9B" w:rsidRPr="002D6944" w:rsidRDefault="00A44B9B" w:rsidP="00A44B9B">
            <w:pPr>
              <w:spacing w:after="0" w:line="240" w:lineRule="auto"/>
              <w:jc w:val="both"/>
              <w:rPr>
                <w:rFonts w:ascii="Times New Roman" w:eastAsia="Times New Roman" w:hAnsi="Times New Roman" w:cs="Times New Roman"/>
                <w:sz w:val="24"/>
                <w:szCs w:val="24"/>
              </w:rPr>
            </w:pPr>
          </w:p>
        </w:tc>
      </w:tr>
      <w:tr w:rsidR="00904438" w:rsidRPr="002D6944" w:rsidTr="00722D44">
        <w:trPr>
          <w:cantSplit/>
        </w:trPr>
        <w:tc>
          <w:tcPr>
            <w:tcW w:w="4545" w:type="dxa"/>
          </w:tcPr>
          <w:p w:rsidR="00904438" w:rsidRPr="002D6944" w:rsidRDefault="00904438" w:rsidP="00A44B9B">
            <w:pPr>
              <w:spacing w:after="0" w:line="240" w:lineRule="auto"/>
              <w:jc w:val="both"/>
              <w:rPr>
                <w:rFonts w:ascii="Times New Roman" w:eastAsia="Times New Roman" w:hAnsi="Times New Roman" w:cs="Times New Roman"/>
                <w:sz w:val="24"/>
                <w:szCs w:val="24"/>
              </w:rPr>
            </w:pPr>
          </w:p>
        </w:tc>
        <w:tc>
          <w:tcPr>
            <w:tcW w:w="4545" w:type="dxa"/>
          </w:tcPr>
          <w:p w:rsidR="00904438" w:rsidRPr="002D6944" w:rsidRDefault="00904438" w:rsidP="00A44B9B">
            <w:pPr>
              <w:spacing w:after="0" w:line="240" w:lineRule="auto"/>
              <w:jc w:val="both"/>
              <w:rPr>
                <w:rFonts w:ascii="Times New Roman" w:eastAsia="Times New Roman" w:hAnsi="Times New Roman" w:cs="Times New Roman"/>
                <w:sz w:val="24"/>
                <w:szCs w:val="24"/>
              </w:rPr>
            </w:pPr>
          </w:p>
        </w:tc>
      </w:tr>
    </w:tbl>
    <w:p w:rsidR="00904438" w:rsidRDefault="00904438" w:rsidP="00C71B45">
      <w:pPr>
        <w:jc w:val="right"/>
        <w:rPr>
          <w:rFonts w:ascii="Times New Roman" w:hAnsi="Times New Roman" w:cs="Times New Roman"/>
        </w:rPr>
      </w:pPr>
      <w:r w:rsidRPr="00904438">
        <w:rPr>
          <w:rFonts w:ascii="Times New Roman" w:hAnsi="Times New Roman" w:cs="Times New Roman"/>
        </w:rPr>
        <w:t>1.pielikums</w:t>
      </w:r>
    </w:p>
    <w:p w:rsidR="00904438" w:rsidRPr="00904438" w:rsidRDefault="00904438" w:rsidP="00904438">
      <w:pPr>
        <w:keepNext/>
        <w:spacing w:before="240" w:after="120" w:line="240" w:lineRule="auto"/>
        <w:ind w:left="720"/>
        <w:jc w:val="center"/>
        <w:outlineLvl w:val="2"/>
        <w:rPr>
          <w:rFonts w:ascii="Times New Roman" w:eastAsia="Times New Roman" w:hAnsi="Times New Roman" w:cs="Times New Roman"/>
          <w:sz w:val="32"/>
          <w:szCs w:val="20"/>
          <w:lang w:eastAsia="x-none"/>
        </w:rPr>
      </w:pPr>
      <w:r w:rsidRPr="00904438">
        <w:rPr>
          <w:rFonts w:ascii="Times New Roman" w:eastAsia="Times New Roman" w:hAnsi="Times New Roman" w:cs="Times New Roman"/>
          <w:sz w:val="32"/>
          <w:szCs w:val="20"/>
          <w:lang w:eastAsia="x-none"/>
        </w:rPr>
        <w:t>TEHNISKĀ SPECIFIKĀCIJA</w:t>
      </w:r>
    </w:p>
    <w:p w:rsidR="00904438" w:rsidRPr="00904438" w:rsidRDefault="00904438" w:rsidP="00904438">
      <w:pPr>
        <w:numPr>
          <w:ilvl w:val="0"/>
          <w:numId w:val="18"/>
        </w:numPr>
        <w:autoSpaceDE w:val="0"/>
        <w:autoSpaceDN w:val="0"/>
        <w:adjustRightInd w:val="0"/>
        <w:spacing w:before="120" w:after="120" w:line="240" w:lineRule="auto"/>
        <w:rPr>
          <w:rFonts w:ascii="Times New Roman" w:eastAsia="Times New Roman" w:hAnsi="Times New Roman" w:cs="Times New Roman"/>
          <w:b/>
          <w:color w:val="000000"/>
          <w:sz w:val="24"/>
          <w:szCs w:val="24"/>
        </w:rPr>
      </w:pPr>
      <w:r w:rsidRPr="00904438">
        <w:rPr>
          <w:rFonts w:ascii="Times New Roman" w:eastAsia="Times New Roman" w:hAnsi="Times New Roman" w:cs="Times New Roman"/>
          <w:b/>
          <w:color w:val="000000"/>
          <w:sz w:val="24"/>
          <w:szCs w:val="24"/>
        </w:rPr>
        <w:t>Pakalpojuma mērķis un būvdarbu apraksts:</w:t>
      </w:r>
    </w:p>
    <w:p w:rsidR="00904438" w:rsidRPr="00904438" w:rsidRDefault="00904438" w:rsidP="00904438">
      <w:pPr>
        <w:widowControl w:val="0"/>
        <w:numPr>
          <w:ilvl w:val="1"/>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Nodrošināt būvuzraudzību objektā </w:t>
      </w:r>
      <w:r w:rsidRPr="00904438">
        <w:rPr>
          <w:rFonts w:ascii="Times New Roman" w:eastAsia="Times New Roman" w:hAnsi="Times New Roman" w:cs="Times New Roman"/>
          <w:b/>
          <w:bCs/>
          <w:sz w:val="24"/>
          <w:szCs w:val="24"/>
        </w:rPr>
        <w:t>„Atmodas ielas posma no Dobeles šosejas līdz Dambja ielai un Rūpniecības ielas posma no Filozofu ielas līdz Tērvetes ielai, asfalta seguma atjaunošana un lietus ūdens kanalizācijas sūknētavas izbūve”</w:t>
      </w:r>
      <w:r w:rsidRPr="00904438">
        <w:rPr>
          <w:rFonts w:ascii="Times New Roman" w:eastAsia="Times New Roman" w:hAnsi="Times New Roman" w:cs="Times New Roman"/>
          <w:sz w:val="24"/>
          <w:szCs w:val="24"/>
        </w:rPr>
        <w:t xml:space="preserve"> (turpmāk – objekts) saskaņā ar būvprojektu „</w:t>
      </w:r>
      <w:r w:rsidRPr="00904438">
        <w:rPr>
          <w:rFonts w:ascii="Times New Roman" w:eastAsia="Times New Roman" w:hAnsi="Times New Roman" w:cs="Times New Roman"/>
          <w:bCs/>
          <w:sz w:val="24"/>
          <w:szCs w:val="24"/>
        </w:rPr>
        <w:t xml:space="preserve">Atmodas ielas posma no Dobeles šosejas līdz Dambja ielai un Rūpniecības ielas posma no Filozofu ielas līdz Tērvetes ielai, asfalta seguma atjaunošana” </w:t>
      </w:r>
      <w:r w:rsidRPr="00904438">
        <w:rPr>
          <w:rFonts w:ascii="Times New Roman" w:eastAsia="Times New Roman" w:hAnsi="Times New Roman" w:cs="Times New Roman"/>
          <w:sz w:val="24"/>
          <w:szCs w:val="24"/>
        </w:rPr>
        <w:t>(turpmāk – 1.būvprojekts) un būvprojektu „</w:t>
      </w:r>
      <w:r w:rsidRPr="00904438">
        <w:rPr>
          <w:rFonts w:ascii="Times New Roman" w:eastAsia="Times New Roman" w:hAnsi="Times New Roman" w:cs="Times New Roman"/>
          <w:sz w:val="24"/>
          <w:szCs w:val="24"/>
          <w:lang w:eastAsia="lv-LV"/>
        </w:rPr>
        <w:t>Lietus ūdens kanalizācijas sūknētavas izbūve Atmodas un Asteru ielu krustojumā</w:t>
      </w:r>
      <w:r w:rsidRPr="00904438">
        <w:rPr>
          <w:rFonts w:ascii="Times New Roman" w:eastAsia="Times New Roman" w:hAnsi="Times New Roman" w:cs="Times New Roman"/>
          <w:sz w:val="24"/>
          <w:szCs w:val="24"/>
        </w:rPr>
        <w:t xml:space="preserve">” (turpmāk – 2.būvprojekts), turpmāk abi kopā – Būvprojekti, ievērojot Būvniecības likuma, Ministru kabineta 2014.gada 19.augusta noteikumus Nr.500 „Vispārīgie būvnoteikumi”, citu attiecināmo normatīvo aktu un pasūtītāja prasības. </w:t>
      </w:r>
    </w:p>
    <w:p w:rsidR="00904438" w:rsidRPr="00904438" w:rsidRDefault="00904438" w:rsidP="00904438">
      <w:pPr>
        <w:widowControl w:val="0"/>
        <w:numPr>
          <w:ilvl w:val="1"/>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Būvdarbu apraksts Būvprojektiem iepirkuma laikā pieejams elektroniski Pasūtītāja interneta mājas lapā </w:t>
      </w:r>
      <w:hyperlink r:id="rId9" w:history="1">
        <w:r w:rsidRPr="00904438">
          <w:rPr>
            <w:rFonts w:ascii="Times New Roman" w:eastAsia="Times New Roman" w:hAnsi="Times New Roman" w:cs="Times New Roman"/>
            <w:sz w:val="24"/>
            <w:szCs w:val="24"/>
            <w:u w:val="single"/>
          </w:rPr>
          <w:t>www.jelgava.lv</w:t>
        </w:r>
      </w:hyperlink>
      <w:r w:rsidRPr="00904438">
        <w:rPr>
          <w:rFonts w:ascii="Times New Roman" w:eastAsia="Times New Roman" w:hAnsi="Times New Roman" w:cs="Times New Roman"/>
          <w:sz w:val="24"/>
          <w:szCs w:val="24"/>
        </w:rPr>
        <w:t>.</w:t>
      </w:r>
    </w:p>
    <w:p w:rsidR="00904438" w:rsidRPr="00904438" w:rsidRDefault="00904438" w:rsidP="00904438">
      <w:pPr>
        <w:widowControl w:val="0"/>
        <w:numPr>
          <w:ilvl w:val="1"/>
          <w:numId w:val="18"/>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Izpildītājam jānodrošina būvuzraudzība objektā visā būvdarba izpildes laikā – līdz būvdarbu  pabeigšanai un objekta pieņemšanai ekspluatācijā, kā arī objekta būvdarbu garantijas laikā. Plānotais būvdarbu izpildes laiks 10 (desmit) mēneši (neieskaitot tehnoloģisko pārtraukumu), objekta būvdarbu garantijas laiks: 1.būvprojekta ietvaros izpildītajiem darbiem – pieci gadi, 2.būvprojekta ietvaros izpildītajiem darbiem – pieci gadi.</w:t>
      </w:r>
    </w:p>
    <w:p w:rsidR="00904438" w:rsidRPr="00904438" w:rsidRDefault="00904438" w:rsidP="00904438">
      <w:pPr>
        <w:widowControl w:val="0"/>
        <w:numPr>
          <w:ilvl w:val="0"/>
          <w:numId w:val="18"/>
        </w:numPr>
        <w:autoSpaceDE w:val="0"/>
        <w:autoSpaceDN w:val="0"/>
        <w:adjustRightInd w:val="0"/>
        <w:spacing w:after="0" w:line="240" w:lineRule="auto"/>
        <w:rPr>
          <w:rFonts w:ascii="Times New Roman" w:eastAsia="Times New Roman" w:hAnsi="Times New Roman" w:cs="Times New Roman"/>
          <w:b/>
          <w:bCs/>
          <w:sz w:val="24"/>
          <w:szCs w:val="24"/>
        </w:rPr>
      </w:pPr>
      <w:r w:rsidRPr="00904438">
        <w:rPr>
          <w:rFonts w:ascii="Times New Roman" w:eastAsia="Times New Roman" w:hAnsi="Times New Roman" w:cs="Times New Roman"/>
          <w:b/>
          <w:bCs/>
          <w:sz w:val="24"/>
          <w:szCs w:val="24"/>
        </w:rPr>
        <w:t xml:space="preserve">Darba uzdevums </w:t>
      </w:r>
      <w:r w:rsidRPr="00904438">
        <w:rPr>
          <w:rFonts w:ascii="Times New Roman" w:eastAsia="Times New Roman" w:hAnsi="Times New Roman" w:cs="Times New Roman"/>
          <w:b/>
          <w:sz w:val="24"/>
          <w:szCs w:val="24"/>
        </w:rPr>
        <w:t>un prasības pakalpojumu izpildei</w:t>
      </w:r>
      <w:r w:rsidRPr="00904438">
        <w:rPr>
          <w:rFonts w:ascii="Times New Roman" w:eastAsia="Times New Roman" w:hAnsi="Times New Roman" w:cs="Times New Roman"/>
          <w:b/>
          <w:bCs/>
          <w:sz w:val="24"/>
          <w:szCs w:val="24"/>
        </w:rPr>
        <w:t>:</w:t>
      </w:r>
    </w:p>
    <w:p w:rsidR="00904438" w:rsidRPr="00904438" w:rsidRDefault="00904438" w:rsidP="00904438">
      <w:pPr>
        <w:widowControl w:val="0"/>
        <w:numPr>
          <w:ilvl w:val="1"/>
          <w:numId w:val="18"/>
        </w:numPr>
        <w:autoSpaceDE w:val="0"/>
        <w:autoSpaceDN w:val="0"/>
        <w:adjustRightInd w:val="0"/>
        <w:spacing w:after="0" w:line="240" w:lineRule="auto"/>
        <w:ind w:left="426" w:hanging="426"/>
        <w:rPr>
          <w:rFonts w:ascii="Times New Roman" w:eastAsia="Times New Roman" w:hAnsi="Times New Roman" w:cs="Times New Roman"/>
          <w:sz w:val="24"/>
          <w:szCs w:val="24"/>
          <w:u w:val="single"/>
        </w:rPr>
      </w:pPr>
      <w:r w:rsidRPr="00904438">
        <w:rPr>
          <w:rFonts w:ascii="Times New Roman" w:eastAsia="Times New Roman" w:hAnsi="Times New Roman" w:cs="Times New Roman"/>
          <w:sz w:val="24"/>
          <w:szCs w:val="24"/>
          <w:u w:val="single"/>
        </w:rPr>
        <w:t>Būvuzraudzība būvdarbu izpildes laikā:</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Veikt objektā būvdarbu uzraudzību (turpmāk – uzraudzība):</w:t>
      </w:r>
    </w:p>
    <w:p w:rsidR="00904438" w:rsidRPr="00904438" w:rsidRDefault="00904438" w:rsidP="00904438">
      <w:pPr>
        <w:widowControl w:val="0"/>
        <w:numPr>
          <w:ilvl w:val="3"/>
          <w:numId w:val="18"/>
        </w:numPr>
        <w:autoSpaceDE w:val="0"/>
        <w:autoSpaceDN w:val="0"/>
        <w:adjustRightInd w:val="0"/>
        <w:spacing w:after="0" w:line="240" w:lineRule="auto"/>
        <w:ind w:left="1276" w:hanging="850"/>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saskaņā ar attiecināmo normatīvo aktu prasībām, nodrošināt objekta atbildīgo būvuzraugu – sertificēts ceļu, ielu būvdarbu būvuzraudzībā;</w:t>
      </w:r>
    </w:p>
    <w:p w:rsidR="00904438" w:rsidRPr="00904438" w:rsidRDefault="00904438" w:rsidP="00904438">
      <w:pPr>
        <w:widowControl w:val="0"/>
        <w:numPr>
          <w:ilvl w:val="3"/>
          <w:numId w:val="18"/>
        </w:numPr>
        <w:autoSpaceDE w:val="0"/>
        <w:autoSpaceDN w:val="0"/>
        <w:adjustRightInd w:val="0"/>
        <w:spacing w:after="0" w:line="240" w:lineRule="auto"/>
        <w:ind w:left="1276" w:hanging="850"/>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nodrošināt atbildīgo būvuzraugu – sertificēts ceļu, ielu būvdarbu būvuzraudzībā,  un būvuzraugus, 1.būvprojekta realizācijas uzraudzībai, saskaņā ar </w:t>
      </w:r>
      <w:r w:rsidRPr="00904438">
        <w:rPr>
          <w:rFonts w:ascii="Times New Roman" w:eastAsia="Times New Roman" w:hAnsi="Times New Roman" w:cs="Times New Roman"/>
          <w:bCs/>
          <w:sz w:val="24"/>
          <w:szCs w:val="24"/>
        </w:rPr>
        <w:t>Ministru kabineta 2014.gada 14.oktobra noteikumiem Nr.633 „Autoceļu un ielu būvnoteikumi”</w:t>
      </w:r>
      <w:r w:rsidRPr="00904438">
        <w:rPr>
          <w:rFonts w:ascii="Times New Roman" w:eastAsia="Times New Roman" w:hAnsi="Times New Roman" w:cs="Times New Roman"/>
          <w:sz w:val="24"/>
          <w:szCs w:val="24"/>
        </w:rPr>
        <w:t xml:space="preserve"> un attiecināmo normatīvo aktu un pasūtītāja prasībām,;</w:t>
      </w:r>
    </w:p>
    <w:p w:rsidR="00904438" w:rsidRPr="00904438" w:rsidRDefault="00904438" w:rsidP="00904438">
      <w:pPr>
        <w:widowControl w:val="0"/>
        <w:numPr>
          <w:ilvl w:val="3"/>
          <w:numId w:val="18"/>
        </w:numPr>
        <w:autoSpaceDE w:val="0"/>
        <w:autoSpaceDN w:val="0"/>
        <w:adjustRightInd w:val="0"/>
        <w:spacing w:after="0" w:line="240" w:lineRule="auto"/>
        <w:ind w:left="1276" w:hanging="850"/>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nodrošināt atbildīgo būvuzraugu – sertificēts ūdensapgādes un kanalizācijas tīklu sistēmu būvdarbu būvuzraudzībā, un būvuzraugus, 2.būvprojekta realizācijas uzraudzībai, saskaņā ar </w:t>
      </w:r>
      <w:r w:rsidRPr="00904438">
        <w:rPr>
          <w:rFonts w:ascii="Times New Roman" w:eastAsia="Times New Roman" w:hAnsi="Times New Roman" w:cs="Times New Roman"/>
          <w:bCs/>
          <w:sz w:val="24"/>
          <w:szCs w:val="24"/>
        </w:rPr>
        <w:t>Ministru kabineta 2014.gada 16.septembra noteikumiem Nr.551 „Ostu hidrotehnisko, siltumenerģijas, gāzes un citu atsevišķi neklasificētu, inženierbūvju būvnoteikumi”</w:t>
      </w:r>
      <w:r w:rsidRPr="00904438">
        <w:rPr>
          <w:rFonts w:ascii="Times New Roman" w:eastAsia="Times New Roman" w:hAnsi="Times New Roman" w:cs="Times New Roman"/>
          <w:sz w:val="24"/>
          <w:szCs w:val="24"/>
        </w:rPr>
        <w:t xml:space="preserve"> un attiecināmo normatīvo aktu un pasūtītāja prasībām.</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Nodrošināt Pasūtītāja interešu pārstāvību būvdarbu veikšanas procesā atbilstoši normatīvo aktu prasībām, ņemot vērā noslēgtā Būvdarbu līguma prasības:</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pirms būvniecības darbu uzsākšanas sākuma izskatīt un saskaņot iesniegtos darba veikšanas projektus;</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kontrolēt un uzraudzīt būvdarbu izpildi atbilstoši līguma noteikumiem, Būvprojektiem, autoruzrauga papildinājumiem, darba veikšanas projektam un normatīvajiem aktiem;</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izskatīt Būvdarbu izpildītāja iesniegtos iesniegumus un ziņojumus par būvdarbu līguma izpildei nozīmīgu apstākļu izmaiņām, tai skaitā izmaiņām būvdarbu apjomos, sagatavot un iesniegt Pasūtītājam priekšlikumus par turpmāko rīcību;</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nodrošināt, lai netiktu pārsniegts būvdarbu izpildes budžets, pamatotu papildus izdevumu rašanās gadījumā koordinēt būvniecības projekta korekciju ieviešanu;</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Būvdarbu izpildes laikā konstatējot neparedzētos būvdarbus, saskaņojot ar Pasūtītāju un būvprojekta autoru iesniegt priekšlikumus tehniskajam risinājumam, un sagatavot Būvdarbu veicēja iesniegto papildus būvdarbu tāmju analīzi;</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Katru mēnesi izvērtēt Būvdarbu izpildītāja veikto izpildes atbilstību Būvdarbu izpildes </w:t>
      </w:r>
      <w:r w:rsidRPr="00904438">
        <w:rPr>
          <w:rFonts w:ascii="Times New Roman" w:eastAsia="Times New Roman" w:hAnsi="Times New Roman" w:cs="Times New Roman"/>
          <w:sz w:val="24"/>
          <w:szCs w:val="24"/>
        </w:rPr>
        <w:lastRenderedPageBreak/>
        <w:t>kalendārajam grafikam, citām darba veikšanas projektā noteiktajām prasībām, to saskaņot un iesniegt Pasūtītajam;</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informēt Pasūtītāju rakstiski un ziņot Darba vadības apspriedēs par  Būvdarbu izpildes kalendārā grafika neievērošanu;</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veikt Būvniecības procesa dalībnieku darbības koordināciju, vadīt un protokolēt iknedēļas Darba vadības apspriedes un nākamajā darba dienā līdz plkst.16.00 nosūtīt uz e-pastu protokolu visiem apspriedes dalībniekiem. Būvuzraugs apkopo saņemto informāciju un nosūta uz e-pastu protokola gala redakciju visiem apspriedes dalībniekiem, kā arī līdz nākamajai apspriedei sagatavo protokolu 4 (četri) eksemplāros parakstīšanai;</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veikt Būvdarbu izpildes apjoma kontroli, tai skaitā pārbaudīt Būvdarbu izpildītāja sagatavotos ikmēneša aktus par būvdarbu izpildi (forma Nr.2, forma Nr.3) un to atbilstību izpilddokumentācijai (uzmērījumi, izpildshēmas, būvdarbu žurnāls, segto darbu akti u.c.);</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konsultēt Pasūtītāju jautājumos par būvniecības organizāciju, būvdarbu izpildi u.c. jautājumiem;</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nekavējoties rakstiski informēt Pasūtītāju, ja netiek ievērotas Latvijas būvnormatīvu prasības;</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nodrošināt, lai Būvdarbu veicējs ievērotu Pasūtītāja noteikumus, nosacījumus, attiecīgus standartus, apstiprinātos Būvprojektu risinājumus esošā budžeta ietvaros;</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nodrošināt atbildīgā būvuzrauga un būvuzraugu (piedāvājumā iepirkumam norādītie speciālisti), kuri ir atbildīgi par attiecīgajā brīdī notiekošo būvdarbu uzraudzību,  atrašanos objektā būvdarbu veikšanas darba laikā; </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veikt būvdarbu kvalitātes pārbaudi ar saviem mērinstrumentiem katrā būvniecības procesa posmā;</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kontrolēt satiksmes organizāciju objektā;</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izskatīt Būvdarbu veicēja iesniedzamo dokumentāciju objekta nodošanai ekspluatācijā;</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nodrošināt ,,B” un ,,C” paraugu glabāšanu līdz Būvdarbu pabeigšanas akta apstiprināšanai un paraugu nogādāšana Pasūtītāja norādītā vietā;</w:t>
      </w:r>
    </w:p>
    <w:p w:rsidR="00904438" w:rsidRPr="00904438" w:rsidRDefault="00904438" w:rsidP="00904438">
      <w:pPr>
        <w:widowControl w:val="0"/>
        <w:numPr>
          <w:ilvl w:val="3"/>
          <w:numId w:val="18"/>
        </w:numPr>
        <w:autoSpaceDE w:val="0"/>
        <w:autoSpaceDN w:val="0"/>
        <w:adjustRightInd w:val="0"/>
        <w:spacing w:after="0" w:line="240" w:lineRule="auto"/>
        <w:ind w:left="851" w:hanging="851"/>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 xml:space="preserve"> nodrošināt ,,C” paraugu plombēšanu, lai novērstu paraugu apmaiņas iespēju.</w:t>
      </w:r>
    </w:p>
    <w:p w:rsidR="00904438" w:rsidRPr="00904438" w:rsidRDefault="00904438" w:rsidP="00904438">
      <w:pPr>
        <w:widowControl w:val="0"/>
        <w:numPr>
          <w:ilvl w:val="1"/>
          <w:numId w:val="18"/>
        </w:numPr>
        <w:autoSpaceDE w:val="0"/>
        <w:autoSpaceDN w:val="0"/>
        <w:adjustRightInd w:val="0"/>
        <w:spacing w:after="0" w:line="240" w:lineRule="auto"/>
        <w:ind w:left="426" w:hanging="426"/>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u w:val="single"/>
        </w:rPr>
        <w:t>Garantijas perioda uzraudzība:</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Pēc Pasūtītāja uzaicinājuma 3 (trīs) darba dienu laika (izņemto ārkārtas avārijas situācijas) veikt Pasūtītāja uzaicinājumā minēto defektu objekta apsekošanu, akta sastādīšanu. Ārkārtas situācijās apsekošanu veikt nekavējoties.</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Atklājot defektus, nekavējoties sagatavot aktu par konstatētajiem defektiem, noformēt, iesniegt parakstīšanai Pasūtītājam pretenziju un nodrošināt tās nogādāšanu Būvdarbu veicējam, nodrošināt defektu novēršanas darbu uzraudzību.</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Veikt objekta apsekošanu pirms garantijas termiņa beigām.</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Par apsekošanas rezultātiem sagatavot attiecīgu ziņojumu ar priekšlikumiem par tālākiem nepieciešamiem pasākumiem Būves (objekta) ilgstošas, drošas ekspluatācijas nodrošināšanai.</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Garantijas perioda laikā Izpildītājam jānodrošina līdz 10 (desmit) objekta apsekošanām (izņemot ārkārtas avārijas situācijas).</w:t>
      </w:r>
    </w:p>
    <w:p w:rsidR="00904438" w:rsidRPr="00904438" w:rsidRDefault="00904438" w:rsidP="00904438">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rPr>
      </w:pPr>
      <w:bookmarkStart w:id="99" w:name="_Toc85978544"/>
      <w:bookmarkStart w:id="100" w:name="_Toc90373434"/>
      <w:r w:rsidRPr="00904438">
        <w:rPr>
          <w:rFonts w:ascii="Times New Roman" w:eastAsia="Times New Roman" w:hAnsi="Times New Roman" w:cs="Times New Roman"/>
          <w:b/>
          <w:sz w:val="24"/>
          <w:szCs w:val="24"/>
        </w:rPr>
        <w:t>Izpildītāja būvlaukuma birojs</w:t>
      </w:r>
      <w:bookmarkEnd w:id="99"/>
      <w:bookmarkEnd w:id="100"/>
    </w:p>
    <w:p w:rsidR="00904438" w:rsidRPr="00904438" w:rsidRDefault="00904438" w:rsidP="00904438">
      <w:pPr>
        <w:spacing w:after="0" w:line="240" w:lineRule="auto"/>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Būvuzņēmējs par saviem līdzekļiem nodrošina Būvuzraugam (arī palīgiem) būves vietā līdzvērtīgus sadzīves apstākļus kā saviem darbiniekiem (vai kā noteikts Specifikācijās).</w:t>
      </w:r>
    </w:p>
    <w:p w:rsidR="00904438" w:rsidRPr="00904438" w:rsidRDefault="00904438" w:rsidP="00904438">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b/>
          <w:sz w:val="24"/>
          <w:szCs w:val="24"/>
        </w:rPr>
      </w:pPr>
      <w:r w:rsidRPr="00904438">
        <w:rPr>
          <w:rFonts w:ascii="Times New Roman" w:eastAsia="Times New Roman" w:hAnsi="Times New Roman" w:cs="Times New Roman"/>
          <w:b/>
          <w:sz w:val="24"/>
          <w:szCs w:val="24"/>
        </w:rPr>
        <w:t>Iepirkuma līguma būtiskie nosacījumi:</w:t>
      </w:r>
    </w:p>
    <w:p w:rsidR="00904438" w:rsidRPr="00904438" w:rsidRDefault="00904438" w:rsidP="00904438">
      <w:pPr>
        <w:widowControl w:val="0"/>
        <w:numPr>
          <w:ilvl w:val="1"/>
          <w:numId w:val="18"/>
        </w:numPr>
        <w:spacing w:after="0" w:line="240" w:lineRule="auto"/>
        <w:jc w:val="both"/>
        <w:outlineLvl w:val="1"/>
        <w:rPr>
          <w:rFonts w:ascii="Times New Roman" w:eastAsia="Calibri" w:hAnsi="Times New Roman" w:cs="Times New Roman"/>
          <w:sz w:val="24"/>
          <w:szCs w:val="24"/>
        </w:rPr>
      </w:pPr>
      <w:r w:rsidRPr="00904438">
        <w:rPr>
          <w:rFonts w:ascii="Times New Roman" w:eastAsia="Calibri" w:hAnsi="Times New Roman" w:cs="Times New Roman"/>
          <w:sz w:val="24"/>
          <w:szCs w:val="24"/>
        </w:rPr>
        <w:t xml:space="preserve">Izpildītājs </w:t>
      </w:r>
      <w:r w:rsidRPr="00904438">
        <w:rPr>
          <w:rFonts w:ascii="Times New Roman" w:eastAsia="Calibri" w:hAnsi="Times New Roman" w:cs="Times New Roman"/>
          <w:sz w:val="24"/>
          <w:szCs w:val="24"/>
          <w:u w:val="single"/>
        </w:rPr>
        <w:t>3 (trīs) darba dienu laikā</w:t>
      </w:r>
      <w:r w:rsidRPr="00904438">
        <w:rPr>
          <w:rFonts w:ascii="Times New Roman" w:eastAsia="Calibri" w:hAnsi="Times New Roman" w:cs="Times New Roman"/>
          <w:sz w:val="24"/>
          <w:szCs w:val="24"/>
        </w:rPr>
        <w:t xml:space="preserve"> no līguma parakstīšanas dienas iesniedz Pasūtītājam:</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904438">
        <w:rPr>
          <w:rFonts w:ascii="Times New Roman" w:eastAsia="Calibri" w:hAnsi="Times New Roman" w:cs="Times New Roman"/>
          <w:sz w:val="24"/>
          <w:szCs w:val="24"/>
        </w:rPr>
        <w:t>dokumentus, kas nepieciešami būvdarbu uzsākšanas nosacījumu izpildei būvatļaujās saskaņā ar normatīvajiem aktiem;</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Calibri" w:hAnsi="Times New Roman" w:cs="Times New Roman"/>
          <w:sz w:val="24"/>
          <w:szCs w:val="24"/>
        </w:rPr>
        <w:t xml:space="preserve">būvuzraugu profesionālās civiltiesiskās atbildības apdrošināšanas līgumu atbilstoši Ministru kabineta 2014.gada 19.augusta noteikumiem Nr.502 „Noteikumi par būvspeciālistu un būvdarbu veicēju civiltiesiskās atbildības obligāto apdrošināšanu”. Izpildītājam jānodrošina, </w:t>
      </w:r>
      <w:r w:rsidRPr="00904438">
        <w:rPr>
          <w:rFonts w:ascii="Times New Roman" w:eastAsia="Calibri" w:hAnsi="Times New Roman" w:cs="Times New Roman"/>
          <w:sz w:val="24"/>
          <w:szCs w:val="24"/>
        </w:rPr>
        <w:lastRenderedPageBreak/>
        <w:t>ka apdrošināšanas līgums ir spēkā (savlaicīgi, pirms esošās polises termiņa beigām tiek pagarināts) visā būvdarbu izpildes un garantijas laikā.</w:t>
      </w:r>
    </w:p>
    <w:p w:rsidR="00904438" w:rsidRPr="00904438" w:rsidRDefault="00904438" w:rsidP="00904438">
      <w:pPr>
        <w:widowControl w:val="0"/>
        <w:numPr>
          <w:ilvl w:val="1"/>
          <w:numId w:val="18"/>
        </w:numPr>
        <w:spacing w:after="0" w:line="240" w:lineRule="auto"/>
        <w:jc w:val="both"/>
        <w:outlineLvl w:val="1"/>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Norēķinu kārtība:</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904438">
        <w:rPr>
          <w:rFonts w:ascii="Times New Roman" w:eastAsia="Calibri" w:hAnsi="Times New Roman" w:cs="Times New Roman"/>
          <w:sz w:val="24"/>
          <w:szCs w:val="24"/>
        </w:rPr>
        <w:t>par katru kalendāro mēnesi proporcionāli būvdarbu izpildei, ņemot vērā procentuālo izcenojuma aprēķinu no Uzraudzības un būvniecības izmaksām, ieturot no katra maksājuma 10 % (desmit procenti);</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904438">
        <w:rPr>
          <w:rFonts w:ascii="Times New Roman" w:eastAsia="Calibri" w:hAnsi="Times New Roman" w:cs="Times New Roman"/>
          <w:sz w:val="24"/>
          <w:szCs w:val="24"/>
        </w:rPr>
        <w:t>gala maksājums par uzraudzību – pēc objekta pieņemšanas ekspluatācijā;</w:t>
      </w:r>
    </w:p>
    <w:p w:rsidR="00904438" w:rsidRPr="00904438" w:rsidRDefault="00904438" w:rsidP="00904438">
      <w:pPr>
        <w:widowControl w:val="0"/>
        <w:numPr>
          <w:ilvl w:val="1"/>
          <w:numId w:val="18"/>
        </w:numPr>
        <w:spacing w:after="0" w:line="240" w:lineRule="auto"/>
        <w:jc w:val="both"/>
        <w:outlineLvl w:val="1"/>
        <w:rPr>
          <w:rFonts w:ascii="Times New Roman" w:eastAsia="Calibri" w:hAnsi="Times New Roman" w:cs="Times New Roman"/>
          <w:sz w:val="24"/>
          <w:szCs w:val="24"/>
        </w:rPr>
      </w:pPr>
      <w:r w:rsidRPr="00904438">
        <w:rPr>
          <w:rFonts w:ascii="Times New Roman" w:eastAsia="Calibri" w:hAnsi="Times New Roman" w:cs="Times New Roman"/>
          <w:sz w:val="24"/>
          <w:szCs w:val="24"/>
        </w:rPr>
        <w:t xml:space="preserve">Izpildītājs nodrošina, ka </w:t>
      </w:r>
      <w:r w:rsidRPr="00904438">
        <w:rPr>
          <w:rFonts w:ascii="Times New Roman" w:eastAsia="Times New Roman" w:hAnsi="Times New Roman" w:cs="Times New Roman"/>
          <w:sz w:val="24"/>
          <w:szCs w:val="24"/>
        </w:rPr>
        <w:t>Uzraudzību veic speciālisti, kas norādīti piedāvājumā iepirkumam:</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904438">
        <w:rPr>
          <w:rFonts w:ascii="Times New Roman" w:eastAsia="Times New Roman" w:hAnsi="Times New Roman" w:cs="Times New Roman"/>
          <w:sz w:val="24"/>
          <w:szCs w:val="24"/>
        </w:rPr>
        <w:t>nomainot būvuzraugu, piedāvātajam jaunajam speciālistam ir jābūt vismaz tādai pašai kvalifikācijai, un speciālista nomaiņa jāsaskaņo ar Pasūtītāju;</w:t>
      </w:r>
    </w:p>
    <w:p w:rsidR="00904438" w:rsidRPr="00904438" w:rsidRDefault="00904438" w:rsidP="00904438">
      <w:pPr>
        <w:widowControl w:val="0"/>
        <w:numPr>
          <w:ilvl w:val="2"/>
          <w:numId w:val="18"/>
        </w:numPr>
        <w:autoSpaceDE w:val="0"/>
        <w:autoSpaceDN w:val="0"/>
        <w:adjustRightInd w:val="0"/>
        <w:spacing w:after="0" w:line="240" w:lineRule="auto"/>
        <w:ind w:left="567" w:hanging="567"/>
        <w:jc w:val="both"/>
        <w:rPr>
          <w:rFonts w:ascii="Times New Roman" w:eastAsia="Times New Roman" w:hAnsi="Times New Roman" w:cs="Times New Roman"/>
          <w:sz w:val="24"/>
          <w:szCs w:val="24"/>
        </w:rPr>
      </w:pPr>
      <w:r w:rsidRPr="00904438">
        <w:rPr>
          <w:rFonts w:ascii="Times New Roman" w:eastAsia="Times New Roman" w:hAnsi="Times New Roman" w:cs="Times New Roman"/>
          <w:sz w:val="24"/>
          <w:szCs w:val="24"/>
        </w:rPr>
        <w:t>ja Pasūtītājs vairāk kā divas reizes konstatē, ka objektā nav atradies atbildīgais būvuzraugs vai attiecīgās būvniecības jomas būvuzraugs, kad tam bija jāatrodas objektā saskaņā ar normatīvo aktu  un Tehnisko specifikāciju prasībām, tad Pasūtītājs ir tiesīgs pieprasīt attiecīgā būvuzrauga nomaiņu pret citu, ņemot vērā 4.3.1.apakšpunkta nosacījumus.</w:t>
      </w:r>
    </w:p>
    <w:p w:rsidR="00904438" w:rsidRPr="00904438" w:rsidRDefault="00904438" w:rsidP="00904438">
      <w:pPr>
        <w:keepNext/>
        <w:spacing w:after="0" w:line="240" w:lineRule="auto"/>
        <w:jc w:val="both"/>
        <w:outlineLvl w:val="4"/>
        <w:rPr>
          <w:rFonts w:ascii="Times New Roman" w:eastAsia="Times New Roman" w:hAnsi="Times New Roman" w:cs="Times New Roman"/>
          <w:b/>
          <w:bCs/>
          <w:sz w:val="24"/>
          <w:szCs w:val="24"/>
          <w:lang w:val="x-none" w:eastAsia="x-none"/>
        </w:rPr>
      </w:pPr>
      <w:r w:rsidRPr="00904438">
        <w:rPr>
          <w:rFonts w:ascii="Times New Roman" w:eastAsia="Times New Roman" w:hAnsi="Times New Roman" w:cs="Times New Roman"/>
          <w:b/>
          <w:bCs/>
          <w:sz w:val="24"/>
          <w:szCs w:val="24"/>
          <w:lang w:eastAsia="x-none"/>
        </w:rPr>
        <w:t xml:space="preserve">5.  </w:t>
      </w:r>
      <w:r w:rsidRPr="00904438">
        <w:rPr>
          <w:rFonts w:ascii="Times New Roman" w:eastAsia="Times New Roman" w:hAnsi="Times New Roman" w:cs="Times New Roman"/>
          <w:b/>
          <w:bCs/>
          <w:sz w:val="24"/>
          <w:szCs w:val="24"/>
          <w:lang w:val="x-none" w:eastAsia="x-none"/>
        </w:rPr>
        <w:t>Būvdarbu apraksts</w:t>
      </w:r>
    </w:p>
    <w:p w:rsidR="00904438" w:rsidRPr="00904438" w:rsidRDefault="00904438" w:rsidP="00904438">
      <w:pPr>
        <w:spacing w:after="0" w:line="240" w:lineRule="auto"/>
        <w:jc w:val="both"/>
        <w:rPr>
          <w:rFonts w:ascii="Times New Roman" w:eastAsia="Times New Roman" w:hAnsi="Times New Roman" w:cs="Times New Roman"/>
          <w:bCs/>
          <w:sz w:val="24"/>
          <w:szCs w:val="24"/>
        </w:rPr>
      </w:pPr>
      <w:r w:rsidRPr="00904438">
        <w:rPr>
          <w:rFonts w:ascii="Times New Roman" w:eastAsia="Times New Roman" w:hAnsi="Times New Roman" w:cs="Times New Roman"/>
          <w:sz w:val="24"/>
          <w:szCs w:val="24"/>
        </w:rPr>
        <w:t xml:space="preserve">Būvdarbi objektā “„Atmodas ielas posma no Dobeles šosejas līdz Dambja ielai un Rūpniecības ielas posma no Filozofu ielas līdz Tērvetes ielai, asfalta seguma atjaunošana un lietus ūdens kanalizācijas sūknētavas izbūve” notiks saskaņā Lokālajām tāmēm un izstrādātajiem tehniskajiem projektiem. </w:t>
      </w:r>
      <w:r w:rsidRPr="00904438">
        <w:rPr>
          <w:rFonts w:ascii="Times New Roman" w:eastAsia="Times New Roman" w:hAnsi="Times New Roman" w:cs="Times New Roman"/>
          <w:bCs/>
          <w:sz w:val="24"/>
          <w:szCs w:val="24"/>
        </w:rPr>
        <w:t xml:space="preserve">Pretendents var iepazīties ar nosacījumiem Pasūtītāja mājas lapā </w:t>
      </w:r>
      <w:hyperlink r:id="rId10" w:history="1">
        <w:r w:rsidRPr="00904438">
          <w:rPr>
            <w:rFonts w:ascii="Times New Roman" w:eastAsia="Times New Roman" w:hAnsi="Times New Roman" w:cs="Times New Roman"/>
            <w:bCs/>
            <w:color w:val="0000FF"/>
            <w:sz w:val="24"/>
            <w:szCs w:val="24"/>
            <w:u w:val="single"/>
          </w:rPr>
          <w:t>www.jelgava.lv.</w:t>
        </w:r>
      </w:hyperlink>
      <w:r w:rsidRPr="00904438">
        <w:rPr>
          <w:rFonts w:ascii="Times New Roman" w:eastAsia="Times New Roman" w:hAnsi="Times New Roman" w:cs="Times New Roman"/>
          <w:bCs/>
          <w:sz w:val="24"/>
          <w:szCs w:val="24"/>
        </w:rPr>
        <w:t xml:space="preserve">  </w:t>
      </w:r>
    </w:p>
    <w:p w:rsidR="00904438" w:rsidRPr="00904438" w:rsidRDefault="00904438" w:rsidP="00904438">
      <w:pPr>
        <w:spacing w:after="0" w:line="240" w:lineRule="auto"/>
        <w:jc w:val="both"/>
        <w:rPr>
          <w:rFonts w:ascii="Times New Roman" w:eastAsia="Times New Roman" w:hAnsi="Times New Roman" w:cs="Times New Roman"/>
          <w:bCs/>
          <w:sz w:val="24"/>
          <w:szCs w:val="24"/>
        </w:rPr>
      </w:pPr>
      <w:r w:rsidRPr="00904438">
        <w:rPr>
          <w:rFonts w:ascii="Times New Roman" w:eastAsia="Times New Roman" w:hAnsi="Times New Roman" w:cs="Times New Roman"/>
          <w:bCs/>
          <w:sz w:val="24"/>
          <w:szCs w:val="24"/>
        </w:rPr>
        <w:t>(Atklāts konkurss “Atmodas ielas posma no Dobeles šosejas līdz Dambja ielai un Rūpniecības ielas posma no Filozofu ielas līdz Tērvetes ielai, asfalta seguma atjaunošana un lietus ūdens kanalizācijas sūknētavas izbūve” identifikācijas Nr.JPD2016/18/AK</w:t>
      </w:r>
    </w:p>
    <w:p w:rsidR="00904438" w:rsidRDefault="00274758" w:rsidP="000E7202">
      <w:pPr>
        <w:rPr>
          <w:rFonts w:ascii="Times New Roman" w:eastAsia="Times New Roman" w:hAnsi="Times New Roman" w:cs="Times New Roman"/>
          <w:sz w:val="24"/>
          <w:szCs w:val="24"/>
          <w:u w:val="single"/>
        </w:rPr>
      </w:pPr>
      <w:hyperlink r:id="rId11" w:anchor="admfrm" w:history="1">
        <w:r w:rsidR="00904438" w:rsidRPr="000E13B9">
          <w:rPr>
            <w:rStyle w:val="Hyperlink"/>
            <w:rFonts w:ascii="Times New Roman" w:eastAsia="Times New Roman" w:hAnsi="Times New Roman" w:cs="Times New Roman"/>
            <w:sz w:val="24"/>
            <w:szCs w:val="24"/>
          </w:rPr>
          <w:t>http://www.jelgava.lv/pasvaldiba/iepirkumi/iepirkumi-test/jelgavas-pilsetas-pasvaldibas-iepirkumi7/iepirkumi-saskana-ar-publisko-iepirkumu-5/atmodas-ielas-posma-no-dobeles-sosejas-l3/#admfrm</w:t>
        </w:r>
      </w:hyperlink>
    </w:p>
    <w:p w:rsidR="00904438" w:rsidRDefault="00904438" w:rsidP="00904438">
      <w:pPr>
        <w:jc w:val="right"/>
        <w:rPr>
          <w:rFonts w:ascii="Times New Roman" w:eastAsia="Times New Roman" w:hAnsi="Times New Roman" w:cs="Times New Roman"/>
          <w:sz w:val="24"/>
          <w:szCs w:val="24"/>
          <w:u w:val="single"/>
        </w:rPr>
      </w:pPr>
    </w:p>
    <w:p w:rsidR="00904438" w:rsidRDefault="00904438" w:rsidP="00904438">
      <w:pPr>
        <w:jc w:val="right"/>
        <w:rPr>
          <w:rFonts w:ascii="Times New Roman" w:eastAsia="Times New Roman" w:hAnsi="Times New Roman" w:cs="Times New Roman"/>
          <w:sz w:val="24"/>
          <w:szCs w:val="24"/>
          <w:u w:val="single"/>
        </w:rPr>
      </w:pPr>
    </w:p>
    <w:p w:rsidR="00904438" w:rsidRPr="004D3C4B" w:rsidRDefault="00C71B45" w:rsidP="00904438">
      <w:pPr>
        <w:spacing w:after="0"/>
        <w:jc w:val="center"/>
        <w:rPr>
          <w:rFonts w:ascii="Times New Roman" w:hAnsi="Times New Roman"/>
          <w:sz w:val="24"/>
          <w:szCs w:val="24"/>
        </w:rPr>
      </w:pPr>
      <w:r>
        <w:rPr>
          <w:rFonts w:ascii="Times New Roman" w:hAnsi="Times New Roman"/>
          <w:b/>
          <w:bCs/>
          <w:sz w:val="24"/>
          <w:szCs w:val="24"/>
        </w:rPr>
        <w:t>Pasūtītājs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904438" w:rsidRPr="004D3C4B">
        <w:rPr>
          <w:rFonts w:ascii="Times New Roman" w:hAnsi="Times New Roman"/>
          <w:b/>
          <w:bCs/>
          <w:sz w:val="24"/>
          <w:szCs w:val="24"/>
        </w:rPr>
        <w:t>Izpildītājs</w:t>
      </w:r>
    </w:p>
    <w:p w:rsidR="00904438" w:rsidRPr="004D3C4B" w:rsidRDefault="00904438" w:rsidP="00904438">
      <w:pPr>
        <w:spacing w:after="0"/>
        <w:rPr>
          <w:rFonts w:ascii="Times New Roman" w:hAnsi="Times New Roman"/>
          <w:sz w:val="24"/>
          <w:szCs w:val="24"/>
        </w:rPr>
      </w:pPr>
    </w:p>
    <w:p w:rsidR="00904438" w:rsidRPr="004D3C4B" w:rsidRDefault="00904438" w:rsidP="00904438">
      <w:pPr>
        <w:spacing w:after="0"/>
        <w:rPr>
          <w:rFonts w:ascii="Times New Roman" w:hAnsi="Times New Roman"/>
          <w:sz w:val="24"/>
          <w:szCs w:val="24"/>
        </w:rPr>
      </w:pPr>
    </w:p>
    <w:p w:rsidR="00904438" w:rsidRPr="004D3C4B" w:rsidRDefault="00C71B45" w:rsidP="00C71B45">
      <w:pPr>
        <w:spacing w:after="0"/>
        <w:ind w:firstLine="720"/>
        <w:rPr>
          <w:rFonts w:ascii="Times New Roman" w:hAnsi="Times New Roman"/>
          <w:sz w:val="24"/>
          <w:szCs w:val="24"/>
        </w:rPr>
      </w:pPr>
      <w:r>
        <w:rPr>
          <w:rFonts w:ascii="Times New Roman" w:hAnsi="Times New Roman"/>
          <w:sz w:val="24"/>
          <w:szCs w:val="24"/>
        </w:rPr>
        <w:t>________________________</w:t>
      </w:r>
      <w:r w:rsidR="00904438" w:rsidRPr="004D3C4B">
        <w:rPr>
          <w:rFonts w:ascii="Times New Roman" w:hAnsi="Times New Roman"/>
          <w:sz w:val="24"/>
          <w:szCs w:val="24"/>
        </w:rPr>
        <w:tab/>
      </w:r>
      <w:r w:rsidR="00904438" w:rsidRPr="004D3C4B">
        <w:rPr>
          <w:rFonts w:ascii="Times New Roman" w:hAnsi="Times New Roman"/>
          <w:sz w:val="24"/>
          <w:szCs w:val="24"/>
        </w:rPr>
        <w:tab/>
      </w:r>
      <w:r w:rsidR="00904438" w:rsidRPr="004D3C4B">
        <w:rPr>
          <w:rFonts w:ascii="Times New Roman" w:hAnsi="Times New Roman"/>
          <w:sz w:val="24"/>
          <w:szCs w:val="24"/>
        </w:rPr>
        <w:tab/>
      </w:r>
      <w:r w:rsidR="004D3C4B">
        <w:rPr>
          <w:rFonts w:ascii="Times New Roman" w:hAnsi="Times New Roman"/>
          <w:sz w:val="24"/>
          <w:szCs w:val="24"/>
        </w:rPr>
        <w:t>__________________________</w:t>
      </w:r>
    </w:p>
    <w:p w:rsidR="00904438" w:rsidRPr="004D3C4B" w:rsidRDefault="00904438" w:rsidP="00C71B45">
      <w:pPr>
        <w:tabs>
          <w:tab w:val="left" w:pos="720"/>
          <w:tab w:val="left" w:pos="1440"/>
          <w:tab w:val="left" w:pos="2160"/>
          <w:tab w:val="left" w:pos="2880"/>
          <w:tab w:val="left" w:pos="3600"/>
          <w:tab w:val="left" w:pos="7275"/>
        </w:tabs>
        <w:jc w:val="center"/>
        <w:rPr>
          <w:rFonts w:ascii="Times New Roman" w:hAnsi="Times New Roman" w:cs="Times New Roman"/>
          <w:sz w:val="24"/>
          <w:szCs w:val="24"/>
        </w:rPr>
      </w:pPr>
      <w:r w:rsidRPr="004D3C4B">
        <w:rPr>
          <w:rFonts w:ascii="Times New Roman" w:hAnsi="Times New Roman"/>
          <w:sz w:val="24"/>
          <w:szCs w:val="24"/>
        </w:rPr>
        <w:t xml:space="preserve">I. </w:t>
      </w:r>
      <w:proofErr w:type="spellStart"/>
      <w:r w:rsidRPr="004D3C4B">
        <w:rPr>
          <w:rFonts w:ascii="Times New Roman" w:hAnsi="Times New Roman"/>
          <w:sz w:val="24"/>
          <w:szCs w:val="24"/>
        </w:rPr>
        <w:t>Škutāne</w:t>
      </w:r>
      <w:proofErr w:type="spellEnd"/>
      <w:r w:rsidRPr="004D3C4B">
        <w:rPr>
          <w:rFonts w:ascii="Times New Roman" w:hAnsi="Times New Roman"/>
          <w:sz w:val="24"/>
          <w:szCs w:val="24"/>
        </w:rPr>
        <w:tab/>
      </w:r>
      <w:r w:rsidRPr="004D3C4B">
        <w:rPr>
          <w:rFonts w:ascii="Times New Roman" w:hAnsi="Times New Roman"/>
          <w:sz w:val="24"/>
          <w:szCs w:val="24"/>
        </w:rPr>
        <w:tab/>
      </w:r>
      <w:r w:rsidRPr="004D3C4B">
        <w:rPr>
          <w:rFonts w:ascii="Times New Roman" w:hAnsi="Times New Roman"/>
          <w:sz w:val="24"/>
          <w:szCs w:val="24"/>
        </w:rPr>
        <w:tab/>
      </w:r>
      <w:r w:rsidR="004D3C4B">
        <w:rPr>
          <w:rFonts w:ascii="Times New Roman" w:hAnsi="Times New Roman"/>
          <w:sz w:val="24"/>
          <w:szCs w:val="24"/>
        </w:rPr>
        <w:t xml:space="preserve">                                                </w:t>
      </w:r>
      <w:r w:rsidR="004D3C4B" w:rsidRPr="004D3C4B">
        <w:rPr>
          <w:rFonts w:ascii="Times New Roman" w:hAnsi="Times New Roman"/>
          <w:sz w:val="24"/>
          <w:szCs w:val="24"/>
        </w:rPr>
        <w:t xml:space="preserve">M. </w:t>
      </w:r>
      <w:proofErr w:type="spellStart"/>
      <w:r w:rsidR="004D3C4B" w:rsidRPr="004D3C4B">
        <w:rPr>
          <w:rFonts w:ascii="Times New Roman" w:hAnsi="Times New Roman"/>
          <w:sz w:val="24"/>
          <w:szCs w:val="24"/>
        </w:rPr>
        <w:t>Jurēvičs</w:t>
      </w:r>
      <w:proofErr w:type="spellEnd"/>
    </w:p>
    <w:sectPr w:rsidR="00904438" w:rsidRPr="004D3C4B" w:rsidSect="00C71B45">
      <w:footerReference w:type="even" r:id="rId12"/>
      <w:footerReference w:type="default" r:id="rId13"/>
      <w:pgSz w:w="11906" w:h="16838" w:code="9"/>
      <w:pgMar w:top="1021" w:right="1134" w:bottom="1021" w:left="1418" w:header="709" w:footer="53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758" w:rsidRDefault="00274758">
      <w:pPr>
        <w:spacing w:after="0" w:line="240" w:lineRule="auto"/>
      </w:pPr>
      <w:r>
        <w:separator/>
      </w:r>
    </w:p>
  </w:endnote>
  <w:endnote w:type="continuationSeparator" w:id="0">
    <w:p w:rsidR="00274758" w:rsidRDefault="00274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E8" w:rsidRDefault="002536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31E8" w:rsidRDefault="002747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1E8" w:rsidRDefault="00274758" w:rsidP="00BF3B07">
    <w:pPr>
      <w:pStyle w:val="Footer"/>
      <w:pBdr>
        <w:top w:val="single" w:sz="4" w:space="1"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758" w:rsidRDefault="00274758">
      <w:pPr>
        <w:spacing w:after="0" w:line="240" w:lineRule="auto"/>
      </w:pPr>
      <w:r>
        <w:separator/>
      </w:r>
    </w:p>
  </w:footnote>
  <w:footnote w:type="continuationSeparator" w:id="0">
    <w:p w:rsidR="00274758" w:rsidRDefault="00274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6425"/>
    <w:multiLevelType w:val="singleLevel"/>
    <w:tmpl w:val="03E6EA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D27EC"/>
    <w:multiLevelType w:val="hybridMultilevel"/>
    <w:tmpl w:val="683C64F8"/>
    <w:lvl w:ilvl="0" w:tplc="2870C746">
      <w:start w:val="13"/>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39193E72"/>
    <w:multiLevelType w:val="multilevel"/>
    <w:tmpl w:val="12BC2B7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strike w:val="0"/>
        <w14:shadow w14:blurRad="0" w14:dist="0" w14:dir="0" w14:sx="0" w14:sy="0" w14:kx="0" w14:ky="0" w14:algn="none">
          <w14:srgbClr w14:val="000000"/>
        </w14:shadow>
      </w:rPr>
    </w:lvl>
    <w:lvl w:ilvl="2">
      <w:start w:val="1"/>
      <w:numFmt w:val="decimal"/>
      <w:lvlText w:val="%1.%2.%3."/>
      <w:lvlJc w:val="left"/>
      <w:pPr>
        <w:tabs>
          <w:tab w:val="num" w:pos="720"/>
        </w:tabs>
        <w:ind w:left="720" w:hanging="720"/>
      </w:pPr>
      <w:rPr>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683C1910"/>
    <w:multiLevelType w:val="multilevel"/>
    <w:tmpl w:val="A5BED4C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strike w:val="0"/>
      </w:rPr>
    </w:lvl>
    <w:lvl w:ilvl="2">
      <w:start w:val="1"/>
      <w:numFmt w:val="decimal"/>
      <w:lvlText w:val="%1.%2.%3."/>
      <w:lvlJc w:val="left"/>
      <w:pPr>
        <w:tabs>
          <w:tab w:val="num" w:pos="1430"/>
        </w:tabs>
        <w:ind w:left="1430" w:hanging="720"/>
      </w:pPr>
      <w:rPr>
        <w:strike w:val="0"/>
        <w:color w:val="auto"/>
        <w:sz w:val="24"/>
        <w:szCs w:val="24"/>
      </w:rPr>
    </w:lvl>
    <w:lvl w:ilvl="3">
      <w:start w:val="1"/>
      <w:numFmt w:val="decimal"/>
      <w:lvlText w:val="%1.%2.%3.%4."/>
      <w:lvlJc w:val="left"/>
      <w:pPr>
        <w:tabs>
          <w:tab w:val="num" w:pos="1430"/>
        </w:tabs>
        <w:ind w:left="143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722414AD"/>
    <w:multiLevelType w:val="multilevel"/>
    <w:tmpl w:val="F1FCEE84"/>
    <w:lvl w:ilvl="0">
      <w:start w:val="6"/>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strike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5BD1282"/>
    <w:multiLevelType w:val="multilevel"/>
    <w:tmpl w:val="5F5CAD8C"/>
    <w:lvl w:ilvl="0">
      <w:start w:val="1"/>
      <w:numFmt w:val="decimal"/>
      <w:pStyle w:val="Heading2"/>
      <w:lvlText w:val="%1."/>
      <w:lvlJc w:val="left"/>
      <w:pPr>
        <w:tabs>
          <w:tab w:val="num" w:pos="360"/>
        </w:tabs>
        <w:ind w:left="360" w:hanging="360"/>
      </w:pPr>
      <w:rPr>
        <w:rFonts w:hint="default"/>
        <w:b/>
      </w:rPr>
    </w:lvl>
    <w:lvl w:ilvl="1">
      <w:start w:val="1"/>
      <w:numFmt w:val="decimal"/>
      <w:suff w:val="space"/>
      <w:lvlText w:val="%1.%2."/>
      <w:lvlJc w:val="left"/>
      <w:pPr>
        <w:ind w:left="858" w:hanging="432"/>
      </w:pPr>
      <w:rPr>
        <w:rFonts w:hint="default"/>
        <w:b w:val="0"/>
        <w:strike w:val="0"/>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0"/>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4F"/>
    <w:rsid w:val="00024D71"/>
    <w:rsid w:val="00077844"/>
    <w:rsid w:val="000A55A3"/>
    <w:rsid w:val="000A7806"/>
    <w:rsid w:val="000C1DC0"/>
    <w:rsid w:val="000E7202"/>
    <w:rsid w:val="000F2A60"/>
    <w:rsid w:val="001352C5"/>
    <w:rsid w:val="00241C63"/>
    <w:rsid w:val="00245C8C"/>
    <w:rsid w:val="002536B3"/>
    <w:rsid w:val="00257B5C"/>
    <w:rsid w:val="00274758"/>
    <w:rsid w:val="002839FC"/>
    <w:rsid w:val="002D02ED"/>
    <w:rsid w:val="002D2DC6"/>
    <w:rsid w:val="002D6944"/>
    <w:rsid w:val="002E5C91"/>
    <w:rsid w:val="0031260C"/>
    <w:rsid w:val="00321024"/>
    <w:rsid w:val="003832E0"/>
    <w:rsid w:val="0045620C"/>
    <w:rsid w:val="004C5DE0"/>
    <w:rsid w:val="004D3C4B"/>
    <w:rsid w:val="004F2163"/>
    <w:rsid w:val="00525114"/>
    <w:rsid w:val="00565485"/>
    <w:rsid w:val="00574368"/>
    <w:rsid w:val="005857E7"/>
    <w:rsid w:val="00604E18"/>
    <w:rsid w:val="00642667"/>
    <w:rsid w:val="006550C9"/>
    <w:rsid w:val="00682228"/>
    <w:rsid w:val="006A0AC1"/>
    <w:rsid w:val="006A7429"/>
    <w:rsid w:val="006D5F73"/>
    <w:rsid w:val="007032AA"/>
    <w:rsid w:val="00740E06"/>
    <w:rsid w:val="007D03E0"/>
    <w:rsid w:val="007D03EF"/>
    <w:rsid w:val="00805A0B"/>
    <w:rsid w:val="00805C16"/>
    <w:rsid w:val="00811183"/>
    <w:rsid w:val="0081420F"/>
    <w:rsid w:val="00880FD7"/>
    <w:rsid w:val="008A3D98"/>
    <w:rsid w:val="008D1A7B"/>
    <w:rsid w:val="00904438"/>
    <w:rsid w:val="0096262E"/>
    <w:rsid w:val="00992610"/>
    <w:rsid w:val="009C0B4F"/>
    <w:rsid w:val="009F004D"/>
    <w:rsid w:val="00A44B9B"/>
    <w:rsid w:val="00A45AC8"/>
    <w:rsid w:val="00AB6D16"/>
    <w:rsid w:val="00B07136"/>
    <w:rsid w:val="00B1394B"/>
    <w:rsid w:val="00B35CDE"/>
    <w:rsid w:val="00B86F52"/>
    <w:rsid w:val="00B91F66"/>
    <w:rsid w:val="00BF73D7"/>
    <w:rsid w:val="00C11696"/>
    <w:rsid w:val="00C71B45"/>
    <w:rsid w:val="00C8148E"/>
    <w:rsid w:val="00CA524F"/>
    <w:rsid w:val="00CB3269"/>
    <w:rsid w:val="00CC4CA5"/>
    <w:rsid w:val="00CD2754"/>
    <w:rsid w:val="00D057F8"/>
    <w:rsid w:val="00D30888"/>
    <w:rsid w:val="00D50602"/>
    <w:rsid w:val="00DA5F16"/>
    <w:rsid w:val="00DA7D20"/>
    <w:rsid w:val="00DF6379"/>
    <w:rsid w:val="00E71202"/>
    <w:rsid w:val="00E80DE2"/>
    <w:rsid w:val="00E93247"/>
    <w:rsid w:val="00EB06C8"/>
    <w:rsid w:val="00EC41FE"/>
    <w:rsid w:val="00F246BA"/>
    <w:rsid w:val="00F34CF4"/>
    <w:rsid w:val="00F36C56"/>
    <w:rsid w:val="00F45AFA"/>
    <w:rsid w:val="00F71B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veidnes"/>
  <w:shapeDefaults>
    <o:shapedefaults v:ext="edit" spidmax="1026"/>
    <o:shapelayout v:ext="edit">
      <o:idmap v:ext="edit" data="1"/>
    </o:shapelayout>
  </w:shapeDefaults>
  <w:decimalSymbol w:val="."/>
  <w:listSeparator w:val=";"/>
  <w15:docId w15:val="{065DB336-E0C7-40D7-939E-DAE2EE41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Heading1"/>
    <w:link w:val="Heading2Char"/>
    <w:autoRedefine/>
    <w:uiPriority w:val="99"/>
    <w:qFormat/>
    <w:rsid w:val="000A7806"/>
    <w:pPr>
      <w:widowControl w:val="0"/>
      <w:numPr>
        <w:numId w:val="1"/>
      </w:numPr>
      <w:spacing w:after="0" w:line="240" w:lineRule="auto"/>
      <w:jc w:val="center"/>
      <w:outlineLvl w:val="1"/>
    </w:pPr>
    <w:rPr>
      <w:rFonts w:ascii="Times New Roman" w:eastAsia="Times New Roman" w:hAnsi="Times New Roman" w:cs="Times New Roman"/>
      <w:b/>
      <w:bCs/>
      <w:iCs/>
      <w:sz w:val="24"/>
      <w:szCs w:val="24"/>
      <w:lang w:val="x-none"/>
    </w:rPr>
  </w:style>
  <w:style w:type="paragraph" w:styleId="Heading3">
    <w:name w:val="heading 3"/>
    <w:basedOn w:val="Normal"/>
    <w:next w:val="Normal"/>
    <w:link w:val="Heading3Char"/>
    <w:uiPriority w:val="9"/>
    <w:semiHidden/>
    <w:unhideWhenUsed/>
    <w:qFormat/>
    <w:rsid w:val="00904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0443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44B9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44B9B"/>
  </w:style>
  <w:style w:type="character" w:customStyle="1" w:styleId="Heading2Char">
    <w:name w:val="Heading 2 Char"/>
    <w:basedOn w:val="DefaultParagraphFont"/>
    <w:link w:val="Heading2"/>
    <w:uiPriority w:val="99"/>
    <w:rsid w:val="000A7806"/>
    <w:rPr>
      <w:rFonts w:ascii="Times New Roman" w:eastAsia="Times New Roman" w:hAnsi="Times New Roman" w:cs="Times New Roman"/>
      <w:b/>
      <w:bCs/>
      <w:iCs/>
      <w:sz w:val="24"/>
      <w:szCs w:val="24"/>
      <w:lang w:val="x-none"/>
    </w:rPr>
  </w:style>
  <w:style w:type="character" w:styleId="PageNumber">
    <w:name w:val="page number"/>
    <w:basedOn w:val="DefaultParagraphFont"/>
    <w:rsid w:val="00A44B9B"/>
  </w:style>
  <w:style w:type="paragraph" w:styleId="CommentText">
    <w:name w:val="annotation text"/>
    <w:basedOn w:val="Normal"/>
    <w:link w:val="CommentTextChar"/>
    <w:rsid w:val="00A44B9B"/>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rsid w:val="00A44B9B"/>
    <w:rPr>
      <w:rFonts w:ascii="Times New Roman" w:eastAsia="Times New Roman" w:hAnsi="Times New Roman" w:cs="Times New Roman"/>
      <w:sz w:val="20"/>
      <w:szCs w:val="20"/>
      <w:lang w:val="x-none" w:eastAsia="x-none"/>
    </w:rPr>
  </w:style>
  <w:style w:type="character" w:styleId="CommentReference">
    <w:name w:val="annotation reference"/>
    <w:unhideWhenUsed/>
    <w:rsid w:val="00A44B9B"/>
    <w:rPr>
      <w:sz w:val="16"/>
      <w:szCs w:val="16"/>
    </w:rPr>
  </w:style>
  <w:style w:type="character" w:customStyle="1" w:styleId="Heading1Char">
    <w:name w:val="Heading 1 Char"/>
    <w:basedOn w:val="DefaultParagraphFont"/>
    <w:link w:val="Heading1"/>
    <w:uiPriority w:val="9"/>
    <w:rsid w:val="00A44B9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nhideWhenUsed/>
    <w:rsid w:val="00A44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B9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C4CA5"/>
    <w:pPr>
      <w:spacing w:after="200"/>
    </w:pPr>
    <w:rPr>
      <w:rFonts w:asciiTheme="minorHAnsi" w:eastAsiaTheme="minorHAnsi" w:hAnsiTheme="minorHAnsi" w:cstheme="minorBidi"/>
      <w:b/>
      <w:bCs/>
      <w:lang w:val="lv-LV" w:eastAsia="en-US"/>
    </w:rPr>
  </w:style>
  <w:style w:type="character" w:customStyle="1" w:styleId="CommentSubjectChar">
    <w:name w:val="Comment Subject Char"/>
    <w:basedOn w:val="CommentTextChar"/>
    <w:link w:val="CommentSubject"/>
    <w:uiPriority w:val="99"/>
    <w:semiHidden/>
    <w:rsid w:val="00CC4CA5"/>
    <w:rPr>
      <w:rFonts w:ascii="Times New Roman" w:eastAsia="Times New Roman" w:hAnsi="Times New Roman" w:cs="Times New Roman"/>
      <w:b/>
      <w:bCs/>
      <w:sz w:val="20"/>
      <w:szCs w:val="20"/>
      <w:lang w:val="x-none" w:eastAsia="x-none"/>
    </w:rPr>
  </w:style>
  <w:style w:type="character" w:customStyle="1" w:styleId="Heading31">
    <w:name w:val="Heading 31"/>
    <w:uiPriority w:val="99"/>
    <w:rsid w:val="006A7429"/>
    <w:rPr>
      <w:rFonts w:ascii="Times New Roman Bold" w:hAnsi="Times New Roman Bold"/>
      <w:b/>
      <w:sz w:val="24"/>
    </w:rPr>
  </w:style>
  <w:style w:type="character" w:styleId="Hyperlink">
    <w:name w:val="Hyperlink"/>
    <w:basedOn w:val="DefaultParagraphFont"/>
    <w:uiPriority w:val="99"/>
    <w:unhideWhenUsed/>
    <w:rsid w:val="00EB06C8"/>
    <w:rPr>
      <w:color w:val="0000FF" w:themeColor="hyperlink"/>
      <w:u w:val="single"/>
    </w:rPr>
  </w:style>
  <w:style w:type="character" w:customStyle="1" w:styleId="Heading3Char">
    <w:name w:val="Heading 3 Char"/>
    <w:basedOn w:val="DefaultParagraphFont"/>
    <w:link w:val="Heading3"/>
    <w:uiPriority w:val="9"/>
    <w:semiHidden/>
    <w:rsid w:val="00904438"/>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04438"/>
    <w:rPr>
      <w:rFonts w:asciiTheme="majorHAnsi" w:eastAsiaTheme="majorEastAsia" w:hAnsiTheme="majorHAnsi" w:cstheme="majorBidi"/>
      <w:color w:val="365F91" w:themeColor="accent1" w:themeShade="BF"/>
    </w:rPr>
  </w:style>
  <w:style w:type="paragraph" w:styleId="ListParagraph">
    <w:name w:val="List Paragraph"/>
    <w:basedOn w:val="Normal"/>
    <w:uiPriority w:val="34"/>
    <w:qFormat/>
    <w:rsid w:val="0007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vis.zemitis@junp.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revicsunpartneri@junp.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lgava.lv/pasvaldiba/iepirkumi/iepirkumi-test/jelgavas-pilsetas-pasvaldibas-iepirkumi7/iepirkumi-saskana-ar-publisko-iepirkumu-5/atmodas-ielas-posma-no-dobeles-sosejas-l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14775</Words>
  <Characters>8422</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Štopene</dc:creator>
  <cp:keywords/>
  <dc:description/>
  <cp:lastModifiedBy>Ilze Iļjinska</cp:lastModifiedBy>
  <cp:revision>8</cp:revision>
  <dcterms:created xsi:type="dcterms:W3CDTF">2016-10-03T10:54:00Z</dcterms:created>
  <dcterms:modified xsi:type="dcterms:W3CDTF">2016-10-03T13:10:00Z</dcterms:modified>
</cp:coreProperties>
</file>