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0540F" w14:textId="2459E000" w:rsidR="000C2DEC" w:rsidRPr="00C357A0" w:rsidRDefault="000C2DEC" w:rsidP="00250E68">
      <w:pPr>
        <w:jc w:val="center"/>
        <w:rPr>
          <w:sz w:val="28"/>
          <w:szCs w:val="28"/>
        </w:rPr>
      </w:pPr>
      <w:r w:rsidRPr="00C357A0">
        <w:rPr>
          <w:sz w:val="28"/>
          <w:szCs w:val="28"/>
        </w:rPr>
        <w:t>PIEGĀDES LĪGUMS</w:t>
      </w:r>
    </w:p>
    <w:p w14:paraId="1B5C1EF1" w14:textId="77777777" w:rsidR="0067489E" w:rsidRPr="00C357A0" w:rsidRDefault="0067489E" w:rsidP="00250E68">
      <w:pPr>
        <w:pStyle w:val="NormalWeb"/>
        <w:spacing w:before="0" w:beforeAutospacing="0" w:after="0" w:afterAutospacing="0"/>
        <w:jc w:val="center"/>
        <w:rPr>
          <w:b/>
          <w:sz w:val="28"/>
          <w:szCs w:val="28"/>
          <w:lang w:val="lv-LV"/>
        </w:rPr>
      </w:pPr>
    </w:p>
    <w:p w14:paraId="14C56C23" w14:textId="6A3ABB16" w:rsidR="000C2DEC" w:rsidRDefault="000C2DEC" w:rsidP="00250E68">
      <w:pPr>
        <w:pStyle w:val="NormalWeb"/>
        <w:spacing w:before="0" w:beforeAutospacing="0" w:after="0" w:afterAutospacing="0"/>
        <w:jc w:val="center"/>
        <w:rPr>
          <w:b/>
          <w:bCs/>
          <w:sz w:val="28"/>
          <w:szCs w:val="28"/>
          <w:lang w:val="lv-LV" w:eastAsia="lv-LV"/>
        </w:rPr>
      </w:pPr>
      <w:r w:rsidRPr="00C357A0">
        <w:rPr>
          <w:b/>
          <w:sz w:val="28"/>
          <w:szCs w:val="28"/>
          <w:lang w:val="lv-LV"/>
        </w:rPr>
        <w:t xml:space="preserve">Par </w:t>
      </w:r>
      <w:r w:rsidR="008876E4" w:rsidRPr="00C357A0">
        <w:rPr>
          <w:b/>
          <w:bCs/>
          <w:sz w:val="28"/>
          <w:szCs w:val="28"/>
          <w:lang w:val="lv-LV" w:eastAsia="lv-LV"/>
        </w:rPr>
        <w:t xml:space="preserve">ALNET </w:t>
      </w:r>
      <w:r w:rsidR="000E11AE" w:rsidRPr="00250E68">
        <w:rPr>
          <w:b/>
          <w:bCs/>
          <w:sz w:val="28"/>
          <w:szCs w:val="28"/>
          <w:lang w:val="lv-LV" w:eastAsia="lv-LV"/>
        </w:rPr>
        <w:t>v</w:t>
      </w:r>
      <w:r w:rsidR="008876E4" w:rsidRPr="00250E68">
        <w:rPr>
          <w:b/>
          <w:bCs/>
          <w:sz w:val="28"/>
          <w:szCs w:val="28"/>
          <w:lang w:val="lv-LV" w:eastAsia="lv-LV"/>
        </w:rPr>
        <w:t>ideo</w:t>
      </w:r>
      <w:r w:rsidR="00250E68">
        <w:rPr>
          <w:b/>
          <w:bCs/>
          <w:sz w:val="28"/>
          <w:szCs w:val="28"/>
          <w:lang w:val="lv-LV" w:eastAsia="lv-LV"/>
        </w:rPr>
        <w:t>novērošanas</w:t>
      </w:r>
      <w:r w:rsidR="008876E4" w:rsidRPr="00250E68">
        <w:rPr>
          <w:b/>
          <w:bCs/>
          <w:sz w:val="28"/>
          <w:szCs w:val="28"/>
          <w:lang w:val="lv-LV" w:eastAsia="lv-LV"/>
        </w:rPr>
        <w:t xml:space="preserve"> sistēmas</w:t>
      </w:r>
      <w:r w:rsidR="000E11AE" w:rsidRPr="00C357A0">
        <w:rPr>
          <w:b/>
          <w:bCs/>
          <w:sz w:val="28"/>
          <w:szCs w:val="28"/>
          <w:lang w:val="lv-LV" w:eastAsia="lv-LV"/>
        </w:rPr>
        <w:t xml:space="preserve"> </w:t>
      </w:r>
      <w:r w:rsidR="00250E68">
        <w:rPr>
          <w:b/>
          <w:bCs/>
          <w:sz w:val="28"/>
          <w:szCs w:val="28"/>
          <w:lang w:val="lv-LV" w:eastAsia="lv-LV"/>
        </w:rPr>
        <w:t>komponenšu piegādi un modernizāciju</w:t>
      </w:r>
    </w:p>
    <w:p w14:paraId="6A283A85" w14:textId="77777777" w:rsidR="00250E68" w:rsidRPr="00C357A0" w:rsidRDefault="00250E68" w:rsidP="00C34344">
      <w:pPr>
        <w:pStyle w:val="NormalWeb"/>
        <w:spacing w:before="0" w:beforeAutospacing="0" w:after="0" w:afterAutospacing="0"/>
        <w:jc w:val="both"/>
        <w:rPr>
          <w:b/>
          <w:sz w:val="28"/>
          <w:szCs w:val="28"/>
          <w:lang w:val="lv-LV"/>
        </w:rPr>
      </w:pPr>
    </w:p>
    <w:p w14:paraId="74D24664" w14:textId="77777777" w:rsidR="000C2DEC" w:rsidRPr="00C357A0" w:rsidRDefault="000C2DEC" w:rsidP="00C34344">
      <w:pPr>
        <w:jc w:val="both"/>
        <w:rPr>
          <w:sz w:val="23"/>
          <w:szCs w:val="23"/>
        </w:rPr>
      </w:pPr>
    </w:p>
    <w:tbl>
      <w:tblPr>
        <w:tblW w:w="0" w:type="auto"/>
        <w:tblLook w:val="01E0" w:firstRow="1" w:lastRow="1" w:firstColumn="1" w:lastColumn="1" w:noHBand="0" w:noVBand="0"/>
      </w:tblPr>
      <w:tblGrid>
        <w:gridCol w:w="6663"/>
        <w:gridCol w:w="2624"/>
      </w:tblGrid>
      <w:tr w:rsidR="000C2DEC" w:rsidRPr="00C357A0" w14:paraId="5A0D7BEC" w14:textId="77777777" w:rsidTr="000219D4">
        <w:tc>
          <w:tcPr>
            <w:tcW w:w="6663" w:type="dxa"/>
          </w:tcPr>
          <w:p w14:paraId="41E355B3" w14:textId="77777777" w:rsidR="000C2DEC" w:rsidRPr="00C357A0" w:rsidRDefault="000C2DEC" w:rsidP="00C34344">
            <w:pPr>
              <w:jc w:val="both"/>
              <w:rPr>
                <w:sz w:val="23"/>
                <w:szCs w:val="23"/>
              </w:rPr>
            </w:pPr>
            <w:r w:rsidRPr="00C357A0">
              <w:rPr>
                <w:sz w:val="23"/>
                <w:szCs w:val="23"/>
              </w:rPr>
              <w:t>Jelgavā</w:t>
            </w:r>
            <w:r w:rsidRPr="00C357A0">
              <w:rPr>
                <w:sz w:val="23"/>
                <w:szCs w:val="23"/>
              </w:rPr>
              <w:tab/>
            </w:r>
          </w:p>
        </w:tc>
        <w:tc>
          <w:tcPr>
            <w:tcW w:w="2624" w:type="dxa"/>
          </w:tcPr>
          <w:p w14:paraId="495B991B" w14:textId="2A62CBDD" w:rsidR="000C2DEC" w:rsidRPr="00C357A0" w:rsidRDefault="00EE0061" w:rsidP="003375FE">
            <w:pPr>
              <w:jc w:val="both"/>
              <w:rPr>
                <w:sz w:val="23"/>
                <w:szCs w:val="23"/>
              </w:rPr>
            </w:pPr>
            <w:r w:rsidRPr="00C357A0">
              <w:rPr>
                <w:sz w:val="23"/>
                <w:szCs w:val="23"/>
              </w:rPr>
              <w:t>201</w:t>
            </w:r>
            <w:r w:rsidR="00F86604" w:rsidRPr="00C357A0">
              <w:rPr>
                <w:sz w:val="23"/>
                <w:szCs w:val="23"/>
              </w:rPr>
              <w:t>6</w:t>
            </w:r>
            <w:r w:rsidRPr="00C357A0">
              <w:rPr>
                <w:sz w:val="23"/>
                <w:szCs w:val="23"/>
              </w:rPr>
              <w:t>. gada</w:t>
            </w:r>
            <w:r w:rsidR="000C2DEC" w:rsidRPr="00C357A0">
              <w:rPr>
                <w:sz w:val="23"/>
                <w:szCs w:val="23"/>
              </w:rPr>
              <w:t xml:space="preserve"> </w:t>
            </w:r>
            <w:r w:rsidR="003375FE">
              <w:rPr>
                <w:sz w:val="23"/>
                <w:szCs w:val="23"/>
              </w:rPr>
              <w:t>12</w:t>
            </w:r>
            <w:r w:rsidR="000219D4">
              <w:rPr>
                <w:sz w:val="23"/>
                <w:szCs w:val="23"/>
              </w:rPr>
              <w:t>. septembrī</w:t>
            </w:r>
          </w:p>
        </w:tc>
      </w:tr>
    </w:tbl>
    <w:p w14:paraId="5257E1C7" w14:textId="77777777" w:rsidR="000C2DEC" w:rsidRPr="00C357A0" w:rsidRDefault="000C2DEC" w:rsidP="00C34344">
      <w:pPr>
        <w:spacing w:before="120" w:after="120"/>
        <w:jc w:val="both"/>
        <w:rPr>
          <w:sz w:val="23"/>
          <w:szCs w:val="23"/>
        </w:rPr>
      </w:pPr>
    </w:p>
    <w:p w14:paraId="107D6F5B" w14:textId="4F783834" w:rsidR="000C2DEC" w:rsidRPr="00C357A0" w:rsidRDefault="00F86604" w:rsidP="00925A43">
      <w:pPr>
        <w:spacing w:after="40"/>
        <w:ind w:firstLine="720"/>
        <w:jc w:val="both"/>
      </w:pPr>
      <w:r w:rsidRPr="00C357A0">
        <w:rPr>
          <w:b/>
        </w:rPr>
        <w:t xml:space="preserve">Jelgavas </w:t>
      </w:r>
      <w:r w:rsidR="0063302C" w:rsidRPr="00C357A0">
        <w:rPr>
          <w:b/>
        </w:rPr>
        <w:t>pilsētas dome</w:t>
      </w:r>
      <w:r w:rsidRPr="00C357A0">
        <w:rPr>
          <w:b/>
          <w:bCs/>
        </w:rPr>
        <w:t>,</w:t>
      </w:r>
      <w:r w:rsidRPr="00C357A0">
        <w:rPr>
          <w:bCs/>
        </w:rPr>
        <w:t xml:space="preserve"> reģistrācijas Nr. 90000042516</w:t>
      </w:r>
      <w:r w:rsidRPr="00C357A0">
        <w:t xml:space="preserve">, juridiskā adrese Lielā iela 11, Jelgava, LV-3001, kuru saskaņā ar Jelgavas pilsētas pašvaldības nolikumu pārstāv pašvaldības izpilddirektore Irēna </w:t>
      </w:r>
      <w:proofErr w:type="spellStart"/>
      <w:r w:rsidRPr="00C357A0">
        <w:t>Škutāne</w:t>
      </w:r>
      <w:proofErr w:type="spellEnd"/>
      <w:r w:rsidRPr="00C357A0">
        <w:t>, turpmāk –</w:t>
      </w:r>
      <w:r w:rsidR="000C2DEC" w:rsidRPr="00C357A0">
        <w:t xml:space="preserve"> Pircējs, no vienas puses, un </w:t>
      </w:r>
    </w:p>
    <w:p w14:paraId="3725A44A" w14:textId="5B8C33B6" w:rsidR="000C2DEC" w:rsidRPr="00C357A0" w:rsidRDefault="003C5788" w:rsidP="003375FE">
      <w:pPr>
        <w:spacing w:before="240" w:after="240"/>
        <w:jc w:val="both"/>
        <w:rPr>
          <w:b/>
          <w:bCs/>
          <w:sz w:val="28"/>
          <w:szCs w:val="28"/>
        </w:rPr>
      </w:pPr>
      <w:r w:rsidRPr="00C357A0">
        <w:rPr>
          <w:b/>
        </w:rPr>
        <w:t>SIA “</w:t>
      </w:r>
      <w:proofErr w:type="spellStart"/>
      <w:r w:rsidRPr="00C357A0">
        <w:rPr>
          <w:b/>
        </w:rPr>
        <w:t>Citycom</w:t>
      </w:r>
      <w:proofErr w:type="spellEnd"/>
      <w:r w:rsidRPr="00C357A0">
        <w:rPr>
          <w:b/>
        </w:rPr>
        <w:t>”</w:t>
      </w:r>
      <w:r w:rsidRPr="00C357A0">
        <w:t xml:space="preserve">, reģistrācijas Nr. 43603020998, juridiskā adrese Zirgu iela 12-71, Jelgava, LV - 3001, kuru saskaņā ar statūtiem pārstāv prokūrists Igors </w:t>
      </w:r>
      <w:proofErr w:type="spellStart"/>
      <w:r w:rsidRPr="00C357A0">
        <w:t>Šats</w:t>
      </w:r>
      <w:proofErr w:type="spellEnd"/>
      <w:r w:rsidR="00FC1747" w:rsidRPr="00C357A0">
        <w:t xml:space="preserve">, turpmāk – Pārdevējs, no otras puses, </w:t>
      </w:r>
      <w:r w:rsidR="00FC1747" w:rsidRPr="00C357A0">
        <w:rPr>
          <w:iCs/>
          <w:noProof/>
        </w:rPr>
        <w:t xml:space="preserve">turpmāk abi kopā un katrs atsevišķi, </w:t>
      </w:r>
      <w:r w:rsidR="00FC1747" w:rsidRPr="00C357A0">
        <w:t xml:space="preserve">turpmāk – Līdzēji, </w:t>
      </w:r>
      <w:r w:rsidR="00FC1747" w:rsidRPr="00C357A0">
        <w:rPr>
          <w:iCs/>
          <w:noProof/>
        </w:rPr>
        <w:t xml:space="preserve">pamatojoties uz </w:t>
      </w:r>
      <w:r w:rsidR="00FC1747" w:rsidRPr="00C357A0">
        <w:t>i</w:t>
      </w:r>
      <w:r w:rsidR="00FC1747" w:rsidRPr="00C357A0">
        <w:rPr>
          <w:iCs/>
        </w:rPr>
        <w:t xml:space="preserve">epirkuma </w:t>
      </w:r>
      <w:r w:rsidR="00FC1747" w:rsidRPr="00C357A0">
        <w:t>„</w:t>
      </w:r>
      <w:r w:rsidR="007D4AC9" w:rsidRPr="00C357A0">
        <w:rPr>
          <w:bCs/>
        </w:rPr>
        <w:t>ALNET video novērošanas sistēmas modernizācija Lielajā ielā 11, Jelgavā</w:t>
      </w:r>
      <w:r w:rsidR="00FC1747" w:rsidRPr="00C357A0">
        <w:t xml:space="preserve">”, identifikācijas </w:t>
      </w:r>
      <w:r w:rsidR="00FC1747" w:rsidRPr="00C357A0">
        <w:rPr>
          <w:iCs/>
        </w:rPr>
        <w:t>Nr.</w:t>
      </w:r>
      <w:r w:rsidRPr="00C357A0">
        <w:rPr>
          <w:iCs/>
        </w:rPr>
        <w:t> </w:t>
      </w:r>
      <w:r w:rsidR="00FC1747" w:rsidRPr="00C357A0">
        <w:t>JPD2016/</w:t>
      </w:r>
      <w:r w:rsidR="007D4AC9" w:rsidRPr="00C357A0">
        <w:t>112</w:t>
      </w:r>
      <w:r w:rsidR="00FC1747" w:rsidRPr="00C357A0">
        <w:t>/</w:t>
      </w:r>
      <w:r w:rsidR="007D4AC9" w:rsidRPr="00C357A0">
        <w:t>MI</w:t>
      </w:r>
      <w:r w:rsidR="00FC1747" w:rsidRPr="00C357A0">
        <w:t xml:space="preserve">, turpmāk – Iepirkums, </w:t>
      </w:r>
      <w:r w:rsidR="00FC1747" w:rsidRPr="00C357A0">
        <w:rPr>
          <w:color w:val="000000"/>
        </w:rPr>
        <w:t>rezultātiem</w:t>
      </w:r>
      <w:r w:rsidR="00FC1747" w:rsidRPr="00C357A0">
        <w:t xml:space="preserve"> un </w:t>
      </w:r>
      <w:r w:rsidR="007D4AC9" w:rsidRPr="00C357A0">
        <w:rPr>
          <w:iCs/>
        </w:rPr>
        <w:t>Izpildītāja</w:t>
      </w:r>
      <w:r w:rsidR="00FC1747" w:rsidRPr="00C357A0">
        <w:t xml:space="preserve"> iesniegto piedāvājumu, noslēdz šādu līgumu, turpmāk – Līgums</w:t>
      </w:r>
      <w:r w:rsidR="00FC1747" w:rsidRPr="00C357A0">
        <w:rPr>
          <w:iCs/>
        </w:rPr>
        <w:t>:</w:t>
      </w:r>
    </w:p>
    <w:p w14:paraId="07419270" w14:textId="77777777" w:rsidR="00C76165" w:rsidRPr="00C357A0" w:rsidRDefault="00FC1747" w:rsidP="003375FE">
      <w:pPr>
        <w:pStyle w:val="ListParagraph"/>
        <w:widowControl w:val="0"/>
        <w:numPr>
          <w:ilvl w:val="0"/>
          <w:numId w:val="25"/>
        </w:numPr>
        <w:tabs>
          <w:tab w:val="left" w:pos="720"/>
          <w:tab w:val="left" w:pos="1008"/>
        </w:tabs>
        <w:overflowPunct w:val="0"/>
        <w:autoSpaceDE w:val="0"/>
        <w:autoSpaceDN w:val="0"/>
        <w:adjustRightInd w:val="0"/>
        <w:spacing w:before="120" w:after="240"/>
        <w:ind w:left="357" w:hanging="357"/>
        <w:jc w:val="center"/>
        <w:rPr>
          <w:b/>
          <w:bCs/>
        </w:rPr>
      </w:pPr>
      <w:r w:rsidRPr="00C357A0">
        <w:rPr>
          <w:b/>
          <w:bCs/>
        </w:rPr>
        <w:t>LĪGUMA PRIEKŠMETS</w:t>
      </w:r>
    </w:p>
    <w:p w14:paraId="6E985327" w14:textId="73BB9E80" w:rsidR="00C76165" w:rsidRPr="00C357A0" w:rsidRDefault="00FC1747" w:rsidP="00925A43">
      <w:pPr>
        <w:pStyle w:val="ListParagraph"/>
        <w:widowControl w:val="0"/>
        <w:numPr>
          <w:ilvl w:val="1"/>
          <w:numId w:val="25"/>
        </w:numPr>
        <w:tabs>
          <w:tab w:val="left" w:pos="426"/>
          <w:tab w:val="left" w:pos="1008"/>
        </w:tabs>
        <w:overflowPunct w:val="0"/>
        <w:autoSpaceDE w:val="0"/>
        <w:autoSpaceDN w:val="0"/>
        <w:adjustRightInd w:val="0"/>
        <w:spacing w:after="40"/>
        <w:ind w:left="425" w:hanging="431"/>
        <w:jc w:val="both"/>
        <w:rPr>
          <w:b/>
          <w:bCs/>
        </w:rPr>
      </w:pPr>
      <w:r w:rsidRPr="00C357A0">
        <w:t>Pārdevējs saskaņā ar Pircēja pasūtījumu un atbilstoši Tehniskajai specifikācijai (1.pielikums), k</w:t>
      </w:r>
      <w:r w:rsidR="007D4AC9" w:rsidRPr="00C357A0">
        <w:t>urai</w:t>
      </w:r>
      <w:r w:rsidRPr="00C357A0">
        <w:t xml:space="preserve"> atbilst </w:t>
      </w:r>
      <w:r w:rsidR="00437494" w:rsidRPr="00C357A0">
        <w:t>Pircēja</w:t>
      </w:r>
      <w:r w:rsidRPr="00C357A0">
        <w:t xml:space="preserve"> iesniegta</w:t>
      </w:r>
      <w:r w:rsidR="007D4AC9" w:rsidRPr="00C357A0">
        <w:t>is</w:t>
      </w:r>
      <w:r w:rsidRPr="00C357A0">
        <w:t xml:space="preserve"> piedāvājum</w:t>
      </w:r>
      <w:r w:rsidR="007D4AC9" w:rsidRPr="00C357A0">
        <w:t>s</w:t>
      </w:r>
      <w:r w:rsidRPr="00C357A0">
        <w:t xml:space="preserve"> </w:t>
      </w:r>
      <w:r w:rsidR="00437494" w:rsidRPr="00C357A0">
        <w:t>I</w:t>
      </w:r>
      <w:r w:rsidRPr="00C357A0">
        <w:t>epirkumā (2.pielikums)</w:t>
      </w:r>
      <w:r w:rsidRPr="00C357A0">
        <w:rPr>
          <w:i/>
          <w:iCs/>
        </w:rPr>
        <w:t>,</w:t>
      </w:r>
      <w:r w:rsidRPr="00C357A0">
        <w:t xml:space="preserve"> turpmāk - Piedāvājums, </w:t>
      </w:r>
      <w:r w:rsidR="00157830" w:rsidRPr="00C357A0">
        <w:t>piegādā un uzstāda</w:t>
      </w:r>
      <w:r w:rsidRPr="00C357A0">
        <w:t xml:space="preserve"> </w:t>
      </w:r>
      <w:r w:rsidR="00157830" w:rsidRPr="00C357A0">
        <w:t>ALNET video novērošanas sistēmu,</w:t>
      </w:r>
      <w:r w:rsidR="003908FD" w:rsidRPr="00C357A0">
        <w:t xml:space="preserve"> </w:t>
      </w:r>
      <w:r w:rsidRPr="00C357A0">
        <w:t>turpmāk – Prec</w:t>
      </w:r>
      <w:r w:rsidR="00157830" w:rsidRPr="00C357A0">
        <w:t>e</w:t>
      </w:r>
      <w:r w:rsidRPr="00C357A0">
        <w:t>.</w:t>
      </w:r>
    </w:p>
    <w:p w14:paraId="788D2256" w14:textId="34860FCF" w:rsidR="00C76165" w:rsidRPr="00C357A0" w:rsidRDefault="00FF090B" w:rsidP="00B461C6">
      <w:pPr>
        <w:pStyle w:val="ListParagraph"/>
        <w:widowControl w:val="0"/>
        <w:numPr>
          <w:ilvl w:val="1"/>
          <w:numId w:val="25"/>
        </w:numPr>
        <w:tabs>
          <w:tab w:val="left" w:pos="426"/>
          <w:tab w:val="left" w:pos="1008"/>
        </w:tabs>
        <w:overflowPunct w:val="0"/>
        <w:autoSpaceDE w:val="0"/>
        <w:autoSpaceDN w:val="0"/>
        <w:adjustRightInd w:val="0"/>
        <w:spacing w:after="240"/>
        <w:ind w:left="426"/>
        <w:jc w:val="both"/>
        <w:rPr>
          <w:b/>
          <w:bCs/>
        </w:rPr>
      </w:pPr>
      <w:r w:rsidRPr="00C357A0">
        <w:t xml:space="preserve">Pārdevējs veic Preces piegādi un uzstādīšanu atbilstoši šī </w:t>
      </w:r>
      <w:r w:rsidR="00C357A0">
        <w:t>L</w:t>
      </w:r>
      <w:r w:rsidRPr="00C357A0">
        <w:t>īguma nosacījumiem un Latvijas Republikas normatīvajiem aktiem.</w:t>
      </w:r>
    </w:p>
    <w:p w14:paraId="3C51A3E0" w14:textId="77777777" w:rsidR="00C76165" w:rsidRPr="00C357A0" w:rsidRDefault="00FC1747" w:rsidP="003375FE">
      <w:pPr>
        <w:pStyle w:val="ListParagraph"/>
        <w:widowControl w:val="0"/>
        <w:numPr>
          <w:ilvl w:val="0"/>
          <w:numId w:val="25"/>
        </w:numPr>
        <w:tabs>
          <w:tab w:val="left" w:pos="720"/>
          <w:tab w:val="left" w:pos="1008"/>
        </w:tabs>
        <w:overflowPunct w:val="0"/>
        <w:autoSpaceDE w:val="0"/>
        <w:autoSpaceDN w:val="0"/>
        <w:adjustRightInd w:val="0"/>
        <w:spacing w:before="120" w:after="240"/>
        <w:ind w:left="357" w:hanging="357"/>
        <w:jc w:val="center"/>
        <w:rPr>
          <w:b/>
          <w:bCs/>
        </w:rPr>
      </w:pPr>
      <w:r w:rsidRPr="00C357A0">
        <w:rPr>
          <w:b/>
          <w:bCs/>
        </w:rPr>
        <w:t>LĪGUMCENA UN NORĒĶINU KĀRTĪBA</w:t>
      </w:r>
    </w:p>
    <w:p w14:paraId="5FAC4624" w14:textId="7428F02D" w:rsidR="00C76165" w:rsidRPr="00C357A0" w:rsidRDefault="00FC1747" w:rsidP="00925A43">
      <w:pPr>
        <w:pStyle w:val="ListParagraph"/>
        <w:widowControl w:val="0"/>
        <w:numPr>
          <w:ilvl w:val="1"/>
          <w:numId w:val="25"/>
        </w:numPr>
        <w:tabs>
          <w:tab w:val="left" w:pos="426"/>
          <w:tab w:val="left" w:pos="1008"/>
        </w:tabs>
        <w:overflowPunct w:val="0"/>
        <w:autoSpaceDE w:val="0"/>
        <w:autoSpaceDN w:val="0"/>
        <w:adjustRightInd w:val="0"/>
        <w:spacing w:after="40"/>
        <w:ind w:left="425" w:hanging="431"/>
        <w:jc w:val="both"/>
        <w:rPr>
          <w:b/>
          <w:bCs/>
        </w:rPr>
      </w:pPr>
      <w:r w:rsidRPr="00C357A0">
        <w:t xml:space="preserve">Maksa par </w:t>
      </w:r>
      <w:r w:rsidR="00157830" w:rsidRPr="00C357A0">
        <w:t>Preces piegādi un uzstādīšanu</w:t>
      </w:r>
      <w:r w:rsidR="000F2454" w:rsidRPr="00C357A0">
        <w:t xml:space="preserve"> </w:t>
      </w:r>
      <w:r w:rsidRPr="00C357A0">
        <w:t xml:space="preserve">ir </w:t>
      </w:r>
      <w:r w:rsidR="00157830" w:rsidRPr="00C357A0">
        <w:t>30548.32</w:t>
      </w:r>
      <w:r w:rsidRPr="00C357A0">
        <w:t xml:space="preserve"> </w:t>
      </w:r>
      <w:proofErr w:type="spellStart"/>
      <w:r w:rsidR="00B461C6" w:rsidRPr="00C357A0">
        <w:rPr>
          <w:i/>
        </w:rPr>
        <w:t>euro</w:t>
      </w:r>
      <w:proofErr w:type="spellEnd"/>
      <w:r w:rsidR="00B461C6" w:rsidRPr="00C357A0">
        <w:t xml:space="preserve"> </w:t>
      </w:r>
      <w:r w:rsidRPr="00C357A0">
        <w:t>(</w:t>
      </w:r>
      <w:r w:rsidR="00157830" w:rsidRPr="00C357A0">
        <w:t>trīsdesmit tūkstoši pieci simti četrdesmit astoņi</w:t>
      </w:r>
      <w:r w:rsidRPr="00C357A0">
        <w:t xml:space="preserve"> </w:t>
      </w:r>
      <w:proofErr w:type="spellStart"/>
      <w:r w:rsidRPr="00C357A0">
        <w:rPr>
          <w:i/>
        </w:rPr>
        <w:t>euro</w:t>
      </w:r>
      <w:proofErr w:type="spellEnd"/>
      <w:r w:rsidRPr="00C357A0">
        <w:t xml:space="preserve"> un </w:t>
      </w:r>
      <w:r w:rsidR="00157830" w:rsidRPr="00C357A0">
        <w:t>32</w:t>
      </w:r>
      <w:r w:rsidRPr="00C357A0">
        <w:t xml:space="preserve"> centi)</w:t>
      </w:r>
      <w:r w:rsidR="000F2454" w:rsidRPr="00C357A0">
        <w:t xml:space="preserve">, </w:t>
      </w:r>
      <w:r w:rsidRPr="00C357A0">
        <w:t xml:space="preserve">pievienotās vērtības nodoklis 21% (divdesmit viens procents) </w:t>
      </w:r>
      <w:r w:rsidR="003C5788" w:rsidRPr="00C357A0">
        <w:t>6415.15</w:t>
      </w:r>
      <w:r w:rsidRPr="00C357A0">
        <w:t xml:space="preserve"> </w:t>
      </w:r>
      <w:proofErr w:type="spellStart"/>
      <w:r w:rsidR="00B461C6" w:rsidRPr="00C357A0">
        <w:rPr>
          <w:i/>
        </w:rPr>
        <w:t>euro</w:t>
      </w:r>
      <w:proofErr w:type="spellEnd"/>
      <w:r w:rsidR="00B461C6" w:rsidRPr="00C357A0">
        <w:t xml:space="preserve"> </w:t>
      </w:r>
      <w:r w:rsidRPr="00C357A0">
        <w:t>(</w:t>
      </w:r>
      <w:r w:rsidR="003C5788" w:rsidRPr="00C357A0">
        <w:t xml:space="preserve">seši tūkstoši četri simti piecpadsmit </w:t>
      </w:r>
      <w:proofErr w:type="spellStart"/>
      <w:r w:rsidRPr="00C357A0">
        <w:rPr>
          <w:i/>
        </w:rPr>
        <w:t>euro</w:t>
      </w:r>
      <w:proofErr w:type="spellEnd"/>
      <w:r w:rsidRPr="00C357A0">
        <w:t xml:space="preserve"> un </w:t>
      </w:r>
      <w:r w:rsidR="00157830" w:rsidRPr="00C357A0">
        <w:t>15</w:t>
      </w:r>
      <w:r w:rsidRPr="00C357A0">
        <w:t xml:space="preserve"> centi)</w:t>
      </w:r>
      <w:r w:rsidR="002C5AF9" w:rsidRPr="00C357A0">
        <w:t>.</w:t>
      </w:r>
      <w:r w:rsidR="000F2454" w:rsidRPr="00C357A0">
        <w:t xml:space="preserve"> </w:t>
      </w:r>
      <w:proofErr w:type="spellStart"/>
      <w:r w:rsidR="003375FE">
        <w:t>Umma</w:t>
      </w:r>
      <w:proofErr w:type="spellEnd"/>
      <w:r w:rsidR="003375FE">
        <w:t xml:space="preserve"> ar </w:t>
      </w:r>
      <w:r w:rsidR="000F2454" w:rsidRPr="00C357A0">
        <w:t>pievienotās vērtības nodok</w:t>
      </w:r>
      <w:r w:rsidR="003375FE">
        <w:t>li</w:t>
      </w:r>
      <w:r w:rsidR="000F2454" w:rsidRPr="00C357A0">
        <w:t xml:space="preserve"> ir </w:t>
      </w:r>
      <w:r w:rsidR="00530746" w:rsidRPr="00C357A0">
        <w:t>36963.47</w:t>
      </w:r>
      <w:r w:rsidR="000F2454" w:rsidRPr="00C357A0">
        <w:t xml:space="preserve"> </w:t>
      </w:r>
      <w:proofErr w:type="spellStart"/>
      <w:r w:rsidR="00B461C6" w:rsidRPr="00C357A0">
        <w:rPr>
          <w:i/>
        </w:rPr>
        <w:t>euro</w:t>
      </w:r>
      <w:proofErr w:type="spellEnd"/>
      <w:r w:rsidR="00B461C6" w:rsidRPr="00C357A0">
        <w:t xml:space="preserve"> </w:t>
      </w:r>
      <w:r w:rsidR="000F2454" w:rsidRPr="00C357A0">
        <w:t>(</w:t>
      </w:r>
      <w:r w:rsidR="00530746" w:rsidRPr="00C357A0">
        <w:t>trīsdesmit seši tūkstoši deviņi simti sešdesmit trīs</w:t>
      </w:r>
      <w:r w:rsidR="000F2454" w:rsidRPr="00C357A0">
        <w:t xml:space="preserve"> </w:t>
      </w:r>
      <w:proofErr w:type="spellStart"/>
      <w:r w:rsidR="000F2454" w:rsidRPr="00C357A0">
        <w:rPr>
          <w:i/>
        </w:rPr>
        <w:t>euro</w:t>
      </w:r>
      <w:proofErr w:type="spellEnd"/>
      <w:r w:rsidR="000F2454" w:rsidRPr="00C357A0">
        <w:t xml:space="preserve"> un </w:t>
      </w:r>
      <w:r w:rsidR="00530746" w:rsidRPr="00C357A0">
        <w:t>47</w:t>
      </w:r>
      <w:r w:rsidR="003375FE">
        <w:t xml:space="preserve"> centi),</w:t>
      </w:r>
      <w:r w:rsidR="00C26374" w:rsidRPr="00C26374">
        <w:t xml:space="preserve"> </w:t>
      </w:r>
      <w:r w:rsidR="00C26374" w:rsidRPr="00C357A0">
        <w:t>turpmāk – Līgumcena</w:t>
      </w:r>
      <w:r w:rsidR="003375FE">
        <w:t>.</w:t>
      </w:r>
    </w:p>
    <w:p w14:paraId="0418764E" w14:textId="77777777" w:rsidR="00C76165" w:rsidRPr="00C357A0" w:rsidRDefault="00FC1747" w:rsidP="00925A43">
      <w:pPr>
        <w:pStyle w:val="ListParagraph"/>
        <w:widowControl w:val="0"/>
        <w:numPr>
          <w:ilvl w:val="1"/>
          <w:numId w:val="25"/>
        </w:numPr>
        <w:tabs>
          <w:tab w:val="left" w:pos="426"/>
          <w:tab w:val="left" w:pos="1008"/>
        </w:tabs>
        <w:overflowPunct w:val="0"/>
        <w:autoSpaceDE w:val="0"/>
        <w:autoSpaceDN w:val="0"/>
        <w:adjustRightInd w:val="0"/>
        <w:spacing w:after="40"/>
        <w:ind w:left="425" w:hanging="431"/>
        <w:jc w:val="both"/>
        <w:rPr>
          <w:b/>
          <w:bCs/>
        </w:rPr>
      </w:pPr>
      <w:r w:rsidRPr="00C357A0">
        <w:t xml:space="preserve">Pēc </w:t>
      </w:r>
      <w:r w:rsidR="00387380" w:rsidRPr="00C357A0">
        <w:t>Preces uzstādīšanas</w:t>
      </w:r>
      <w:r w:rsidRPr="00C357A0">
        <w:t xml:space="preserve"> Līdzēji vai viņu pilnvarotie pārstāvji paraksta P</w:t>
      </w:r>
      <w:r w:rsidR="00387380" w:rsidRPr="00C357A0">
        <w:t xml:space="preserve">reces </w:t>
      </w:r>
      <w:r w:rsidR="00387380" w:rsidRPr="00C357A0">
        <w:rPr>
          <w:bCs/>
        </w:rPr>
        <w:t>pieņemšanas–nodošanas</w:t>
      </w:r>
      <w:r w:rsidR="00387380" w:rsidRPr="00C357A0">
        <w:t xml:space="preserve"> </w:t>
      </w:r>
      <w:r w:rsidRPr="00C357A0">
        <w:t xml:space="preserve">aktu, kas kļūst par </w:t>
      </w:r>
      <w:r w:rsidR="00387380" w:rsidRPr="00C357A0">
        <w:t>Līguma</w:t>
      </w:r>
      <w:r w:rsidRPr="00C357A0">
        <w:t xml:space="preserve"> neatņemamu sastāvdaļu.</w:t>
      </w:r>
    </w:p>
    <w:p w14:paraId="18DCDDCF" w14:textId="77777777" w:rsidR="00C76165" w:rsidRPr="00C357A0" w:rsidRDefault="00FC1747" w:rsidP="00925A43">
      <w:pPr>
        <w:pStyle w:val="ListParagraph"/>
        <w:widowControl w:val="0"/>
        <w:numPr>
          <w:ilvl w:val="1"/>
          <w:numId w:val="25"/>
        </w:numPr>
        <w:tabs>
          <w:tab w:val="left" w:pos="426"/>
          <w:tab w:val="left" w:pos="1008"/>
        </w:tabs>
        <w:overflowPunct w:val="0"/>
        <w:autoSpaceDE w:val="0"/>
        <w:autoSpaceDN w:val="0"/>
        <w:adjustRightInd w:val="0"/>
        <w:spacing w:after="40"/>
        <w:ind w:left="425" w:hanging="431"/>
        <w:jc w:val="both"/>
        <w:rPr>
          <w:b/>
          <w:bCs/>
        </w:rPr>
      </w:pPr>
      <w:r w:rsidRPr="00C357A0">
        <w:t xml:space="preserve">Līgumcenu, pārskaitot naudu </w:t>
      </w:r>
      <w:r w:rsidR="00EC0907" w:rsidRPr="00C357A0">
        <w:t>Pārdevēja</w:t>
      </w:r>
      <w:r w:rsidRPr="00C357A0">
        <w:t xml:space="preserve"> norādītajā bankas kontā, </w:t>
      </w:r>
      <w:r w:rsidR="00EC0907" w:rsidRPr="00C357A0">
        <w:t>Pircējs</w:t>
      </w:r>
      <w:r w:rsidRPr="00C357A0">
        <w:t xml:space="preserve"> samaksā 15 (piecpadsmit) darba dienu laikā pēc </w:t>
      </w:r>
      <w:r w:rsidR="00EC0907" w:rsidRPr="00C357A0">
        <w:t>Preces</w:t>
      </w:r>
      <w:r w:rsidRPr="00C357A0">
        <w:t xml:space="preserve"> </w:t>
      </w:r>
      <w:r w:rsidR="00EC0907" w:rsidRPr="00C357A0">
        <w:rPr>
          <w:bCs/>
        </w:rPr>
        <w:t>pieņemšanas–nodošanas</w:t>
      </w:r>
      <w:r w:rsidR="00EC0907" w:rsidRPr="00C357A0">
        <w:t xml:space="preserve"> </w:t>
      </w:r>
      <w:r w:rsidRPr="00C357A0">
        <w:t>akt</w:t>
      </w:r>
      <w:r w:rsidR="00EC0907" w:rsidRPr="00C357A0">
        <w:t>a</w:t>
      </w:r>
      <w:r w:rsidRPr="00C357A0">
        <w:t xml:space="preserve"> parakstīšanas un rēķina saņemšanas.</w:t>
      </w:r>
    </w:p>
    <w:p w14:paraId="2F5B8511" w14:textId="40E4AFC5" w:rsidR="00C76165" w:rsidRPr="00C357A0" w:rsidRDefault="00FC1747" w:rsidP="00B461C6">
      <w:pPr>
        <w:pStyle w:val="ListParagraph"/>
        <w:widowControl w:val="0"/>
        <w:numPr>
          <w:ilvl w:val="1"/>
          <w:numId w:val="25"/>
        </w:numPr>
        <w:tabs>
          <w:tab w:val="left" w:pos="426"/>
          <w:tab w:val="left" w:pos="1008"/>
        </w:tabs>
        <w:overflowPunct w:val="0"/>
        <w:autoSpaceDE w:val="0"/>
        <w:autoSpaceDN w:val="0"/>
        <w:adjustRightInd w:val="0"/>
        <w:spacing w:after="240"/>
        <w:ind w:left="426" w:hanging="431"/>
        <w:jc w:val="both"/>
        <w:rPr>
          <w:b/>
          <w:bCs/>
        </w:rPr>
      </w:pPr>
      <w:r w:rsidRPr="00C357A0">
        <w:t xml:space="preserve">Ja </w:t>
      </w:r>
      <w:r w:rsidR="00EC0907" w:rsidRPr="00C357A0">
        <w:t>Pircējs</w:t>
      </w:r>
      <w:r w:rsidRPr="00C357A0">
        <w:t xml:space="preserve"> neveic Līgumcenas</w:t>
      </w:r>
      <w:r w:rsidR="00EC0907" w:rsidRPr="00C357A0">
        <w:t xml:space="preserve"> samaksu</w:t>
      </w:r>
      <w:r w:rsidRPr="00C357A0">
        <w:t xml:space="preserve"> noteiktajā termiņā, tad </w:t>
      </w:r>
      <w:r w:rsidR="00EC0907" w:rsidRPr="00C357A0">
        <w:t>Pircējs</w:t>
      </w:r>
      <w:r w:rsidRPr="00C357A0">
        <w:t xml:space="preserve"> maksā </w:t>
      </w:r>
      <w:r w:rsidR="00EC0907" w:rsidRPr="00C357A0">
        <w:t>Pārdevējam</w:t>
      </w:r>
      <w:r w:rsidRPr="00C357A0">
        <w:t xml:space="preserve"> līgumsodu 0.1</w:t>
      </w:r>
      <w:r w:rsidR="007D54D3">
        <w:t> </w:t>
      </w:r>
      <w:r w:rsidRPr="00C357A0">
        <w:t>% (viena desmitā daļa no procenta) apmērā no laikā nesamaksātās summas par katru nokavēto dienu, bet ne vairāk kā 10</w:t>
      </w:r>
      <w:r w:rsidR="007D54D3">
        <w:t> </w:t>
      </w:r>
      <w:r w:rsidRPr="00C357A0">
        <w:t>% (desmit procenti) no Līgumcenas</w:t>
      </w:r>
      <w:r w:rsidR="00750A34" w:rsidRPr="00C357A0">
        <w:t>.</w:t>
      </w:r>
    </w:p>
    <w:p w14:paraId="2E4EB9C7" w14:textId="77777777" w:rsidR="00C76165" w:rsidRPr="00C357A0" w:rsidRDefault="00AC0508" w:rsidP="003375FE">
      <w:pPr>
        <w:pStyle w:val="ListParagraph"/>
        <w:widowControl w:val="0"/>
        <w:numPr>
          <w:ilvl w:val="0"/>
          <w:numId w:val="25"/>
        </w:numPr>
        <w:tabs>
          <w:tab w:val="left" w:pos="720"/>
          <w:tab w:val="left" w:pos="1008"/>
        </w:tabs>
        <w:overflowPunct w:val="0"/>
        <w:autoSpaceDE w:val="0"/>
        <w:autoSpaceDN w:val="0"/>
        <w:adjustRightInd w:val="0"/>
        <w:spacing w:before="240" w:after="240"/>
        <w:ind w:left="357" w:hanging="357"/>
        <w:jc w:val="center"/>
        <w:rPr>
          <w:b/>
          <w:bCs/>
        </w:rPr>
      </w:pPr>
      <w:r w:rsidRPr="00C357A0">
        <w:rPr>
          <w:b/>
          <w:bCs/>
        </w:rPr>
        <w:t>LĪDZĒJU SAISTĪBAS, TIESĪBAS UN ATBILDĪBA</w:t>
      </w:r>
    </w:p>
    <w:p w14:paraId="28D2F178" w14:textId="77777777" w:rsidR="00C76165" w:rsidRPr="00C357A0" w:rsidRDefault="00AC0508" w:rsidP="003375FE">
      <w:pPr>
        <w:pStyle w:val="ListParagraph"/>
        <w:widowControl w:val="0"/>
        <w:numPr>
          <w:ilvl w:val="1"/>
          <w:numId w:val="25"/>
        </w:numPr>
        <w:tabs>
          <w:tab w:val="left" w:pos="426"/>
          <w:tab w:val="left" w:pos="1008"/>
        </w:tabs>
        <w:overflowPunct w:val="0"/>
        <w:autoSpaceDE w:val="0"/>
        <w:autoSpaceDN w:val="0"/>
        <w:adjustRightInd w:val="0"/>
        <w:spacing w:after="120"/>
        <w:ind w:left="425" w:hanging="431"/>
        <w:jc w:val="both"/>
        <w:rPr>
          <w:b/>
          <w:bCs/>
        </w:rPr>
      </w:pPr>
      <w:r w:rsidRPr="00C357A0">
        <w:rPr>
          <w:b/>
        </w:rPr>
        <w:t>Pārdevēja saistības:</w:t>
      </w:r>
    </w:p>
    <w:p w14:paraId="7D8D3002" w14:textId="64D77685" w:rsidR="00C76165" w:rsidRPr="00C357A0" w:rsidRDefault="00C76165" w:rsidP="003375FE">
      <w:pPr>
        <w:pStyle w:val="ListParagraph"/>
        <w:widowControl w:val="0"/>
        <w:numPr>
          <w:ilvl w:val="2"/>
          <w:numId w:val="25"/>
        </w:numPr>
        <w:overflowPunct w:val="0"/>
        <w:autoSpaceDE w:val="0"/>
        <w:autoSpaceDN w:val="0"/>
        <w:adjustRightInd w:val="0"/>
        <w:spacing w:after="40"/>
        <w:ind w:left="1418" w:hanging="698"/>
        <w:jc w:val="both"/>
        <w:rPr>
          <w:b/>
          <w:bCs/>
        </w:rPr>
      </w:pPr>
      <w:r w:rsidRPr="00C357A0">
        <w:t xml:space="preserve">piegādāt un uzstādīt Preci ne ilgāk kā 60 (sešdesmit) dienu laikā no </w:t>
      </w:r>
      <w:r w:rsidR="00C357A0">
        <w:t>L</w:t>
      </w:r>
      <w:r w:rsidRPr="00C357A0">
        <w:t>īguma noslēgšanas dienas;</w:t>
      </w:r>
    </w:p>
    <w:p w14:paraId="74DBFB64" w14:textId="77777777" w:rsidR="00C76165" w:rsidRPr="00C357A0" w:rsidRDefault="00C76165" w:rsidP="003375FE">
      <w:pPr>
        <w:pStyle w:val="ListParagraph"/>
        <w:widowControl w:val="0"/>
        <w:numPr>
          <w:ilvl w:val="2"/>
          <w:numId w:val="25"/>
        </w:numPr>
        <w:overflowPunct w:val="0"/>
        <w:autoSpaceDE w:val="0"/>
        <w:autoSpaceDN w:val="0"/>
        <w:adjustRightInd w:val="0"/>
        <w:spacing w:after="40"/>
        <w:ind w:left="1418" w:hanging="698"/>
        <w:jc w:val="both"/>
        <w:rPr>
          <w:b/>
          <w:bCs/>
        </w:rPr>
      </w:pPr>
      <w:r w:rsidRPr="00C357A0">
        <w:t xml:space="preserve">piegādāt un uzstādīt (aizvietot esošās videosistēmas komponentes, veikt nepieciešamos mērījumus un pieslēgumus, nodot ekspluatācijā Pircēja </w:t>
      </w:r>
      <w:r w:rsidRPr="00C357A0">
        <w:lastRenderedPageBreak/>
        <w:t>speciālistiem) Preci Lielā ielā 11, Jelgavā;</w:t>
      </w:r>
    </w:p>
    <w:p w14:paraId="5362B1C4" w14:textId="77777777" w:rsidR="00C76165" w:rsidRPr="00C357A0" w:rsidRDefault="00C76165" w:rsidP="00925A43">
      <w:pPr>
        <w:pStyle w:val="ListParagraph"/>
        <w:widowControl w:val="0"/>
        <w:numPr>
          <w:ilvl w:val="2"/>
          <w:numId w:val="25"/>
        </w:numPr>
        <w:tabs>
          <w:tab w:val="left" w:pos="720"/>
          <w:tab w:val="left" w:pos="1008"/>
        </w:tabs>
        <w:overflowPunct w:val="0"/>
        <w:autoSpaceDE w:val="0"/>
        <w:autoSpaceDN w:val="0"/>
        <w:adjustRightInd w:val="0"/>
        <w:spacing w:after="40"/>
        <w:jc w:val="both"/>
        <w:rPr>
          <w:b/>
          <w:bCs/>
        </w:rPr>
      </w:pPr>
      <w:r w:rsidRPr="00C357A0">
        <w:rPr>
          <w:bCs/>
        </w:rPr>
        <w:t>demontēt uzstādīšanas vietā esošās Pircēja videonovērošanas kameras un pārvietot tās ēkas robežās uz Pircēja norādīto vietu;</w:t>
      </w:r>
    </w:p>
    <w:p w14:paraId="03AFC663" w14:textId="5F951A18" w:rsidR="00C76165" w:rsidRPr="00C357A0" w:rsidRDefault="00C76165" w:rsidP="00925A43">
      <w:pPr>
        <w:pStyle w:val="ListParagraph"/>
        <w:widowControl w:val="0"/>
        <w:numPr>
          <w:ilvl w:val="2"/>
          <w:numId w:val="25"/>
        </w:numPr>
        <w:tabs>
          <w:tab w:val="left" w:pos="720"/>
          <w:tab w:val="left" w:pos="1008"/>
        </w:tabs>
        <w:overflowPunct w:val="0"/>
        <w:autoSpaceDE w:val="0"/>
        <w:autoSpaceDN w:val="0"/>
        <w:adjustRightInd w:val="0"/>
        <w:spacing w:after="40"/>
        <w:jc w:val="both"/>
        <w:rPr>
          <w:b/>
          <w:bCs/>
        </w:rPr>
      </w:pPr>
      <w:r w:rsidRPr="00C357A0">
        <w:rPr>
          <w:bCs/>
        </w:rPr>
        <w:t>nodrošināt Precei ražotāja noteikto garantiju, iesniedzot Preces garantijas dokumentus, kurā norādīti datumi, līdz kuram garantija ir spēkā</w:t>
      </w:r>
      <w:r w:rsidR="00530746" w:rsidRPr="00C357A0">
        <w:rPr>
          <w:bCs/>
        </w:rPr>
        <w:t>;</w:t>
      </w:r>
    </w:p>
    <w:p w14:paraId="1CFE6CF3" w14:textId="77777777" w:rsidR="00C76165" w:rsidRPr="00C357A0" w:rsidRDefault="00AC0508" w:rsidP="00925A43">
      <w:pPr>
        <w:pStyle w:val="ListParagraph"/>
        <w:widowControl w:val="0"/>
        <w:numPr>
          <w:ilvl w:val="2"/>
          <w:numId w:val="25"/>
        </w:numPr>
        <w:tabs>
          <w:tab w:val="left" w:pos="720"/>
          <w:tab w:val="left" w:pos="1008"/>
        </w:tabs>
        <w:overflowPunct w:val="0"/>
        <w:autoSpaceDE w:val="0"/>
        <w:autoSpaceDN w:val="0"/>
        <w:adjustRightInd w:val="0"/>
        <w:spacing w:after="40"/>
        <w:jc w:val="both"/>
        <w:rPr>
          <w:b/>
          <w:bCs/>
        </w:rPr>
      </w:pPr>
      <w:r w:rsidRPr="00C357A0">
        <w:t>Pārdevējs veic Preces piegādi un uzstādīšanu Pircēja pilnvarotās personas uzraudzībā;</w:t>
      </w:r>
    </w:p>
    <w:p w14:paraId="205AF62C" w14:textId="77777777" w:rsidR="00C76165" w:rsidRPr="00C357A0" w:rsidRDefault="00AC0508" w:rsidP="00925A43">
      <w:pPr>
        <w:pStyle w:val="ListParagraph"/>
        <w:widowControl w:val="0"/>
        <w:numPr>
          <w:ilvl w:val="2"/>
          <w:numId w:val="25"/>
        </w:numPr>
        <w:tabs>
          <w:tab w:val="left" w:pos="720"/>
          <w:tab w:val="left" w:pos="1008"/>
        </w:tabs>
        <w:overflowPunct w:val="0"/>
        <w:autoSpaceDE w:val="0"/>
        <w:autoSpaceDN w:val="0"/>
        <w:adjustRightInd w:val="0"/>
        <w:spacing w:after="40"/>
        <w:jc w:val="both"/>
        <w:rPr>
          <w:b/>
          <w:bCs/>
        </w:rPr>
      </w:pPr>
      <w:r w:rsidRPr="00C357A0">
        <w:t xml:space="preserve">Pārdevējs apņemas nodot piegādāto Preci ar </w:t>
      </w:r>
      <w:r w:rsidRPr="00C357A0">
        <w:rPr>
          <w:bCs/>
        </w:rPr>
        <w:t>pieņemšanas–nodošanas</w:t>
      </w:r>
      <w:r w:rsidRPr="00C357A0">
        <w:t xml:space="preserve"> aktu;</w:t>
      </w:r>
    </w:p>
    <w:p w14:paraId="1B38C3D5" w14:textId="77777777" w:rsidR="00C76165" w:rsidRPr="00C357A0" w:rsidRDefault="00AC0508" w:rsidP="00925A43">
      <w:pPr>
        <w:pStyle w:val="ListParagraph"/>
        <w:widowControl w:val="0"/>
        <w:numPr>
          <w:ilvl w:val="2"/>
          <w:numId w:val="25"/>
        </w:numPr>
        <w:tabs>
          <w:tab w:val="left" w:pos="720"/>
          <w:tab w:val="left" w:pos="1008"/>
        </w:tabs>
        <w:overflowPunct w:val="0"/>
        <w:autoSpaceDE w:val="0"/>
        <w:autoSpaceDN w:val="0"/>
        <w:adjustRightInd w:val="0"/>
        <w:spacing w:after="40"/>
        <w:jc w:val="both"/>
        <w:rPr>
          <w:b/>
          <w:bCs/>
        </w:rPr>
      </w:pPr>
      <w:r w:rsidRPr="00C357A0">
        <w:t xml:space="preserve">Pārdevējs ir atbildīgs par Preces atbilstību Latvijas Republikas normatīvo aktu prasībām; </w:t>
      </w:r>
    </w:p>
    <w:p w14:paraId="7D112E42" w14:textId="77777777" w:rsidR="00C76165" w:rsidRPr="00C357A0" w:rsidRDefault="00AC0508" w:rsidP="00925A43">
      <w:pPr>
        <w:pStyle w:val="ListParagraph"/>
        <w:widowControl w:val="0"/>
        <w:numPr>
          <w:ilvl w:val="2"/>
          <w:numId w:val="25"/>
        </w:numPr>
        <w:tabs>
          <w:tab w:val="left" w:pos="720"/>
          <w:tab w:val="left" w:pos="1008"/>
        </w:tabs>
        <w:overflowPunct w:val="0"/>
        <w:autoSpaceDE w:val="0"/>
        <w:autoSpaceDN w:val="0"/>
        <w:adjustRightInd w:val="0"/>
        <w:spacing w:after="40"/>
        <w:jc w:val="both"/>
        <w:rPr>
          <w:b/>
          <w:bCs/>
        </w:rPr>
      </w:pPr>
      <w:r w:rsidRPr="00C357A0">
        <w:t>Pārdevējs apņemas saskaņot ar Pircēju Preces piegādes</w:t>
      </w:r>
      <w:r w:rsidR="00C76165" w:rsidRPr="00C357A0">
        <w:t xml:space="preserve"> un uzstādīšanas </w:t>
      </w:r>
      <w:r w:rsidRPr="00C357A0">
        <w:t xml:space="preserve">laiku ne vēlāk kā </w:t>
      </w:r>
      <w:r w:rsidR="00A739DE" w:rsidRPr="00C357A0">
        <w:t>3</w:t>
      </w:r>
      <w:r w:rsidRPr="00C357A0">
        <w:t xml:space="preserve"> (</w:t>
      </w:r>
      <w:r w:rsidR="00A739DE" w:rsidRPr="00C357A0">
        <w:t>trīs</w:t>
      </w:r>
      <w:r w:rsidRPr="00C357A0">
        <w:t>) darba dienas pirms piegādes dienas;</w:t>
      </w:r>
    </w:p>
    <w:p w14:paraId="1607C6A8" w14:textId="77777777" w:rsidR="00C76165" w:rsidRPr="00C357A0" w:rsidRDefault="00A739DE" w:rsidP="00925A43">
      <w:pPr>
        <w:pStyle w:val="ListParagraph"/>
        <w:widowControl w:val="0"/>
        <w:numPr>
          <w:ilvl w:val="2"/>
          <w:numId w:val="25"/>
        </w:numPr>
        <w:tabs>
          <w:tab w:val="left" w:pos="720"/>
          <w:tab w:val="left" w:pos="1008"/>
        </w:tabs>
        <w:overflowPunct w:val="0"/>
        <w:autoSpaceDE w:val="0"/>
        <w:autoSpaceDN w:val="0"/>
        <w:adjustRightInd w:val="0"/>
        <w:spacing w:after="40"/>
        <w:jc w:val="both"/>
        <w:rPr>
          <w:b/>
          <w:bCs/>
        </w:rPr>
      </w:pPr>
      <w:r w:rsidRPr="00C357A0">
        <w:t xml:space="preserve">Pārdevējam jāievēro Pircēja speciālistu prasības par Preces uzstādīšanas </w:t>
      </w:r>
      <w:r w:rsidR="00B80A44" w:rsidRPr="00C357A0">
        <w:t>nodrošināšanas</w:t>
      </w:r>
      <w:r w:rsidRPr="00C357A0">
        <w:t xml:space="preserve"> kārt</w:t>
      </w:r>
      <w:r w:rsidR="00B80A44" w:rsidRPr="00C357A0">
        <w:t>ību;</w:t>
      </w:r>
    </w:p>
    <w:p w14:paraId="1B57263A" w14:textId="77777777" w:rsidR="00C76165" w:rsidRPr="00C357A0" w:rsidRDefault="00A739DE" w:rsidP="00925A43">
      <w:pPr>
        <w:pStyle w:val="ListParagraph"/>
        <w:widowControl w:val="0"/>
        <w:numPr>
          <w:ilvl w:val="2"/>
          <w:numId w:val="25"/>
        </w:numPr>
        <w:tabs>
          <w:tab w:val="left" w:pos="720"/>
          <w:tab w:val="left" w:pos="1008"/>
        </w:tabs>
        <w:overflowPunct w:val="0"/>
        <w:autoSpaceDE w:val="0"/>
        <w:autoSpaceDN w:val="0"/>
        <w:adjustRightInd w:val="0"/>
        <w:spacing w:after="40"/>
        <w:jc w:val="both"/>
        <w:rPr>
          <w:b/>
          <w:bCs/>
        </w:rPr>
      </w:pPr>
      <w:r w:rsidRPr="00C357A0">
        <w:rPr>
          <w:bCs/>
        </w:rPr>
        <w:t>Preces defektu aktā norādītie trūkumi Pārdevējam jānovērš 3 (trīs) dienu laikā</w:t>
      </w:r>
      <w:r w:rsidR="00B80A44" w:rsidRPr="00C357A0">
        <w:rPr>
          <w:bCs/>
        </w:rPr>
        <w:t>.</w:t>
      </w:r>
    </w:p>
    <w:p w14:paraId="78B25415" w14:textId="77777777" w:rsidR="00C76165" w:rsidRPr="00C357A0" w:rsidRDefault="00AC0508" w:rsidP="00925A43">
      <w:pPr>
        <w:pStyle w:val="ListParagraph"/>
        <w:widowControl w:val="0"/>
        <w:numPr>
          <w:ilvl w:val="2"/>
          <w:numId w:val="25"/>
        </w:numPr>
        <w:tabs>
          <w:tab w:val="left" w:pos="720"/>
          <w:tab w:val="left" w:pos="1008"/>
        </w:tabs>
        <w:overflowPunct w:val="0"/>
        <w:autoSpaceDE w:val="0"/>
        <w:autoSpaceDN w:val="0"/>
        <w:adjustRightInd w:val="0"/>
        <w:spacing w:after="40"/>
        <w:jc w:val="both"/>
        <w:rPr>
          <w:b/>
          <w:bCs/>
        </w:rPr>
      </w:pPr>
      <w:r w:rsidRPr="00C357A0">
        <w:t>Pārdevējs uzņemas atbildību par zaudējumiem, kas nodarīti Pircējam un trešajām personām sakarā ar Līguma pārkāpumu.</w:t>
      </w:r>
    </w:p>
    <w:p w14:paraId="51596176" w14:textId="77777777" w:rsidR="00C76165" w:rsidRPr="00C357A0" w:rsidRDefault="00AC0508" w:rsidP="00925A43">
      <w:pPr>
        <w:pStyle w:val="ListParagraph"/>
        <w:widowControl w:val="0"/>
        <w:numPr>
          <w:ilvl w:val="1"/>
          <w:numId w:val="25"/>
        </w:numPr>
        <w:tabs>
          <w:tab w:val="left" w:pos="426"/>
          <w:tab w:val="left" w:pos="1008"/>
        </w:tabs>
        <w:overflowPunct w:val="0"/>
        <w:autoSpaceDE w:val="0"/>
        <w:autoSpaceDN w:val="0"/>
        <w:adjustRightInd w:val="0"/>
        <w:spacing w:after="40"/>
        <w:ind w:left="426"/>
        <w:jc w:val="both"/>
        <w:rPr>
          <w:b/>
          <w:bCs/>
        </w:rPr>
      </w:pPr>
      <w:r w:rsidRPr="00C357A0">
        <w:rPr>
          <w:b/>
        </w:rPr>
        <w:t>Pircēja saistības:</w:t>
      </w:r>
    </w:p>
    <w:p w14:paraId="4AFD4698" w14:textId="77777777" w:rsidR="00C76165" w:rsidRPr="00C357A0" w:rsidRDefault="00AC0508" w:rsidP="00925A43">
      <w:pPr>
        <w:pStyle w:val="ListParagraph"/>
        <w:widowControl w:val="0"/>
        <w:numPr>
          <w:ilvl w:val="2"/>
          <w:numId w:val="25"/>
        </w:numPr>
        <w:tabs>
          <w:tab w:val="left" w:pos="720"/>
          <w:tab w:val="left" w:pos="1008"/>
        </w:tabs>
        <w:overflowPunct w:val="0"/>
        <w:autoSpaceDE w:val="0"/>
        <w:autoSpaceDN w:val="0"/>
        <w:adjustRightInd w:val="0"/>
        <w:spacing w:after="40"/>
        <w:jc w:val="both"/>
        <w:rPr>
          <w:b/>
          <w:bCs/>
        </w:rPr>
      </w:pPr>
      <w:r w:rsidRPr="00C357A0">
        <w:t>Pircējs a</w:t>
      </w:r>
      <w:r w:rsidR="00E41504" w:rsidRPr="00C357A0">
        <w:t>pņemas veikt samaksu par Preci L</w:t>
      </w:r>
      <w:r w:rsidRPr="00C357A0">
        <w:t>īgumā noteiktajos termiņos un kārtībā;</w:t>
      </w:r>
    </w:p>
    <w:p w14:paraId="40F21074" w14:textId="77777777" w:rsidR="00C76165" w:rsidRPr="00C357A0" w:rsidRDefault="00AC0508" w:rsidP="00925A43">
      <w:pPr>
        <w:pStyle w:val="ListParagraph"/>
        <w:widowControl w:val="0"/>
        <w:numPr>
          <w:ilvl w:val="2"/>
          <w:numId w:val="25"/>
        </w:numPr>
        <w:tabs>
          <w:tab w:val="left" w:pos="720"/>
          <w:tab w:val="left" w:pos="1008"/>
        </w:tabs>
        <w:overflowPunct w:val="0"/>
        <w:autoSpaceDE w:val="0"/>
        <w:autoSpaceDN w:val="0"/>
        <w:adjustRightInd w:val="0"/>
        <w:spacing w:after="40"/>
        <w:jc w:val="both"/>
        <w:rPr>
          <w:b/>
          <w:bCs/>
        </w:rPr>
      </w:pPr>
      <w:r w:rsidRPr="00C357A0">
        <w:t xml:space="preserve">Pircējs apņemas pieņemt Pārdevēja piegādāto Preci ar </w:t>
      </w:r>
      <w:r w:rsidR="00E41504" w:rsidRPr="00C357A0">
        <w:rPr>
          <w:bCs/>
        </w:rPr>
        <w:t>pieņemšanas–nodošanas</w:t>
      </w:r>
      <w:r w:rsidR="00E41504" w:rsidRPr="00C357A0">
        <w:t xml:space="preserve"> </w:t>
      </w:r>
      <w:r w:rsidRPr="00C357A0">
        <w:t>aktu</w:t>
      </w:r>
      <w:r w:rsidR="00E41504" w:rsidRPr="00C357A0">
        <w:t>, ja Prece ir atzīstama par derīgu ekspluatācijai;</w:t>
      </w:r>
    </w:p>
    <w:p w14:paraId="78881076" w14:textId="77777777" w:rsidR="00C76165" w:rsidRPr="00C357A0" w:rsidRDefault="00E41504" w:rsidP="00925A43">
      <w:pPr>
        <w:pStyle w:val="ListParagraph"/>
        <w:widowControl w:val="0"/>
        <w:numPr>
          <w:ilvl w:val="2"/>
          <w:numId w:val="25"/>
        </w:numPr>
        <w:tabs>
          <w:tab w:val="left" w:pos="720"/>
          <w:tab w:val="left" w:pos="1008"/>
        </w:tabs>
        <w:overflowPunct w:val="0"/>
        <w:autoSpaceDE w:val="0"/>
        <w:autoSpaceDN w:val="0"/>
        <w:adjustRightInd w:val="0"/>
        <w:spacing w:after="40"/>
        <w:jc w:val="both"/>
        <w:rPr>
          <w:b/>
          <w:bCs/>
        </w:rPr>
      </w:pPr>
      <w:r w:rsidRPr="00C357A0">
        <w:t xml:space="preserve">Ja Pircējs atsakās parakstīt Preces </w:t>
      </w:r>
      <w:r w:rsidRPr="00C357A0">
        <w:rPr>
          <w:bCs/>
        </w:rPr>
        <w:t xml:space="preserve">pieņemšanas–nodošanas aktu, ne ilgāk kā </w:t>
      </w:r>
      <w:r w:rsidR="00A739DE" w:rsidRPr="00C357A0">
        <w:rPr>
          <w:bCs/>
        </w:rPr>
        <w:t>3 (trīs) darba dienu laikā no pieņemšanas–nodošanas akta saņemšanas dienas Pircējs sagatavo un iesniedz Pārdevējam Preces defektu aktu.</w:t>
      </w:r>
    </w:p>
    <w:p w14:paraId="2F5DD76A" w14:textId="1D093D4D" w:rsidR="00C76165" w:rsidRPr="00C357A0" w:rsidRDefault="00AC0508" w:rsidP="00925A43">
      <w:pPr>
        <w:pStyle w:val="ListParagraph"/>
        <w:widowControl w:val="0"/>
        <w:numPr>
          <w:ilvl w:val="1"/>
          <w:numId w:val="25"/>
        </w:numPr>
        <w:tabs>
          <w:tab w:val="left" w:pos="426"/>
          <w:tab w:val="left" w:pos="1008"/>
        </w:tabs>
        <w:overflowPunct w:val="0"/>
        <w:autoSpaceDE w:val="0"/>
        <w:autoSpaceDN w:val="0"/>
        <w:adjustRightInd w:val="0"/>
        <w:spacing w:after="40"/>
        <w:ind w:left="426"/>
        <w:jc w:val="both"/>
        <w:rPr>
          <w:b/>
          <w:bCs/>
        </w:rPr>
      </w:pPr>
      <w:r w:rsidRPr="00C357A0">
        <w:t>Pircējam</w:t>
      </w:r>
      <w:r w:rsidR="00C357A0">
        <w:t xml:space="preserve"> ir tiesības kontrolēt L</w:t>
      </w:r>
      <w:r w:rsidRPr="00C357A0">
        <w:t>īguma izpildes gaitu, veikt Preces kvalitātes kontroles pasākumus un pieprasīt no Pārdevēja kontroles veikšanai nepieciešamo informāciju, norādot tā</w:t>
      </w:r>
      <w:r w:rsidR="00B034DA" w:rsidRPr="00C357A0">
        <w:t>s</w:t>
      </w:r>
      <w:r w:rsidRPr="00C357A0">
        <w:t xml:space="preserve"> sniegšanas termiņu.</w:t>
      </w:r>
    </w:p>
    <w:p w14:paraId="1FB76411" w14:textId="7616EE12" w:rsidR="00C34344" w:rsidRPr="00C357A0" w:rsidRDefault="00AC0508" w:rsidP="00925A43">
      <w:pPr>
        <w:pStyle w:val="ListParagraph"/>
        <w:widowControl w:val="0"/>
        <w:numPr>
          <w:ilvl w:val="1"/>
          <w:numId w:val="25"/>
        </w:numPr>
        <w:tabs>
          <w:tab w:val="left" w:pos="426"/>
          <w:tab w:val="left" w:pos="1008"/>
        </w:tabs>
        <w:overflowPunct w:val="0"/>
        <w:autoSpaceDE w:val="0"/>
        <w:autoSpaceDN w:val="0"/>
        <w:adjustRightInd w:val="0"/>
        <w:spacing w:after="40"/>
        <w:ind w:left="426"/>
        <w:jc w:val="both"/>
        <w:rPr>
          <w:b/>
          <w:bCs/>
        </w:rPr>
      </w:pPr>
      <w:r w:rsidRPr="00C357A0">
        <w:t xml:space="preserve">Ja Pārdevējs noteiktajā termiņā Preci nav piegādājis, piegādājis nekvalitatīvu vai neatbilstošu tehniskajā specifikācijā vai </w:t>
      </w:r>
      <w:r w:rsidR="004F0BA3" w:rsidRPr="00C357A0">
        <w:t>L</w:t>
      </w:r>
      <w:r w:rsidRPr="00C357A0">
        <w:t>īgumā noteiktajām prasībām</w:t>
      </w:r>
      <w:r w:rsidR="004F0BA3" w:rsidRPr="00C357A0">
        <w:t>,</w:t>
      </w:r>
      <w:r w:rsidRPr="00C357A0">
        <w:t xml:space="preserve"> Pārdevējs maksā Pircējam līgumsodu 0.1% (viena desmitā daļa no procenta) apmērā no Līgumcenas, par katru piegādes termiņa nokavējuma dienu, bet kopsummā ne vairāk kā 10% (desmit procenti) no Līgumcenas. Pircējam ir tiesības ieskaita kārtībā samazināt Pārdevējam maksājamo Līgumcenu tādā apmērā, kāda ir aprēķinātā līgumsoda summa.</w:t>
      </w:r>
    </w:p>
    <w:p w14:paraId="65591A7D" w14:textId="77777777" w:rsidR="00C34344" w:rsidRPr="00C357A0" w:rsidRDefault="00AC0508" w:rsidP="00925A43">
      <w:pPr>
        <w:pStyle w:val="ListParagraph"/>
        <w:widowControl w:val="0"/>
        <w:numPr>
          <w:ilvl w:val="1"/>
          <w:numId w:val="25"/>
        </w:numPr>
        <w:tabs>
          <w:tab w:val="left" w:pos="426"/>
          <w:tab w:val="left" w:pos="1008"/>
        </w:tabs>
        <w:overflowPunct w:val="0"/>
        <w:autoSpaceDE w:val="0"/>
        <w:autoSpaceDN w:val="0"/>
        <w:adjustRightInd w:val="0"/>
        <w:spacing w:after="40"/>
        <w:ind w:left="426"/>
        <w:jc w:val="both"/>
        <w:rPr>
          <w:b/>
          <w:bCs/>
        </w:rPr>
      </w:pPr>
      <w:r w:rsidRPr="00C357A0">
        <w:t>Preces pieņemšanas</w:t>
      </w:r>
      <w:r w:rsidR="004F0BA3" w:rsidRPr="00C357A0">
        <w:t>–</w:t>
      </w:r>
      <w:r w:rsidRPr="00C357A0">
        <w:t>nodošanas akta parakstīšana ir iespējama vienīgi pēc defekta aktā norādīto trūkumu pilnīgas novēršanas.</w:t>
      </w:r>
    </w:p>
    <w:p w14:paraId="5D466F80" w14:textId="77777777" w:rsidR="00C34344" w:rsidRPr="00C357A0" w:rsidRDefault="00AC0508" w:rsidP="00925A43">
      <w:pPr>
        <w:pStyle w:val="ListParagraph"/>
        <w:widowControl w:val="0"/>
        <w:numPr>
          <w:ilvl w:val="1"/>
          <w:numId w:val="25"/>
        </w:numPr>
        <w:tabs>
          <w:tab w:val="left" w:pos="426"/>
          <w:tab w:val="left" w:pos="1008"/>
        </w:tabs>
        <w:overflowPunct w:val="0"/>
        <w:autoSpaceDE w:val="0"/>
        <w:autoSpaceDN w:val="0"/>
        <w:adjustRightInd w:val="0"/>
        <w:spacing w:after="40"/>
        <w:ind w:left="426"/>
        <w:jc w:val="both"/>
        <w:rPr>
          <w:b/>
          <w:bCs/>
        </w:rPr>
      </w:pPr>
      <w:r w:rsidRPr="00C357A0">
        <w:t>Pārdevējs ir atbildīgs par piegādājamās Preces pilnīgas vai daļējas bojāejas vai bojāšanās risku līdz tās nodošanai Pircējam.</w:t>
      </w:r>
    </w:p>
    <w:p w14:paraId="2D208E59" w14:textId="7016AD7A" w:rsidR="00C34344" w:rsidRPr="00C357A0" w:rsidRDefault="00AC0508" w:rsidP="00925A43">
      <w:pPr>
        <w:pStyle w:val="ListParagraph"/>
        <w:widowControl w:val="0"/>
        <w:numPr>
          <w:ilvl w:val="1"/>
          <w:numId w:val="25"/>
        </w:numPr>
        <w:tabs>
          <w:tab w:val="left" w:pos="426"/>
          <w:tab w:val="left" w:pos="1008"/>
        </w:tabs>
        <w:overflowPunct w:val="0"/>
        <w:autoSpaceDE w:val="0"/>
        <w:autoSpaceDN w:val="0"/>
        <w:adjustRightInd w:val="0"/>
        <w:spacing w:after="40"/>
        <w:ind w:left="426"/>
        <w:jc w:val="both"/>
        <w:rPr>
          <w:b/>
          <w:bCs/>
        </w:rPr>
      </w:pPr>
      <w:r w:rsidRPr="00C357A0">
        <w:t>Līdzēji savstarpēji ir atbildīgi par otram Līdzējam nodarītajiem zaudējumiem, ja tie radušies viena Līdzēja vai tā</w:t>
      </w:r>
      <w:r w:rsidR="00C357A0">
        <w:t xml:space="preserve"> darbinieku, kā arī šī Līdzēja L</w:t>
      </w:r>
      <w:r w:rsidRPr="00C357A0">
        <w:t>īguma izpildē iesaistīto trešo personu darbības vai bezdarbības, kā arī rupjas neuzmanības, ļaunā nolūkā izdarīto darbību vai nolaidības rezultātā.</w:t>
      </w:r>
    </w:p>
    <w:p w14:paraId="0B21E8D9" w14:textId="6CCBE264" w:rsidR="00C34344" w:rsidRPr="00C357A0" w:rsidRDefault="00AC0508" w:rsidP="00B461C6">
      <w:pPr>
        <w:pStyle w:val="ListParagraph"/>
        <w:widowControl w:val="0"/>
        <w:numPr>
          <w:ilvl w:val="1"/>
          <w:numId w:val="25"/>
        </w:numPr>
        <w:tabs>
          <w:tab w:val="left" w:pos="426"/>
          <w:tab w:val="left" w:pos="1008"/>
        </w:tabs>
        <w:overflowPunct w:val="0"/>
        <w:autoSpaceDE w:val="0"/>
        <w:autoSpaceDN w:val="0"/>
        <w:adjustRightInd w:val="0"/>
        <w:spacing w:after="240"/>
        <w:ind w:left="426" w:hanging="431"/>
        <w:jc w:val="both"/>
        <w:rPr>
          <w:b/>
          <w:bCs/>
        </w:rPr>
      </w:pPr>
      <w:r w:rsidRPr="00C357A0">
        <w:t xml:space="preserve">Jebkura </w:t>
      </w:r>
      <w:r w:rsidR="00C357A0">
        <w:t>L</w:t>
      </w:r>
      <w:r w:rsidRPr="00C357A0">
        <w:t>īgumā noteiktā līgumsoda samaksa neatbrīvo Līdzējus no to saistību pilnīgas izpildes.</w:t>
      </w:r>
    </w:p>
    <w:p w14:paraId="43E24446" w14:textId="77777777" w:rsidR="00C34344" w:rsidRPr="00C357A0" w:rsidRDefault="0001464B" w:rsidP="00C357A0">
      <w:pPr>
        <w:pStyle w:val="ListParagraph"/>
        <w:keepNext/>
        <w:widowControl w:val="0"/>
        <w:numPr>
          <w:ilvl w:val="0"/>
          <w:numId w:val="25"/>
        </w:numPr>
        <w:tabs>
          <w:tab w:val="left" w:pos="720"/>
          <w:tab w:val="left" w:pos="1008"/>
        </w:tabs>
        <w:overflowPunct w:val="0"/>
        <w:autoSpaceDE w:val="0"/>
        <w:autoSpaceDN w:val="0"/>
        <w:adjustRightInd w:val="0"/>
        <w:spacing w:after="240"/>
        <w:ind w:left="357" w:hanging="357"/>
        <w:jc w:val="center"/>
        <w:rPr>
          <w:b/>
          <w:bCs/>
        </w:rPr>
      </w:pPr>
      <w:r w:rsidRPr="00C357A0">
        <w:rPr>
          <w:b/>
          <w:bCs/>
        </w:rPr>
        <w:t>IZMAIŅAS LĪGUMĀ, TĀ DARBĪBAS PĀRTRAUKŠANA</w:t>
      </w:r>
    </w:p>
    <w:p w14:paraId="515B20B8" w14:textId="29CF2876" w:rsidR="00C34344" w:rsidRPr="00C357A0" w:rsidRDefault="0001464B" w:rsidP="00925A43">
      <w:pPr>
        <w:pStyle w:val="ListParagraph"/>
        <w:widowControl w:val="0"/>
        <w:numPr>
          <w:ilvl w:val="1"/>
          <w:numId w:val="25"/>
        </w:numPr>
        <w:tabs>
          <w:tab w:val="left" w:pos="426"/>
          <w:tab w:val="left" w:pos="1008"/>
        </w:tabs>
        <w:overflowPunct w:val="0"/>
        <w:autoSpaceDE w:val="0"/>
        <w:autoSpaceDN w:val="0"/>
        <w:adjustRightInd w:val="0"/>
        <w:spacing w:after="40"/>
        <w:ind w:left="425"/>
        <w:jc w:val="both"/>
        <w:rPr>
          <w:b/>
          <w:bCs/>
        </w:rPr>
      </w:pPr>
      <w:r w:rsidRPr="00C357A0">
        <w:t>Līgumu var papildināt, grozīt vai izbeigt, Līdzējiem savstarpēji vienojot</w:t>
      </w:r>
      <w:r w:rsidR="00B827AB">
        <w:t>ies. Jebkuras L</w:t>
      </w:r>
      <w:r w:rsidRPr="00C357A0">
        <w:t>īguma izmaiņas vai papildinājumi tiek nof</w:t>
      </w:r>
      <w:r w:rsidR="00C357A0">
        <w:t>ormēti rakstveidā un kļūst par L</w:t>
      </w:r>
      <w:r w:rsidRPr="00C357A0">
        <w:t>īguma neatņemamu sastāvdaļu.</w:t>
      </w:r>
    </w:p>
    <w:p w14:paraId="72620223" w14:textId="77777777" w:rsidR="00C34344" w:rsidRPr="00C357A0" w:rsidRDefault="0001464B" w:rsidP="00925A43">
      <w:pPr>
        <w:pStyle w:val="ListParagraph"/>
        <w:widowControl w:val="0"/>
        <w:numPr>
          <w:ilvl w:val="1"/>
          <w:numId w:val="25"/>
        </w:numPr>
        <w:tabs>
          <w:tab w:val="left" w:pos="426"/>
          <w:tab w:val="left" w:pos="1008"/>
        </w:tabs>
        <w:overflowPunct w:val="0"/>
        <w:autoSpaceDE w:val="0"/>
        <w:autoSpaceDN w:val="0"/>
        <w:adjustRightInd w:val="0"/>
        <w:spacing w:after="40"/>
        <w:ind w:left="425"/>
        <w:jc w:val="both"/>
        <w:rPr>
          <w:b/>
          <w:bCs/>
        </w:rPr>
      </w:pPr>
      <w:r w:rsidRPr="00C357A0">
        <w:t xml:space="preserve">Ja Pārdevējs nepilda šī Līguma nosacījumus, Pircējam ir tiesības vienpusēji izbeigt Līgumu </w:t>
      </w:r>
      <w:r w:rsidRPr="00C357A0">
        <w:lastRenderedPageBreak/>
        <w:t>par to rakstveidā paziņojot Pārdevēju 10 (desmit) dienas iepriekš.</w:t>
      </w:r>
    </w:p>
    <w:p w14:paraId="672F9388" w14:textId="77777777" w:rsidR="00C34344" w:rsidRPr="00C357A0" w:rsidRDefault="0001464B" w:rsidP="00925A43">
      <w:pPr>
        <w:pStyle w:val="ListParagraph"/>
        <w:widowControl w:val="0"/>
        <w:numPr>
          <w:ilvl w:val="1"/>
          <w:numId w:val="25"/>
        </w:numPr>
        <w:tabs>
          <w:tab w:val="left" w:pos="426"/>
          <w:tab w:val="left" w:pos="1008"/>
        </w:tabs>
        <w:overflowPunct w:val="0"/>
        <w:autoSpaceDE w:val="0"/>
        <w:autoSpaceDN w:val="0"/>
        <w:adjustRightInd w:val="0"/>
        <w:spacing w:after="40"/>
        <w:ind w:left="425"/>
        <w:jc w:val="both"/>
        <w:rPr>
          <w:b/>
          <w:bCs/>
        </w:rPr>
      </w:pPr>
      <w:r w:rsidRPr="00C357A0">
        <w:t>Abpusēji rakstiski vienojoties, Līdzēji ir tiesīgi izbeigt Līgumu pirms termiņa cita iemesla dēļ.</w:t>
      </w:r>
    </w:p>
    <w:p w14:paraId="56D3F3BB" w14:textId="77E3E125" w:rsidR="00C34344" w:rsidRPr="00C357A0" w:rsidRDefault="00C357A0" w:rsidP="00925A43">
      <w:pPr>
        <w:pStyle w:val="ListParagraph"/>
        <w:widowControl w:val="0"/>
        <w:numPr>
          <w:ilvl w:val="1"/>
          <w:numId w:val="25"/>
        </w:numPr>
        <w:tabs>
          <w:tab w:val="left" w:pos="426"/>
          <w:tab w:val="left" w:pos="1008"/>
        </w:tabs>
        <w:overflowPunct w:val="0"/>
        <w:autoSpaceDE w:val="0"/>
        <w:autoSpaceDN w:val="0"/>
        <w:adjustRightInd w:val="0"/>
        <w:spacing w:after="240"/>
        <w:ind w:left="425" w:hanging="431"/>
        <w:jc w:val="both"/>
        <w:rPr>
          <w:b/>
          <w:bCs/>
        </w:rPr>
      </w:pPr>
      <w:r>
        <w:t>Ja L</w:t>
      </w:r>
      <w:r w:rsidR="0001464B" w:rsidRPr="00C357A0">
        <w:t xml:space="preserve">īgums tiek izbeigts pirms termiņa, galīgie norēķini starp Līdzējiem tiek veikti ne vēlāk kā 2 (divas) darba dienas pirms </w:t>
      </w:r>
      <w:r>
        <w:t>L</w:t>
      </w:r>
      <w:r w:rsidR="0001464B" w:rsidRPr="00C357A0">
        <w:t>īguma izbeigšanas dienas.</w:t>
      </w:r>
    </w:p>
    <w:p w14:paraId="52581468" w14:textId="77777777" w:rsidR="00C34344" w:rsidRPr="00C357A0" w:rsidRDefault="005D1A16" w:rsidP="00B461C6">
      <w:pPr>
        <w:pStyle w:val="ListParagraph"/>
        <w:keepNext/>
        <w:widowControl w:val="0"/>
        <w:numPr>
          <w:ilvl w:val="0"/>
          <w:numId w:val="25"/>
        </w:numPr>
        <w:tabs>
          <w:tab w:val="left" w:pos="720"/>
          <w:tab w:val="left" w:pos="1008"/>
        </w:tabs>
        <w:overflowPunct w:val="0"/>
        <w:autoSpaceDE w:val="0"/>
        <w:autoSpaceDN w:val="0"/>
        <w:adjustRightInd w:val="0"/>
        <w:spacing w:after="240"/>
        <w:ind w:left="357" w:hanging="357"/>
        <w:jc w:val="center"/>
        <w:rPr>
          <w:b/>
          <w:bCs/>
        </w:rPr>
      </w:pPr>
      <w:r w:rsidRPr="00C357A0">
        <w:rPr>
          <w:b/>
          <w:bCs/>
        </w:rPr>
        <w:t>KONFIDENCIALIĀTES NOTEIKUMI</w:t>
      </w:r>
    </w:p>
    <w:p w14:paraId="0A284F60" w14:textId="77777777" w:rsidR="00C34344" w:rsidRPr="00C357A0" w:rsidRDefault="005D1A16" w:rsidP="00925A43">
      <w:pPr>
        <w:pStyle w:val="ListParagraph"/>
        <w:widowControl w:val="0"/>
        <w:numPr>
          <w:ilvl w:val="1"/>
          <w:numId w:val="25"/>
        </w:numPr>
        <w:tabs>
          <w:tab w:val="left" w:pos="426"/>
          <w:tab w:val="left" w:pos="1008"/>
        </w:tabs>
        <w:overflowPunct w:val="0"/>
        <w:autoSpaceDE w:val="0"/>
        <w:autoSpaceDN w:val="0"/>
        <w:adjustRightInd w:val="0"/>
        <w:spacing w:after="40"/>
        <w:ind w:left="425" w:hanging="431"/>
        <w:jc w:val="both"/>
        <w:rPr>
          <w:b/>
          <w:bCs/>
        </w:rPr>
      </w:pPr>
      <w:r w:rsidRPr="00C357A0">
        <w:t>Pārdevējs var izmantot no Pircēja iegūto informāciju tikai darba uzdevuma izpildei.</w:t>
      </w:r>
    </w:p>
    <w:p w14:paraId="1DD8943F" w14:textId="77777777" w:rsidR="00C34344" w:rsidRPr="00C357A0" w:rsidRDefault="005D1A16" w:rsidP="00925A43">
      <w:pPr>
        <w:pStyle w:val="ListParagraph"/>
        <w:widowControl w:val="0"/>
        <w:numPr>
          <w:ilvl w:val="1"/>
          <w:numId w:val="25"/>
        </w:numPr>
        <w:tabs>
          <w:tab w:val="left" w:pos="426"/>
          <w:tab w:val="left" w:pos="1008"/>
        </w:tabs>
        <w:overflowPunct w:val="0"/>
        <w:autoSpaceDE w:val="0"/>
        <w:autoSpaceDN w:val="0"/>
        <w:adjustRightInd w:val="0"/>
        <w:spacing w:after="40"/>
        <w:ind w:left="425" w:hanging="431"/>
        <w:jc w:val="both"/>
        <w:rPr>
          <w:b/>
          <w:bCs/>
        </w:rPr>
      </w:pPr>
      <w:r w:rsidRPr="00C357A0">
        <w:t>Pārdevējs ir atbildīgs par Līguma izpildes laikā iegūtās Pircēja informācijas drošību un Pircējam nodarīto kaitējumu šīs informācijas drošības neievērošanas gadījumā, neatkarīgi no tā, kam Pārdevējs ir uzticējis ar šo Līgumu saistīto darbu izpildi.</w:t>
      </w:r>
    </w:p>
    <w:p w14:paraId="2B189727" w14:textId="77777777" w:rsidR="00C34344" w:rsidRPr="00C357A0" w:rsidRDefault="005D1A16" w:rsidP="00C34344">
      <w:pPr>
        <w:pStyle w:val="ListParagraph"/>
        <w:widowControl w:val="0"/>
        <w:numPr>
          <w:ilvl w:val="0"/>
          <w:numId w:val="25"/>
        </w:numPr>
        <w:tabs>
          <w:tab w:val="left" w:pos="720"/>
          <w:tab w:val="left" w:pos="1008"/>
        </w:tabs>
        <w:overflowPunct w:val="0"/>
        <w:autoSpaceDE w:val="0"/>
        <w:autoSpaceDN w:val="0"/>
        <w:adjustRightInd w:val="0"/>
        <w:spacing w:before="240" w:after="240"/>
        <w:ind w:left="357" w:hanging="357"/>
        <w:jc w:val="center"/>
        <w:rPr>
          <w:b/>
          <w:bCs/>
        </w:rPr>
      </w:pPr>
      <w:r w:rsidRPr="00C357A0">
        <w:rPr>
          <w:b/>
          <w:bCs/>
        </w:rPr>
        <w:t>STRĪDU IZSKATĪŠANAS KĀRTĪBA</w:t>
      </w:r>
    </w:p>
    <w:p w14:paraId="312C7216" w14:textId="77777777" w:rsidR="00C34344" w:rsidRPr="00C357A0" w:rsidRDefault="005D1A16" w:rsidP="00925A43">
      <w:pPr>
        <w:pStyle w:val="ListParagraph"/>
        <w:widowControl w:val="0"/>
        <w:tabs>
          <w:tab w:val="left" w:pos="1008"/>
        </w:tabs>
        <w:overflowPunct w:val="0"/>
        <w:autoSpaceDE w:val="0"/>
        <w:autoSpaceDN w:val="0"/>
        <w:adjustRightInd w:val="0"/>
        <w:ind w:left="426"/>
        <w:jc w:val="both"/>
        <w:rPr>
          <w:b/>
          <w:bCs/>
        </w:rPr>
      </w:pPr>
      <w:r w:rsidRPr="00C357A0">
        <w:t>Jebkuras nesaskaņas, domstarpības vai strīdi starp Līdzējiem tiks risināti savstarpēju sarunu ceļā, kas tiks attiecīgi protokolētas. Gadījumā, ja Līdzēji 10 (desmit) darba dienu laikā nespēs vienoties, strīds risināms Latvijas Republikas tiesā.</w:t>
      </w:r>
    </w:p>
    <w:p w14:paraId="096EB187" w14:textId="77777777" w:rsidR="00C34344" w:rsidRPr="00C357A0" w:rsidRDefault="005D1A16" w:rsidP="00C34344">
      <w:pPr>
        <w:pStyle w:val="ListParagraph"/>
        <w:widowControl w:val="0"/>
        <w:numPr>
          <w:ilvl w:val="0"/>
          <w:numId w:val="25"/>
        </w:numPr>
        <w:tabs>
          <w:tab w:val="left" w:pos="720"/>
          <w:tab w:val="left" w:pos="1008"/>
        </w:tabs>
        <w:overflowPunct w:val="0"/>
        <w:autoSpaceDE w:val="0"/>
        <w:autoSpaceDN w:val="0"/>
        <w:adjustRightInd w:val="0"/>
        <w:spacing w:before="240" w:after="240"/>
        <w:ind w:left="357" w:hanging="357"/>
        <w:jc w:val="center"/>
        <w:rPr>
          <w:b/>
          <w:bCs/>
        </w:rPr>
      </w:pPr>
      <w:r w:rsidRPr="00C357A0">
        <w:rPr>
          <w:b/>
          <w:bCs/>
        </w:rPr>
        <w:t>NEPĀRVARAMA VARA</w:t>
      </w:r>
    </w:p>
    <w:p w14:paraId="50522E79" w14:textId="3FEB5D38" w:rsidR="00C34344" w:rsidRPr="00C357A0" w:rsidRDefault="005D1A16" w:rsidP="00925A43">
      <w:pPr>
        <w:pStyle w:val="ListParagraph"/>
        <w:widowControl w:val="0"/>
        <w:numPr>
          <w:ilvl w:val="1"/>
          <w:numId w:val="25"/>
        </w:numPr>
        <w:tabs>
          <w:tab w:val="left" w:pos="426"/>
          <w:tab w:val="left" w:pos="1008"/>
        </w:tabs>
        <w:overflowPunct w:val="0"/>
        <w:autoSpaceDE w:val="0"/>
        <w:autoSpaceDN w:val="0"/>
        <w:adjustRightInd w:val="0"/>
        <w:spacing w:after="40"/>
        <w:ind w:left="425" w:hanging="431"/>
        <w:jc w:val="both"/>
        <w:rPr>
          <w:b/>
          <w:bCs/>
        </w:rPr>
      </w:pPr>
      <w:r w:rsidRPr="00C357A0">
        <w:t xml:space="preserve">Līdzēji tiek atbrīvoti no atbildības par </w:t>
      </w:r>
      <w:r w:rsidR="00B827AB">
        <w:t>L</w:t>
      </w:r>
      <w:r w:rsidRPr="00C357A0">
        <w:t xml:space="preserve">īguma pilnīgu vai daļēju neizpildi, ja šāda neizpilde radusies nepārvaramas varas vai ārkārtēja rakstura apstākļu rezultātā, kuru darbība sākusies pēc </w:t>
      </w:r>
      <w:r w:rsidR="00B827AB">
        <w:t>L</w:t>
      </w:r>
      <w:r w:rsidRPr="00C357A0">
        <w:t>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normatīvo aktu, kas būtiski ierobežo un aizskar Līdzēju tiesības un ietekmē uzņemtās saistības, pieņemšana un stāšanās spēkā.</w:t>
      </w:r>
    </w:p>
    <w:p w14:paraId="2B3A6350" w14:textId="1FFFAB06" w:rsidR="00C34344" w:rsidRPr="00C357A0" w:rsidRDefault="005D1A16" w:rsidP="00925A43">
      <w:pPr>
        <w:pStyle w:val="ListParagraph"/>
        <w:widowControl w:val="0"/>
        <w:numPr>
          <w:ilvl w:val="1"/>
          <w:numId w:val="25"/>
        </w:numPr>
        <w:tabs>
          <w:tab w:val="left" w:pos="426"/>
          <w:tab w:val="left" w:pos="1008"/>
        </w:tabs>
        <w:overflowPunct w:val="0"/>
        <w:autoSpaceDE w:val="0"/>
        <w:autoSpaceDN w:val="0"/>
        <w:adjustRightInd w:val="0"/>
        <w:spacing w:after="40"/>
        <w:ind w:left="425" w:hanging="431"/>
        <w:jc w:val="both"/>
        <w:rPr>
          <w:b/>
          <w:bCs/>
        </w:rPr>
      </w:pPr>
      <w:r w:rsidRPr="00C357A0">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w:t>
      </w:r>
      <w:r w:rsidR="00B827AB">
        <w:t>L</w:t>
      </w:r>
      <w:r w:rsidRPr="00C357A0">
        <w:t>īgumā paredzēto saistību izpilde, un, pēc pieprasījuma, šādam ziņojumam ir jāpievieno izziņa, kuru izsniegusi kompetenta institūcija un kura satur ārkārtējo apstākļu darbības apstiprinājumu un to raksturojumu. Nesavlaicīga paziņojuma gadījumā Līdzējs netiek</w:t>
      </w:r>
      <w:r w:rsidR="00B827AB">
        <w:t xml:space="preserve"> atbrīvots no L</w:t>
      </w:r>
      <w:r w:rsidRPr="00C357A0">
        <w:t>īguma saistību izpildes.</w:t>
      </w:r>
    </w:p>
    <w:p w14:paraId="394A8180" w14:textId="5FB98C55" w:rsidR="00C34344" w:rsidRPr="00C357A0" w:rsidRDefault="005D1A16" w:rsidP="00B461C6">
      <w:pPr>
        <w:pStyle w:val="ListParagraph"/>
        <w:widowControl w:val="0"/>
        <w:numPr>
          <w:ilvl w:val="1"/>
          <w:numId w:val="25"/>
        </w:numPr>
        <w:tabs>
          <w:tab w:val="left" w:pos="426"/>
          <w:tab w:val="left" w:pos="1008"/>
        </w:tabs>
        <w:overflowPunct w:val="0"/>
        <w:autoSpaceDE w:val="0"/>
        <w:autoSpaceDN w:val="0"/>
        <w:adjustRightInd w:val="0"/>
        <w:ind w:left="426"/>
        <w:jc w:val="both"/>
        <w:rPr>
          <w:b/>
          <w:bCs/>
        </w:rPr>
      </w:pPr>
      <w:r w:rsidRPr="00C357A0">
        <w:t>Nepārvaramas varas vai ārkārtēja rakstura apstākļu iestāšanās gadījumā līguma darbības termiņš tiek pārcelts atbilstoši šādu apstākļu darbības laika</w:t>
      </w:r>
      <w:r w:rsidR="00B827AB">
        <w:t>m vai arī Līdzēji vienojas par L</w:t>
      </w:r>
      <w:r w:rsidRPr="00C357A0">
        <w:t>īguma pārtraukšanu.</w:t>
      </w:r>
    </w:p>
    <w:p w14:paraId="19577857" w14:textId="77777777" w:rsidR="00C34344" w:rsidRPr="00C357A0" w:rsidRDefault="005D1A16" w:rsidP="00C34344">
      <w:pPr>
        <w:pStyle w:val="ListParagraph"/>
        <w:widowControl w:val="0"/>
        <w:numPr>
          <w:ilvl w:val="0"/>
          <w:numId w:val="25"/>
        </w:numPr>
        <w:tabs>
          <w:tab w:val="left" w:pos="720"/>
          <w:tab w:val="left" w:pos="1008"/>
        </w:tabs>
        <w:overflowPunct w:val="0"/>
        <w:autoSpaceDE w:val="0"/>
        <w:autoSpaceDN w:val="0"/>
        <w:adjustRightInd w:val="0"/>
        <w:spacing w:before="240" w:after="240"/>
        <w:ind w:left="357" w:hanging="357"/>
        <w:jc w:val="center"/>
        <w:rPr>
          <w:b/>
          <w:bCs/>
        </w:rPr>
      </w:pPr>
      <w:r w:rsidRPr="00C357A0">
        <w:rPr>
          <w:b/>
          <w:bCs/>
        </w:rPr>
        <w:t>CITI NOTEIKUMI</w:t>
      </w:r>
    </w:p>
    <w:p w14:paraId="1DB2635F" w14:textId="77777777" w:rsidR="00C34344" w:rsidRPr="00C357A0" w:rsidRDefault="005D1A16" w:rsidP="00925A43">
      <w:pPr>
        <w:pStyle w:val="ListParagraph"/>
        <w:widowControl w:val="0"/>
        <w:numPr>
          <w:ilvl w:val="1"/>
          <w:numId w:val="25"/>
        </w:numPr>
        <w:tabs>
          <w:tab w:val="left" w:pos="426"/>
          <w:tab w:val="left" w:pos="1008"/>
        </w:tabs>
        <w:overflowPunct w:val="0"/>
        <w:autoSpaceDE w:val="0"/>
        <w:autoSpaceDN w:val="0"/>
        <w:adjustRightInd w:val="0"/>
        <w:spacing w:after="40"/>
        <w:ind w:left="426"/>
        <w:jc w:val="both"/>
        <w:rPr>
          <w:b/>
          <w:bCs/>
        </w:rPr>
      </w:pPr>
      <w:r w:rsidRPr="00C357A0">
        <w:t xml:space="preserve">Līgums ir saistošs </w:t>
      </w:r>
      <w:r w:rsidR="00CD5991" w:rsidRPr="00C357A0">
        <w:t>Pircējam un Pārdevējam</w:t>
      </w:r>
      <w:r w:rsidRPr="00C357A0">
        <w:t>, kā arī visām trešajām personām, kas likumīgi pārņem viņu tiesības un pienākumus.</w:t>
      </w:r>
    </w:p>
    <w:p w14:paraId="401AC9FA" w14:textId="77777777" w:rsidR="00C34344" w:rsidRPr="00C357A0" w:rsidRDefault="005D1A16" w:rsidP="00925A43">
      <w:pPr>
        <w:pStyle w:val="ListParagraph"/>
        <w:widowControl w:val="0"/>
        <w:numPr>
          <w:ilvl w:val="1"/>
          <w:numId w:val="25"/>
        </w:numPr>
        <w:tabs>
          <w:tab w:val="left" w:pos="426"/>
          <w:tab w:val="left" w:pos="1008"/>
        </w:tabs>
        <w:overflowPunct w:val="0"/>
        <w:autoSpaceDE w:val="0"/>
        <w:autoSpaceDN w:val="0"/>
        <w:adjustRightInd w:val="0"/>
        <w:spacing w:after="40"/>
        <w:ind w:left="426"/>
        <w:jc w:val="both"/>
        <w:rPr>
          <w:b/>
          <w:bCs/>
        </w:rPr>
      </w:pPr>
      <w:r w:rsidRPr="00C357A0">
        <w:t>Līgums stājas spēkā no tā parakstīšanas dienas un ir spēkā līdz Līdzēju saistību pilnīgai izpildei.</w:t>
      </w:r>
    </w:p>
    <w:p w14:paraId="3CC97A90" w14:textId="01443EDF" w:rsidR="00C34344" w:rsidRPr="00C357A0" w:rsidRDefault="003C5788" w:rsidP="00925A43">
      <w:pPr>
        <w:pStyle w:val="ListParagraph"/>
        <w:widowControl w:val="0"/>
        <w:numPr>
          <w:ilvl w:val="1"/>
          <w:numId w:val="25"/>
        </w:numPr>
        <w:tabs>
          <w:tab w:val="left" w:pos="426"/>
          <w:tab w:val="left" w:pos="1008"/>
        </w:tabs>
        <w:overflowPunct w:val="0"/>
        <w:autoSpaceDE w:val="0"/>
        <w:autoSpaceDN w:val="0"/>
        <w:adjustRightInd w:val="0"/>
        <w:spacing w:after="40"/>
        <w:ind w:left="426"/>
        <w:jc w:val="both"/>
        <w:rPr>
          <w:b/>
          <w:bCs/>
        </w:rPr>
      </w:pPr>
      <w:r w:rsidRPr="00C357A0">
        <w:t>Pārdevējs</w:t>
      </w:r>
      <w:r w:rsidR="005D1A16" w:rsidRPr="00C357A0">
        <w:t xml:space="preserve"> ir informēts, ka </w:t>
      </w:r>
      <w:r w:rsidR="00CD5991" w:rsidRPr="00C357A0">
        <w:t>Pircējs</w:t>
      </w:r>
      <w:r w:rsidR="005D1A16" w:rsidRPr="00C357A0">
        <w:t xml:space="preserve"> ir ieviesis un strādā saskaņā ar kvalitātes vadības sistēmas (ISO standarts 9001:2009) un vides pārvaldības sistēmas (ISO standarts 14001:2005) nosacījumiem, kas saistīti ar Līguma izpildi.</w:t>
      </w:r>
    </w:p>
    <w:p w14:paraId="7C426521" w14:textId="77777777" w:rsidR="00C34344" w:rsidRPr="00C357A0" w:rsidRDefault="00C76165" w:rsidP="00925A43">
      <w:pPr>
        <w:pStyle w:val="ListParagraph"/>
        <w:widowControl w:val="0"/>
        <w:numPr>
          <w:ilvl w:val="1"/>
          <w:numId w:val="25"/>
        </w:numPr>
        <w:tabs>
          <w:tab w:val="left" w:pos="426"/>
          <w:tab w:val="left" w:pos="1008"/>
        </w:tabs>
        <w:overflowPunct w:val="0"/>
        <w:autoSpaceDE w:val="0"/>
        <w:autoSpaceDN w:val="0"/>
        <w:adjustRightInd w:val="0"/>
        <w:spacing w:after="40"/>
        <w:ind w:left="426"/>
        <w:jc w:val="both"/>
        <w:rPr>
          <w:b/>
          <w:bCs/>
        </w:rPr>
      </w:pPr>
      <w:r w:rsidRPr="00C357A0">
        <w:t>Jebkāda ar šo Līgumu saistīta un jebkurā formā pieejama informācija vai citāda veida dati, tai skaitā Pārdevēja sagatavotie materiāli, pieder Pircējam un ir tā īpašums. Pārdevējam nav tiesību jebkādā veidā ierobežot Pircēja tiesības brīvi un pēc saviem ieskatiem rīkoties ar tiem.</w:t>
      </w:r>
    </w:p>
    <w:p w14:paraId="29BB4EB7" w14:textId="77777777" w:rsidR="00C34344" w:rsidRPr="00C357A0" w:rsidRDefault="00C76165" w:rsidP="00925A43">
      <w:pPr>
        <w:pStyle w:val="ListParagraph"/>
        <w:widowControl w:val="0"/>
        <w:numPr>
          <w:ilvl w:val="1"/>
          <w:numId w:val="25"/>
        </w:numPr>
        <w:tabs>
          <w:tab w:val="left" w:pos="426"/>
          <w:tab w:val="left" w:pos="1008"/>
        </w:tabs>
        <w:overflowPunct w:val="0"/>
        <w:autoSpaceDE w:val="0"/>
        <w:autoSpaceDN w:val="0"/>
        <w:adjustRightInd w:val="0"/>
        <w:spacing w:after="40"/>
        <w:ind w:left="426"/>
        <w:jc w:val="both"/>
        <w:rPr>
          <w:b/>
          <w:bCs/>
        </w:rPr>
      </w:pPr>
      <w:r w:rsidRPr="00C357A0">
        <w:t>Jautājumos, kas nav atrunāti Līgumā, Līdzējiem ir saistoši iepirkuma,</w:t>
      </w:r>
      <w:r w:rsidRPr="00C357A0">
        <w:rPr>
          <w:color w:val="000000"/>
          <w:spacing w:val="-7"/>
        </w:rPr>
        <w:t xml:space="preserve"> Pārdevēja piedāvājuma un Latvijas Republikas normatīvo </w:t>
      </w:r>
      <w:smartTag w:uri="schemas-tilde-lv/tildestengine" w:element="veidnes">
        <w:smartTagPr>
          <w:attr w:name="text" w:val="aktu"/>
          <w:attr w:name="id" w:val="-1"/>
          <w:attr w:name="baseform" w:val="akt|s"/>
        </w:smartTagPr>
        <w:r w:rsidRPr="00C357A0">
          <w:rPr>
            <w:color w:val="000000"/>
            <w:spacing w:val="-7"/>
          </w:rPr>
          <w:t>aktu</w:t>
        </w:r>
      </w:smartTag>
      <w:r w:rsidRPr="00C357A0">
        <w:rPr>
          <w:color w:val="000000"/>
          <w:spacing w:val="-7"/>
        </w:rPr>
        <w:t xml:space="preserve"> nosacījumi.</w:t>
      </w:r>
    </w:p>
    <w:p w14:paraId="09D12722" w14:textId="5ADF3633" w:rsidR="00C34344" w:rsidRPr="00C357A0" w:rsidRDefault="005D1A16" w:rsidP="00925A43">
      <w:pPr>
        <w:pStyle w:val="ListParagraph"/>
        <w:widowControl w:val="0"/>
        <w:numPr>
          <w:ilvl w:val="1"/>
          <w:numId w:val="25"/>
        </w:numPr>
        <w:tabs>
          <w:tab w:val="left" w:pos="426"/>
          <w:tab w:val="left" w:pos="1008"/>
        </w:tabs>
        <w:overflowPunct w:val="0"/>
        <w:autoSpaceDE w:val="0"/>
        <w:autoSpaceDN w:val="0"/>
        <w:adjustRightInd w:val="0"/>
        <w:spacing w:after="40"/>
        <w:ind w:left="426"/>
        <w:jc w:val="both"/>
        <w:rPr>
          <w:b/>
          <w:bCs/>
        </w:rPr>
      </w:pPr>
      <w:r w:rsidRPr="00C357A0">
        <w:lastRenderedPageBreak/>
        <w:t xml:space="preserve">Līgums sastādīts 2 (divos) eksemplāros ar vienādu juridisku spēku, pa vienam eksemplāram katram Līdzējam, katrs uz </w:t>
      </w:r>
      <w:r w:rsidR="00C357A0" w:rsidRPr="00C357A0">
        <w:t>4</w:t>
      </w:r>
      <w:r w:rsidRPr="00C357A0">
        <w:t xml:space="preserve"> (</w:t>
      </w:r>
      <w:r w:rsidR="00C357A0" w:rsidRPr="00C357A0">
        <w:t>četrām</w:t>
      </w:r>
      <w:r w:rsidRPr="00C357A0">
        <w:t xml:space="preserve">) lapām, katram eksemplāram ir 3 (trīs) pielikumi, kopā viss </w:t>
      </w:r>
      <w:r w:rsidR="00B827AB">
        <w:t>L</w:t>
      </w:r>
      <w:r w:rsidRPr="00C357A0">
        <w:t xml:space="preserve">īgums ar pielikumiem sastāv no </w:t>
      </w:r>
      <w:r w:rsidR="00C357A0" w:rsidRPr="00C357A0">
        <w:t>16</w:t>
      </w:r>
      <w:r w:rsidRPr="00C357A0">
        <w:t xml:space="preserve"> (</w:t>
      </w:r>
      <w:r w:rsidR="00C357A0" w:rsidRPr="00C357A0">
        <w:t>sešpadsmit</w:t>
      </w:r>
      <w:r w:rsidRPr="00C357A0">
        <w:t xml:space="preserve">) lapām: </w:t>
      </w:r>
    </w:p>
    <w:p w14:paraId="77389B5C" w14:textId="3E1703D8" w:rsidR="00C34344" w:rsidRPr="00C357A0" w:rsidRDefault="005D1A16" w:rsidP="00925A43">
      <w:pPr>
        <w:pStyle w:val="ListParagraph"/>
        <w:widowControl w:val="0"/>
        <w:numPr>
          <w:ilvl w:val="2"/>
          <w:numId w:val="25"/>
        </w:numPr>
        <w:tabs>
          <w:tab w:val="left" w:pos="720"/>
          <w:tab w:val="left" w:pos="1008"/>
        </w:tabs>
        <w:overflowPunct w:val="0"/>
        <w:autoSpaceDE w:val="0"/>
        <w:autoSpaceDN w:val="0"/>
        <w:adjustRightInd w:val="0"/>
        <w:spacing w:after="40"/>
        <w:jc w:val="both"/>
        <w:rPr>
          <w:b/>
          <w:bCs/>
        </w:rPr>
      </w:pPr>
      <w:r w:rsidRPr="00C357A0">
        <w:t xml:space="preserve">1.pielikums „Tehniskā specifikācija” uz </w:t>
      </w:r>
      <w:r w:rsidR="00C357A0" w:rsidRPr="00C357A0">
        <w:t>5</w:t>
      </w:r>
      <w:r w:rsidRPr="00C357A0">
        <w:t xml:space="preserve"> (</w:t>
      </w:r>
      <w:r w:rsidR="00C357A0" w:rsidRPr="00C357A0">
        <w:t>piecām</w:t>
      </w:r>
      <w:r w:rsidRPr="00C357A0">
        <w:t xml:space="preserve">) lapām; </w:t>
      </w:r>
    </w:p>
    <w:p w14:paraId="6481A25E" w14:textId="10201651" w:rsidR="00C34344" w:rsidRPr="00C357A0" w:rsidRDefault="005D1A16" w:rsidP="00925A43">
      <w:pPr>
        <w:pStyle w:val="ListParagraph"/>
        <w:widowControl w:val="0"/>
        <w:numPr>
          <w:ilvl w:val="2"/>
          <w:numId w:val="25"/>
        </w:numPr>
        <w:tabs>
          <w:tab w:val="left" w:pos="720"/>
          <w:tab w:val="left" w:pos="1008"/>
        </w:tabs>
        <w:overflowPunct w:val="0"/>
        <w:autoSpaceDE w:val="0"/>
        <w:autoSpaceDN w:val="0"/>
        <w:adjustRightInd w:val="0"/>
        <w:spacing w:after="40"/>
        <w:jc w:val="both"/>
        <w:rPr>
          <w:b/>
          <w:bCs/>
        </w:rPr>
      </w:pPr>
      <w:r w:rsidRPr="00C357A0">
        <w:t xml:space="preserve">2.pielikums „Tehniskā piedāvājuma kopija” uz </w:t>
      </w:r>
      <w:r w:rsidR="00C357A0" w:rsidRPr="00C357A0">
        <w:t>6</w:t>
      </w:r>
      <w:r w:rsidRPr="00C357A0">
        <w:t xml:space="preserve"> (</w:t>
      </w:r>
      <w:r w:rsidR="00C357A0" w:rsidRPr="00C357A0">
        <w:t>sešām</w:t>
      </w:r>
      <w:r w:rsidRPr="00C357A0">
        <w:t>) lapām;</w:t>
      </w:r>
    </w:p>
    <w:p w14:paraId="307C9298" w14:textId="0AD06822" w:rsidR="00C34344" w:rsidRPr="00C357A0" w:rsidRDefault="005D1A16" w:rsidP="00925A43">
      <w:pPr>
        <w:pStyle w:val="ListParagraph"/>
        <w:widowControl w:val="0"/>
        <w:numPr>
          <w:ilvl w:val="2"/>
          <w:numId w:val="25"/>
        </w:numPr>
        <w:tabs>
          <w:tab w:val="left" w:pos="720"/>
          <w:tab w:val="left" w:pos="1008"/>
        </w:tabs>
        <w:overflowPunct w:val="0"/>
        <w:autoSpaceDE w:val="0"/>
        <w:autoSpaceDN w:val="0"/>
        <w:adjustRightInd w:val="0"/>
        <w:spacing w:after="40"/>
        <w:jc w:val="both"/>
        <w:rPr>
          <w:b/>
          <w:bCs/>
        </w:rPr>
      </w:pPr>
      <w:r w:rsidRPr="00C357A0">
        <w:t xml:space="preserve">3.pielikums „Finanšu piedāvājuma kopija” uz </w:t>
      </w:r>
      <w:r w:rsidR="00C357A0" w:rsidRPr="00C357A0">
        <w:t>1</w:t>
      </w:r>
      <w:r w:rsidRPr="00C357A0">
        <w:t xml:space="preserve"> (</w:t>
      </w:r>
      <w:r w:rsidR="00C357A0" w:rsidRPr="00C357A0">
        <w:t>vienas</w:t>
      </w:r>
      <w:r w:rsidR="00C34344" w:rsidRPr="00C357A0">
        <w:t>) lap</w:t>
      </w:r>
      <w:r w:rsidR="00C357A0" w:rsidRPr="00C357A0">
        <w:t>as</w:t>
      </w:r>
      <w:r w:rsidR="00C34344" w:rsidRPr="00C357A0">
        <w:t>.</w:t>
      </w:r>
    </w:p>
    <w:p w14:paraId="6EE68D4B" w14:textId="36109182" w:rsidR="005D1A16" w:rsidRPr="00C357A0" w:rsidRDefault="005D1A16" w:rsidP="00C34344">
      <w:pPr>
        <w:pStyle w:val="ListParagraph"/>
        <w:widowControl w:val="0"/>
        <w:numPr>
          <w:ilvl w:val="0"/>
          <w:numId w:val="25"/>
        </w:numPr>
        <w:tabs>
          <w:tab w:val="left" w:pos="720"/>
          <w:tab w:val="left" w:pos="1008"/>
        </w:tabs>
        <w:overflowPunct w:val="0"/>
        <w:autoSpaceDE w:val="0"/>
        <w:autoSpaceDN w:val="0"/>
        <w:adjustRightInd w:val="0"/>
        <w:spacing w:before="240" w:after="240"/>
        <w:ind w:left="357" w:hanging="357"/>
        <w:jc w:val="center"/>
        <w:rPr>
          <w:b/>
          <w:bCs/>
        </w:rPr>
      </w:pPr>
      <w:r w:rsidRPr="00C357A0">
        <w:rPr>
          <w:b/>
          <w:bCs/>
        </w:rPr>
        <w:t>LĪDZĒJU REKVIZĪTI UN PARAKSTI</w:t>
      </w:r>
    </w:p>
    <w:tbl>
      <w:tblPr>
        <w:tblW w:w="5000" w:type="pct"/>
        <w:jc w:val="center"/>
        <w:tblLook w:val="0000" w:firstRow="0" w:lastRow="0" w:firstColumn="0" w:lastColumn="0" w:noHBand="0" w:noVBand="0"/>
      </w:tblPr>
      <w:tblGrid>
        <w:gridCol w:w="829"/>
        <w:gridCol w:w="3087"/>
        <w:gridCol w:w="785"/>
        <w:gridCol w:w="990"/>
        <w:gridCol w:w="2683"/>
        <w:gridCol w:w="980"/>
      </w:tblGrid>
      <w:tr w:rsidR="005D1A16" w:rsidRPr="00C357A0" w14:paraId="4641A63D" w14:textId="77777777" w:rsidTr="003C5788">
        <w:trPr>
          <w:trHeight w:val="280"/>
          <w:jc w:val="center"/>
        </w:trPr>
        <w:tc>
          <w:tcPr>
            <w:tcW w:w="4807" w:type="dxa"/>
            <w:gridSpan w:val="3"/>
            <w:vAlign w:val="center"/>
          </w:tcPr>
          <w:p w14:paraId="1DC76B70" w14:textId="7C8E3265" w:rsidR="005D1A16" w:rsidRPr="00C357A0" w:rsidRDefault="005D1A16" w:rsidP="003C5788">
            <w:pPr>
              <w:jc w:val="both"/>
              <w:rPr>
                <w:b/>
              </w:rPr>
            </w:pPr>
            <w:r w:rsidRPr="00C357A0">
              <w:rPr>
                <w:b/>
              </w:rPr>
              <w:t>P</w:t>
            </w:r>
            <w:r w:rsidR="003C5788" w:rsidRPr="00C357A0">
              <w:rPr>
                <w:b/>
              </w:rPr>
              <w:t>IRCĒJS</w:t>
            </w:r>
          </w:p>
        </w:tc>
        <w:tc>
          <w:tcPr>
            <w:tcW w:w="4763" w:type="dxa"/>
            <w:gridSpan w:val="3"/>
            <w:vAlign w:val="center"/>
          </w:tcPr>
          <w:p w14:paraId="06715E77" w14:textId="797A240D" w:rsidR="005D1A16" w:rsidRPr="00C357A0" w:rsidRDefault="003C5788" w:rsidP="00C34344">
            <w:pPr>
              <w:jc w:val="both"/>
              <w:rPr>
                <w:b/>
              </w:rPr>
            </w:pPr>
            <w:r w:rsidRPr="00C357A0">
              <w:rPr>
                <w:b/>
              </w:rPr>
              <w:t>PĀRDEVĒJS</w:t>
            </w:r>
          </w:p>
        </w:tc>
      </w:tr>
      <w:tr w:rsidR="003C5788" w:rsidRPr="00C357A0" w14:paraId="0C72A63A" w14:textId="77777777" w:rsidTr="003C5788">
        <w:trPr>
          <w:trHeight w:val="280"/>
          <w:jc w:val="center"/>
        </w:trPr>
        <w:tc>
          <w:tcPr>
            <w:tcW w:w="4807" w:type="dxa"/>
            <w:gridSpan w:val="3"/>
            <w:vAlign w:val="center"/>
          </w:tcPr>
          <w:p w14:paraId="5F93560A" w14:textId="77777777" w:rsidR="003C5788" w:rsidRPr="00C357A0" w:rsidRDefault="003C5788" w:rsidP="003C5788">
            <w:pPr>
              <w:jc w:val="both"/>
            </w:pPr>
            <w:r w:rsidRPr="00C357A0">
              <w:t>Jelgavas pilsētas dome,</w:t>
            </w:r>
          </w:p>
        </w:tc>
        <w:tc>
          <w:tcPr>
            <w:tcW w:w="4763" w:type="dxa"/>
            <w:gridSpan w:val="3"/>
          </w:tcPr>
          <w:p w14:paraId="32589C58" w14:textId="6978AB4C" w:rsidR="003C5788" w:rsidRPr="00C357A0" w:rsidRDefault="003C5788" w:rsidP="003C5788">
            <w:pPr>
              <w:jc w:val="both"/>
              <w:rPr>
                <w:bCs/>
              </w:rPr>
            </w:pPr>
            <w:r w:rsidRPr="00C357A0">
              <w:t>SIA “</w:t>
            </w:r>
            <w:proofErr w:type="spellStart"/>
            <w:r w:rsidRPr="00C357A0">
              <w:t>Citycom</w:t>
            </w:r>
            <w:proofErr w:type="spellEnd"/>
            <w:r w:rsidRPr="00C357A0">
              <w:t>”</w:t>
            </w:r>
          </w:p>
        </w:tc>
      </w:tr>
      <w:tr w:rsidR="003C5788" w:rsidRPr="00C357A0" w14:paraId="12105679" w14:textId="77777777" w:rsidTr="003C5788">
        <w:trPr>
          <w:trHeight w:val="280"/>
          <w:jc w:val="center"/>
        </w:trPr>
        <w:tc>
          <w:tcPr>
            <w:tcW w:w="4807" w:type="dxa"/>
            <w:gridSpan w:val="3"/>
            <w:vAlign w:val="center"/>
          </w:tcPr>
          <w:p w14:paraId="255FB2C6" w14:textId="77777777" w:rsidR="003C5788" w:rsidRPr="00C357A0" w:rsidRDefault="003C5788" w:rsidP="003C5788">
            <w:pPr>
              <w:jc w:val="both"/>
              <w:rPr>
                <w:bCs/>
              </w:rPr>
            </w:pPr>
            <w:r w:rsidRPr="00C357A0">
              <w:t>Reģ. Nr. 90000042516</w:t>
            </w:r>
          </w:p>
        </w:tc>
        <w:tc>
          <w:tcPr>
            <w:tcW w:w="4763" w:type="dxa"/>
            <w:gridSpan w:val="3"/>
          </w:tcPr>
          <w:p w14:paraId="635A1624" w14:textId="555084AF" w:rsidR="003C5788" w:rsidRPr="00C357A0" w:rsidRDefault="003C5788" w:rsidP="003C5788">
            <w:pPr>
              <w:jc w:val="both"/>
              <w:rPr>
                <w:bCs/>
              </w:rPr>
            </w:pPr>
            <w:r w:rsidRPr="00C357A0">
              <w:t>Reģ.nr. 43603020998</w:t>
            </w:r>
          </w:p>
        </w:tc>
      </w:tr>
      <w:tr w:rsidR="003C5788" w:rsidRPr="00C357A0" w14:paraId="7E6DD954" w14:textId="77777777" w:rsidTr="003C5788">
        <w:trPr>
          <w:trHeight w:val="280"/>
          <w:jc w:val="center"/>
        </w:trPr>
        <w:tc>
          <w:tcPr>
            <w:tcW w:w="4807" w:type="dxa"/>
            <w:gridSpan w:val="3"/>
            <w:vAlign w:val="center"/>
          </w:tcPr>
          <w:p w14:paraId="17D208F2" w14:textId="260F926C" w:rsidR="003C5788" w:rsidRPr="00C357A0" w:rsidRDefault="003C5788" w:rsidP="003C5788">
            <w:pPr>
              <w:jc w:val="both"/>
              <w:rPr>
                <w:bCs/>
              </w:rPr>
            </w:pPr>
            <w:r w:rsidRPr="00C357A0">
              <w:t xml:space="preserve">Juridiskā adrese: Lielā iela 11, Jelgava, </w:t>
            </w:r>
            <w:r w:rsidRPr="00C357A0">
              <w:br/>
              <w:t>LV-3001</w:t>
            </w:r>
          </w:p>
        </w:tc>
        <w:tc>
          <w:tcPr>
            <w:tcW w:w="4763" w:type="dxa"/>
            <w:gridSpan w:val="3"/>
          </w:tcPr>
          <w:p w14:paraId="6FADED19" w14:textId="0CFF1401" w:rsidR="003C5788" w:rsidRPr="00C357A0" w:rsidRDefault="003C5788" w:rsidP="003C5788">
            <w:pPr>
              <w:jc w:val="both"/>
              <w:rPr>
                <w:bCs/>
              </w:rPr>
            </w:pPr>
            <w:r w:rsidRPr="00C357A0">
              <w:t>Juridiskā adrese: Zirgu iela 12-71, Jelgava, LV-3001</w:t>
            </w:r>
          </w:p>
        </w:tc>
      </w:tr>
      <w:tr w:rsidR="003C5788" w:rsidRPr="00C357A0" w14:paraId="6BEC29A0" w14:textId="77777777" w:rsidTr="003C5788">
        <w:trPr>
          <w:trHeight w:val="280"/>
          <w:jc w:val="center"/>
        </w:trPr>
        <w:tc>
          <w:tcPr>
            <w:tcW w:w="4807" w:type="dxa"/>
            <w:gridSpan w:val="3"/>
            <w:vAlign w:val="center"/>
          </w:tcPr>
          <w:p w14:paraId="57377874" w14:textId="77777777" w:rsidR="003C5788" w:rsidRPr="00C357A0" w:rsidRDefault="003C5788" w:rsidP="003C5788">
            <w:pPr>
              <w:jc w:val="both"/>
              <w:rPr>
                <w:bCs/>
              </w:rPr>
            </w:pPr>
            <w:r w:rsidRPr="00C357A0">
              <w:t>Banka: SEB banka, kods UNLALV2X</w:t>
            </w:r>
          </w:p>
        </w:tc>
        <w:tc>
          <w:tcPr>
            <w:tcW w:w="4763" w:type="dxa"/>
            <w:gridSpan w:val="3"/>
          </w:tcPr>
          <w:p w14:paraId="0614ED9C" w14:textId="30AF2974" w:rsidR="003C5788" w:rsidRPr="00C357A0" w:rsidRDefault="003C5788" w:rsidP="003C5788">
            <w:pPr>
              <w:jc w:val="both"/>
            </w:pPr>
            <w:r w:rsidRPr="00C357A0">
              <w:t>Banka: Swedbank, kods HABALV22</w:t>
            </w:r>
          </w:p>
        </w:tc>
      </w:tr>
      <w:tr w:rsidR="003C5788" w:rsidRPr="00C357A0" w14:paraId="5861F3AF" w14:textId="77777777" w:rsidTr="003C5788">
        <w:trPr>
          <w:trHeight w:val="280"/>
          <w:jc w:val="center"/>
        </w:trPr>
        <w:tc>
          <w:tcPr>
            <w:tcW w:w="4807" w:type="dxa"/>
            <w:gridSpan w:val="3"/>
            <w:vAlign w:val="center"/>
          </w:tcPr>
          <w:p w14:paraId="5E05C28E" w14:textId="77777777" w:rsidR="003C5788" w:rsidRPr="00C357A0" w:rsidRDefault="003C5788" w:rsidP="003C5788">
            <w:pPr>
              <w:tabs>
                <w:tab w:val="left" w:pos="360"/>
              </w:tabs>
              <w:jc w:val="both"/>
            </w:pPr>
            <w:r w:rsidRPr="00C357A0">
              <w:t>Konts LV 44 UNLA 0008010130906</w:t>
            </w:r>
          </w:p>
        </w:tc>
        <w:tc>
          <w:tcPr>
            <w:tcW w:w="4763" w:type="dxa"/>
            <w:gridSpan w:val="3"/>
          </w:tcPr>
          <w:p w14:paraId="1E059CED" w14:textId="4AD61EBB" w:rsidR="003C5788" w:rsidRPr="00C357A0" w:rsidRDefault="003C5788" w:rsidP="003C5788">
            <w:pPr>
              <w:jc w:val="both"/>
            </w:pPr>
            <w:r w:rsidRPr="00C357A0">
              <w:t>Konts LV40 HABA 0551 0115 7227 0</w:t>
            </w:r>
          </w:p>
        </w:tc>
      </w:tr>
      <w:tr w:rsidR="003C5788" w:rsidRPr="00C357A0" w14:paraId="3FC41F0B" w14:textId="77777777" w:rsidTr="003C5788">
        <w:trPr>
          <w:trHeight w:val="280"/>
          <w:jc w:val="center"/>
        </w:trPr>
        <w:tc>
          <w:tcPr>
            <w:tcW w:w="4807" w:type="dxa"/>
            <w:gridSpan w:val="3"/>
            <w:vAlign w:val="center"/>
          </w:tcPr>
          <w:p w14:paraId="40CE5445" w14:textId="77777777" w:rsidR="003C5788" w:rsidRPr="00C357A0" w:rsidRDefault="003C5788" w:rsidP="003C5788">
            <w:pPr>
              <w:tabs>
                <w:tab w:val="left" w:pos="360"/>
              </w:tabs>
              <w:jc w:val="both"/>
            </w:pPr>
            <w:r w:rsidRPr="00C357A0">
              <w:t xml:space="preserve">Pašvaldības izpilddirektore </w:t>
            </w:r>
          </w:p>
          <w:p w14:paraId="4683B0C9" w14:textId="77777777" w:rsidR="003C5788" w:rsidRPr="00C357A0" w:rsidRDefault="003C5788" w:rsidP="003C5788">
            <w:pPr>
              <w:tabs>
                <w:tab w:val="left" w:pos="360"/>
              </w:tabs>
              <w:jc w:val="both"/>
            </w:pPr>
            <w:proofErr w:type="spellStart"/>
            <w:r w:rsidRPr="00C357A0">
              <w:t>I.Škutāne</w:t>
            </w:r>
            <w:proofErr w:type="spellEnd"/>
          </w:p>
        </w:tc>
        <w:tc>
          <w:tcPr>
            <w:tcW w:w="4763" w:type="dxa"/>
            <w:gridSpan w:val="3"/>
          </w:tcPr>
          <w:p w14:paraId="1365D2BD" w14:textId="77777777" w:rsidR="003C5788" w:rsidRPr="00C357A0" w:rsidRDefault="003C5788" w:rsidP="003C5788">
            <w:pPr>
              <w:tabs>
                <w:tab w:val="left" w:pos="360"/>
              </w:tabs>
            </w:pPr>
            <w:r w:rsidRPr="00C357A0">
              <w:t>Prokūrists</w:t>
            </w:r>
          </w:p>
          <w:p w14:paraId="4521E111" w14:textId="4452583A" w:rsidR="003C5788" w:rsidRPr="00C357A0" w:rsidRDefault="003C5788" w:rsidP="003C5788">
            <w:pPr>
              <w:jc w:val="both"/>
            </w:pPr>
            <w:proofErr w:type="spellStart"/>
            <w:r w:rsidRPr="00C357A0">
              <w:t>I.Šats</w:t>
            </w:r>
            <w:proofErr w:type="spellEnd"/>
          </w:p>
        </w:tc>
      </w:tr>
      <w:tr w:rsidR="003C5788" w:rsidRPr="00C357A0" w14:paraId="37995BAE" w14:textId="77777777" w:rsidTr="003C5788">
        <w:trPr>
          <w:trHeight w:val="280"/>
          <w:jc w:val="center"/>
        </w:trPr>
        <w:tc>
          <w:tcPr>
            <w:tcW w:w="839" w:type="dxa"/>
            <w:vAlign w:val="center"/>
          </w:tcPr>
          <w:p w14:paraId="61E7C8FA" w14:textId="77777777" w:rsidR="003C5788" w:rsidRPr="00C357A0" w:rsidRDefault="003C5788" w:rsidP="003C5788">
            <w:pPr>
              <w:jc w:val="both"/>
              <w:rPr>
                <w:b/>
              </w:rPr>
            </w:pPr>
          </w:p>
        </w:tc>
        <w:tc>
          <w:tcPr>
            <w:tcW w:w="3168" w:type="dxa"/>
            <w:tcBorders>
              <w:bottom w:val="single" w:sz="4" w:space="0" w:color="auto"/>
            </w:tcBorders>
            <w:vAlign w:val="center"/>
          </w:tcPr>
          <w:p w14:paraId="141612D0" w14:textId="77777777" w:rsidR="003C5788" w:rsidRPr="00C357A0" w:rsidRDefault="003C5788" w:rsidP="003C5788">
            <w:pPr>
              <w:jc w:val="both"/>
              <w:rPr>
                <w:b/>
              </w:rPr>
            </w:pPr>
          </w:p>
        </w:tc>
        <w:tc>
          <w:tcPr>
            <w:tcW w:w="800" w:type="dxa"/>
            <w:vAlign w:val="center"/>
          </w:tcPr>
          <w:p w14:paraId="2DDC6FEF" w14:textId="77777777" w:rsidR="003C5788" w:rsidRPr="00C357A0" w:rsidRDefault="003C5788" w:rsidP="003C5788">
            <w:pPr>
              <w:jc w:val="both"/>
              <w:rPr>
                <w:b/>
              </w:rPr>
            </w:pPr>
          </w:p>
        </w:tc>
        <w:tc>
          <w:tcPr>
            <w:tcW w:w="1007" w:type="dxa"/>
            <w:vAlign w:val="center"/>
          </w:tcPr>
          <w:p w14:paraId="7CBEEA67" w14:textId="77777777" w:rsidR="003C5788" w:rsidRPr="00C357A0" w:rsidRDefault="003C5788" w:rsidP="003C5788">
            <w:pPr>
              <w:jc w:val="both"/>
            </w:pPr>
          </w:p>
        </w:tc>
        <w:tc>
          <w:tcPr>
            <w:tcW w:w="2754" w:type="dxa"/>
            <w:tcBorders>
              <w:bottom w:val="single" w:sz="4" w:space="0" w:color="auto"/>
            </w:tcBorders>
            <w:vAlign w:val="center"/>
          </w:tcPr>
          <w:p w14:paraId="433375AB" w14:textId="77777777" w:rsidR="003C5788" w:rsidRPr="00C357A0" w:rsidRDefault="003C5788" w:rsidP="003C5788">
            <w:pPr>
              <w:jc w:val="both"/>
            </w:pPr>
          </w:p>
        </w:tc>
        <w:tc>
          <w:tcPr>
            <w:tcW w:w="1002" w:type="dxa"/>
            <w:vAlign w:val="center"/>
          </w:tcPr>
          <w:p w14:paraId="2835EB87" w14:textId="77777777" w:rsidR="003C5788" w:rsidRPr="00C357A0" w:rsidRDefault="003C5788" w:rsidP="003C5788">
            <w:pPr>
              <w:jc w:val="both"/>
            </w:pPr>
          </w:p>
        </w:tc>
      </w:tr>
      <w:tr w:rsidR="003C5788" w:rsidRPr="00C357A0" w14:paraId="40B1DD85" w14:textId="77777777" w:rsidTr="003C5788">
        <w:trPr>
          <w:trHeight w:val="280"/>
          <w:jc w:val="center"/>
        </w:trPr>
        <w:tc>
          <w:tcPr>
            <w:tcW w:w="4807" w:type="dxa"/>
            <w:gridSpan w:val="3"/>
          </w:tcPr>
          <w:p w14:paraId="115F008D" w14:textId="77777777" w:rsidR="003C5788" w:rsidRPr="00C357A0" w:rsidRDefault="003C5788" w:rsidP="003C5788">
            <w:pPr>
              <w:jc w:val="both"/>
              <w:rPr>
                <w:b/>
              </w:rPr>
            </w:pPr>
            <w:r w:rsidRPr="00C357A0">
              <w:rPr>
                <w:i/>
              </w:rPr>
              <w:t>(paraksts)</w:t>
            </w:r>
          </w:p>
        </w:tc>
        <w:tc>
          <w:tcPr>
            <w:tcW w:w="4763" w:type="dxa"/>
            <w:gridSpan w:val="3"/>
          </w:tcPr>
          <w:p w14:paraId="04A4C8A4" w14:textId="77777777" w:rsidR="003C5788" w:rsidRPr="00C357A0" w:rsidDel="00B92165" w:rsidRDefault="003C5788" w:rsidP="003C5788">
            <w:pPr>
              <w:jc w:val="both"/>
              <w:rPr>
                <w:bCs/>
              </w:rPr>
            </w:pPr>
            <w:r w:rsidRPr="00C357A0">
              <w:rPr>
                <w:i/>
              </w:rPr>
              <w:t>(paraksts)</w:t>
            </w:r>
          </w:p>
        </w:tc>
      </w:tr>
      <w:tr w:rsidR="003C5788" w:rsidRPr="00C357A0" w14:paraId="4932876E" w14:textId="77777777" w:rsidTr="003C5788">
        <w:trPr>
          <w:trHeight w:val="280"/>
          <w:jc w:val="center"/>
        </w:trPr>
        <w:tc>
          <w:tcPr>
            <w:tcW w:w="4807" w:type="dxa"/>
            <w:gridSpan w:val="3"/>
          </w:tcPr>
          <w:p w14:paraId="028C1C06" w14:textId="77777777" w:rsidR="003C5788" w:rsidRPr="00C357A0" w:rsidRDefault="003C5788" w:rsidP="003C5788">
            <w:pPr>
              <w:jc w:val="both"/>
              <w:rPr>
                <w:i/>
              </w:rPr>
            </w:pPr>
            <w:r w:rsidRPr="00C357A0">
              <w:t>Z.v.</w:t>
            </w:r>
          </w:p>
        </w:tc>
        <w:tc>
          <w:tcPr>
            <w:tcW w:w="4763" w:type="dxa"/>
            <w:gridSpan w:val="3"/>
          </w:tcPr>
          <w:p w14:paraId="541BCA73" w14:textId="77777777" w:rsidR="003C5788" w:rsidRPr="00C357A0" w:rsidRDefault="003C5788" w:rsidP="003C5788">
            <w:pPr>
              <w:jc w:val="both"/>
              <w:rPr>
                <w:i/>
              </w:rPr>
            </w:pPr>
            <w:r w:rsidRPr="00C357A0">
              <w:t>Z.v.</w:t>
            </w:r>
          </w:p>
        </w:tc>
      </w:tr>
    </w:tbl>
    <w:p w14:paraId="328255C9" w14:textId="77777777" w:rsidR="005D1A16" w:rsidRPr="00C357A0" w:rsidRDefault="005D1A16" w:rsidP="00C34344">
      <w:pPr>
        <w:jc w:val="both"/>
      </w:pPr>
    </w:p>
    <w:p w14:paraId="4D21DD28" w14:textId="77777777" w:rsidR="005D1A16" w:rsidRPr="00C357A0" w:rsidRDefault="005D1A16" w:rsidP="00C34344">
      <w:pPr>
        <w:widowControl w:val="0"/>
        <w:autoSpaceDE w:val="0"/>
        <w:autoSpaceDN w:val="0"/>
        <w:adjustRightInd w:val="0"/>
        <w:jc w:val="both"/>
      </w:pPr>
    </w:p>
    <w:p w14:paraId="3BB8F369" w14:textId="77777777" w:rsidR="00B461C6" w:rsidRPr="00C357A0" w:rsidRDefault="00B461C6" w:rsidP="0060103B">
      <w:pPr>
        <w:widowControl w:val="0"/>
        <w:autoSpaceDE w:val="0"/>
        <w:autoSpaceDN w:val="0"/>
        <w:adjustRightInd w:val="0"/>
        <w:spacing w:before="68"/>
        <w:ind w:left="6959" w:right="111" w:hanging="1858"/>
        <w:jc w:val="right"/>
        <w:rPr>
          <w:lang w:eastAsia="en-US"/>
        </w:rPr>
      </w:pPr>
      <w:bookmarkStart w:id="0" w:name="_GoBack"/>
      <w:bookmarkEnd w:id="0"/>
    </w:p>
    <w:sectPr w:rsidR="00B461C6" w:rsidRPr="00C357A0" w:rsidSect="00BD427C">
      <w:footerReference w:type="default" r:id="rId8"/>
      <w:pgSz w:w="11906" w:h="16838" w:code="9"/>
      <w:pgMar w:top="1134" w:right="1134" w:bottom="1134"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F777D" w14:textId="77777777" w:rsidR="00F93E5D" w:rsidRDefault="00F93E5D">
      <w:r>
        <w:separator/>
      </w:r>
    </w:p>
  </w:endnote>
  <w:endnote w:type="continuationSeparator" w:id="0">
    <w:p w14:paraId="7DDE2356" w14:textId="77777777" w:rsidR="00F93E5D" w:rsidRDefault="00F9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TrueHelveticaLigh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5184E" w14:textId="77777777" w:rsidR="00C357A0" w:rsidRPr="00BD427C" w:rsidRDefault="00C357A0" w:rsidP="00BD427C">
    <w:pPr>
      <w:pStyle w:val="Footer"/>
      <w:jc w:val="center"/>
    </w:pPr>
    <w:r>
      <w:fldChar w:fldCharType="begin"/>
    </w:r>
    <w:r w:rsidRPr="003C5788">
      <w:instrText xml:space="preserve"> PAGE   \* MERGEFORMAT </w:instrText>
    </w:r>
    <w:r>
      <w:fldChar w:fldCharType="separate"/>
    </w:r>
    <w:r w:rsidR="0060103B">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04B7D" w14:textId="77777777" w:rsidR="00F93E5D" w:rsidRDefault="00F93E5D">
      <w:r>
        <w:separator/>
      </w:r>
    </w:p>
  </w:footnote>
  <w:footnote w:type="continuationSeparator" w:id="0">
    <w:p w14:paraId="5FAD074D" w14:textId="77777777" w:rsidR="00F93E5D" w:rsidRDefault="00F93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0A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815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BC20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FF4914"/>
    <w:multiLevelType w:val="multilevel"/>
    <w:tmpl w:val="06D6845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84F6A15"/>
    <w:multiLevelType w:val="multilevel"/>
    <w:tmpl w:val="06D6845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93C7C4D"/>
    <w:multiLevelType w:val="hybridMultilevel"/>
    <w:tmpl w:val="9F08897E"/>
    <w:lvl w:ilvl="0" w:tplc="F7FC0C00">
      <w:start w:val="1"/>
      <w:numFmt w:val="decimal"/>
      <w:lvlText w:val="%1."/>
      <w:lvlJc w:val="left"/>
      <w:pPr>
        <w:ind w:left="361" w:hanging="360"/>
      </w:pPr>
      <w:rPr>
        <w:rFonts w:hint="default"/>
      </w:rPr>
    </w:lvl>
    <w:lvl w:ilvl="1" w:tplc="04260019" w:tentative="1">
      <w:start w:val="1"/>
      <w:numFmt w:val="lowerLetter"/>
      <w:lvlText w:val="%2."/>
      <w:lvlJc w:val="left"/>
      <w:pPr>
        <w:ind w:left="1081" w:hanging="360"/>
      </w:pPr>
    </w:lvl>
    <w:lvl w:ilvl="2" w:tplc="0426001B" w:tentative="1">
      <w:start w:val="1"/>
      <w:numFmt w:val="lowerRoman"/>
      <w:lvlText w:val="%3."/>
      <w:lvlJc w:val="right"/>
      <w:pPr>
        <w:ind w:left="1801" w:hanging="180"/>
      </w:pPr>
    </w:lvl>
    <w:lvl w:ilvl="3" w:tplc="0426000F" w:tentative="1">
      <w:start w:val="1"/>
      <w:numFmt w:val="decimal"/>
      <w:lvlText w:val="%4."/>
      <w:lvlJc w:val="left"/>
      <w:pPr>
        <w:ind w:left="2521" w:hanging="360"/>
      </w:pPr>
    </w:lvl>
    <w:lvl w:ilvl="4" w:tplc="04260019" w:tentative="1">
      <w:start w:val="1"/>
      <w:numFmt w:val="lowerLetter"/>
      <w:lvlText w:val="%5."/>
      <w:lvlJc w:val="left"/>
      <w:pPr>
        <w:ind w:left="3241" w:hanging="360"/>
      </w:pPr>
    </w:lvl>
    <w:lvl w:ilvl="5" w:tplc="0426001B" w:tentative="1">
      <w:start w:val="1"/>
      <w:numFmt w:val="lowerRoman"/>
      <w:lvlText w:val="%6."/>
      <w:lvlJc w:val="right"/>
      <w:pPr>
        <w:ind w:left="3961" w:hanging="180"/>
      </w:pPr>
    </w:lvl>
    <w:lvl w:ilvl="6" w:tplc="0426000F" w:tentative="1">
      <w:start w:val="1"/>
      <w:numFmt w:val="decimal"/>
      <w:lvlText w:val="%7."/>
      <w:lvlJc w:val="left"/>
      <w:pPr>
        <w:ind w:left="4681" w:hanging="360"/>
      </w:pPr>
    </w:lvl>
    <w:lvl w:ilvl="7" w:tplc="04260019" w:tentative="1">
      <w:start w:val="1"/>
      <w:numFmt w:val="lowerLetter"/>
      <w:lvlText w:val="%8."/>
      <w:lvlJc w:val="left"/>
      <w:pPr>
        <w:ind w:left="5401" w:hanging="360"/>
      </w:pPr>
    </w:lvl>
    <w:lvl w:ilvl="8" w:tplc="0426001B" w:tentative="1">
      <w:start w:val="1"/>
      <w:numFmt w:val="lowerRoman"/>
      <w:lvlText w:val="%9."/>
      <w:lvlJc w:val="right"/>
      <w:pPr>
        <w:ind w:left="6121" w:hanging="180"/>
      </w:pPr>
    </w:lvl>
  </w:abstractNum>
  <w:abstractNum w:abstractNumId="6" w15:restartNumberingAfterBreak="0">
    <w:nsid w:val="0C6A6D67"/>
    <w:multiLevelType w:val="hybridMultilevel"/>
    <w:tmpl w:val="0E787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2053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F6495E"/>
    <w:multiLevelType w:val="multilevel"/>
    <w:tmpl w:val="5A24B47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FB34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E52859"/>
    <w:multiLevelType w:val="hybridMultilevel"/>
    <w:tmpl w:val="481E18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2C5D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9A23CA"/>
    <w:multiLevelType w:val="multilevel"/>
    <w:tmpl w:val="A9AEF1EA"/>
    <w:lvl w:ilvl="0">
      <w:start w:val="3"/>
      <w:numFmt w:val="decimal"/>
      <w:lvlText w:val="%1"/>
      <w:lvlJc w:val="left"/>
      <w:pPr>
        <w:tabs>
          <w:tab w:val="num" w:pos="360"/>
        </w:tabs>
        <w:ind w:left="360" w:hanging="360"/>
      </w:pPr>
      <w:rPr>
        <w:rFonts w:hint="default"/>
      </w:rPr>
    </w:lvl>
    <w:lvl w:ilvl="1">
      <w:start w:val="1"/>
      <w:numFmt w:val="decimal"/>
      <w:pStyle w:val="NChar1CharCharCharCharChar"/>
      <w:lvlText w:val="3.%2. "/>
      <w:lvlJc w:val="left"/>
      <w:pPr>
        <w:tabs>
          <w:tab w:val="num" w:pos="360"/>
        </w:tabs>
        <w:ind w:left="357" w:hanging="357"/>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19B4627"/>
    <w:multiLevelType w:val="multilevel"/>
    <w:tmpl w:val="A3DA71DA"/>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574"/>
        </w:tabs>
        <w:ind w:left="574" w:hanging="432"/>
      </w:pPr>
      <w:rPr>
        <w:rFonts w:hint="default"/>
        <w:b w:val="0"/>
        <w:i w:val="0"/>
        <w:sz w:val="24"/>
        <w:szCs w:val="24"/>
      </w:rPr>
    </w:lvl>
    <w:lvl w:ilvl="2">
      <w:start w:val="1"/>
      <w:numFmt w:val="decimal"/>
      <w:lvlText w:val="%1.%2.%3."/>
      <w:lvlJc w:val="left"/>
      <w:pPr>
        <w:tabs>
          <w:tab w:val="num" w:pos="1713"/>
        </w:tabs>
        <w:ind w:left="1497"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66D119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E8586A"/>
    <w:multiLevelType w:val="multilevel"/>
    <w:tmpl w:val="CACC7E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00644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DC6F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9C7976"/>
    <w:multiLevelType w:val="multilevel"/>
    <w:tmpl w:val="6C56BEAC"/>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050269"/>
    <w:multiLevelType w:val="multilevel"/>
    <w:tmpl w:val="45C2933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203B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5E6BBA"/>
    <w:multiLevelType w:val="multilevel"/>
    <w:tmpl w:val="F7EA8E7E"/>
    <w:lvl w:ilvl="0">
      <w:start w:val="2"/>
      <w:numFmt w:val="decimal"/>
      <w:pStyle w:val="Revision"/>
      <w:lvlText w:val="%1."/>
      <w:lvlJc w:val="left"/>
      <w:pPr>
        <w:tabs>
          <w:tab w:val="num" w:pos="360"/>
        </w:tabs>
        <w:ind w:left="360" w:hanging="360"/>
      </w:pPr>
      <w:rPr>
        <w:rFonts w:hint="default"/>
        <w:color w:val="auto"/>
      </w:rPr>
    </w:lvl>
    <w:lvl w:ilvl="1">
      <w:start w:val="1"/>
      <w:numFmt w:val="decimal"/>
      <w:lvlText w:val="%1.%2."/>
      <w:lvlJc w:val="left"/>
      <w:pPr>
        <w:tabs>
          <w:tab w:val="num" w:pos="1506"/>
        </w:tabs>
        <w:ind w:left="1506" w:hanging="360"/>
      </w:pPr>
      <w:rPr>
        <w:rFonts w:hint="default"/>
        <w:color w:val="auto"/>
      </w:rPr>
    </w:lvl>
    <w:lvl w:ilvl="2">
      <w:start w:val="1"/>
      <w:numFmt w:val="decimal"/>
      <w:lvlText w:val="%1.%2.%3."/>
      <w:lvlJc w:val="left"/>
      <w:pPr>
        <w:tabs>
          <w:tab w:val="num" w:pos="3012"/>
        </w:tabs>
        <w:ind w:left="3012" w:hanging="720"/>
      </w:pPr>
      <w:rPr>
        <w:rFonts w:hint="default"/>
        <w:color w:val="auto"/>
      </w:rPr>
    </w:lvl>
    <w:lvl w:ilvl="3">
      <w:start w:val="1"/>
      <w:numFmt w:val="decimal"/>
      <w:lvlText w:val="%1.%2.%3.%4."/>
      <w:lvlJc w:val="left"/>
      <w:pPr>
        <w:tabs>
          <w:tab w:val="num" w:pos="4158"/>
        </w:tabs>
        <w:ind w:left="4158" w:hanging="720"/>
      </w:pPr>
      <w:rPr>
        <w:rFonts w:hint="default"/>
        <w:color w:val="auto"/>
      </w:rPr>
    </w:lvl>
    <w:lvl w:ilvl="4">
      <w:start w:val="1"/>
      <w:numFmt w:val="decimal"/>
      <w:lvlText w:val="%1.%2.%3.%4.%5."/>
      <w:lvlJc w:val="left"/>
      <w:pPr>
        <w:tabs>
          <w:tab w:val="num" w:pos="5664"/>
        </w:tabs>
        <w:ind w:left="5664" w:hanging="1080"/>
      </w:pPr>
      <w:rPr>
        <w:rFonts w:hint="default"/>
        <w:color w:val="auto"/>
      </w:rPr>
    </w:lvl>
    <w:lvl w:ilvl="5">
      <w:start w:val="1"/>
      <w:numFmt w:val="decimal"/>
      <w:lvlText w:val="%1.%2.%3.%4.%5.%6."/>
      <w:lvlJc w:val="left"/>
      <w:pPr>
        <w:tabs>
          <w:tab w:val="num" w:pos="6810"/>
        </w:tabs>
        <w:ind w:left="6810" w:hanging="1080"/>
      </w:pPr>
      <w:rPr>
        <w:rFonts w:hint="default"/>
        <w:color w:val="auto"/>
      </w:rPr>
    </w:lvl>
    <w:lvl w:ilvl="6">
      <w:start w:val="1"/>
      <w:numFmt w:val="decimal"/>
      <w:lvlText w:val="%1.%2.%3.%4.%5.%6.%7."/>
      <w:lvlJc w:val="left"/>
      <w:pPr>
        <w:tabs>
          <w:tab w:val="num" w:pos="8316"/>
        </w:tabs>
        <w:ind w:left="8316" w:hanging="1440"/>
      </w:pPr>
      <w:rPr>
        <w:rFonts w:hint="default"/>
        <w:color w:val="auto"/>
      </w:rPr>
    </w:lvl>
    <w:lvl w:ilvl="7">
      <w:start w:val="1"/>
      <w:numFmt w:val="decimal"/>
      <w:lvlText w:val="%1.%2.%3.%4.%5.%6.%7.%8."/>
      <w:lvlJc w:val="left"/>
      <w:pPr>
        <w:tabs>
          <w:tab w:val="num" w:pos="9462"/>
        </w:tabs>
        <w:ind w:left="9462" w:hanging="1440"/>
      </w:pPr>
      <w:rPr>
        <w:rFonts w:hint="default"/>
        <w:color w:val="auto"/>
      </w:rPr>
    </w:lvl>
    <w:lvl w:ilvl="8">
      <w:start w:val="1"/>
      <w:numFmt w:val="decimal"/>
      <w:lvlText w:val="%1.%2.%3.%4.%5.%6.%7.%8.%9."/>
      <w:lvlJc w:val="left"/>
      <w:pPr>
        <w:tabs>
          <w:tab w:val="num" w:pos="10968"/>
        </w:tabs>
        <w:ind w:left="10968" w:hanging="1800"/>
      </w:pPr>
      <w:rPr>
        <w:rFonts w:hint="default"/>
        <w:color w:val="auto"/>
      </w:rPr>
    </w:lvl>
  </w:abstractNum>
  <w:abstractNum w:abstractNumId="22" w15:restartNumberingAfterBreak="0">
    <w:nsid w:val="65221374"/>
    <w:multiLevelType w:val="multilevel"/>
    <w:tmpl w:val="AE44E06A"/>
    <w:lvl w:ilvl="0">
      <w:start w:val="11"/>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color w:val="auto"/>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3" w15:restartNumberingAfterBreak="0">
    <w:nsid w:val="6C1937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F953C0"/>
    <w:multiLevelType w:val="multilevel"/>
    <w:tmpl w:val="06D6845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15:restartNumberingAfterBreak="0">
    <w:nsid w:val="73F67A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4D4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9426B6"/>
    <w:multiLevelType w:val="multilevel"/>
    <w:tmpl w:val="82B27A76"/>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num w:numId="1">
    <w:abstractNumId w:val="21"/>
  </w:num>
  <w:num w:numId="2">
    <w:abstractNumId w:val="22"/>
  </w:num>
  <w:num w:numId="3">
    <w:abstractNumId w:val="15"/>
  </w:num>
  <w:num w:numId="4">
    <w:abstractNumId w:val="18"/>
  </w:num>
  <w:num w:numId="5">
    <w:abstractNumId w:val="27"/>
  </w:num>
  <w:num w:numId="6">
    <w:abstractNumId w:val="12"/>
  </w:num>
  <w:num w:numId="7">
    <w:abstractNumId w:val="10"/>
  </w:num>
  <w:num w:numId="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4"/>
  </w:num>
  <w:num w:numId="11">
    <w:abstractNumId w:val="3"/>
  </w:num>
  <w:num w:numId="12">
    <w:abstractNumId w:val="19"/>
  </w:num>
  <w:num w:numId="13">
    <w:abstractNumId w:val="25"/>
  </w:num>
  <w:num w:numId="14">
    <w:abstractNumId w:val="11"/>
  </w:num>
  <w:num w:numId="15">
    <w:abstractNumId w:val="20"/>
  </w:num>
  <w:num w:numId="16">
    <w:abstractNumId w:val="7"/>
  </w:num>
  <w:num w:numId="17">
    <w:abstractNumId w:val="6"/>
  </w:num>
  <w:num w:numId="18">
    <w:abstractNumId w:val="5"/>
  </w:num>
  <w:num w:numId="19">
    <w:abstractNumId w:val="13"/>
  </w:num>
  <w:num w:numId="20">
    <w:abstractNumId w:val="26"/>
  </w:num>
  <w:num w:numId="21">
    <w:abstractNumId w:val="17"/>
  </w:num>
  <w:num w:numId="22">
    <w:abstractNumId w:val="8"/>
  </w:num>
  <w:num w:numId="23">
    <w:abstractNumId w:val="14"/>
  </w:num>
  <w:num w:numId="24">
    <w:abstractNumId w:val="16"/>
  </w:num>
  <w:num w:numId="25">
    <w:abstractNumId w:val="2"/>
  </w:num>
  <w:num w:numId="26">
    <w:abstractNumId w:val="0"/>
  </w:num>
  <w:num w:numId="27">
    <w:abstractNumId w:val="9"/>
  </w:num>
  <w:num w:numId="28">
    <w:abstractNumId w:val="1"/>
  </w:num>
  <w:num w:numId="2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98"/>
    <w:rsid w:val="000015E4"/>
    <w:rsid w:val="0000375E"/>
    <w:rsid w:val="00003E55"/>
    <w:rsid w:val="00004553"/>
    <w:rsid w:val="00005683"/>
    <w:rsid w:val="00007DE6"/>
    <w:rsid w:val="000101C7"/>
    <w:rsid w:val="00011183"/>
    <w:rsid w:val="000140C7"/>
    <w:rsid w:val="0001464B"/>
    <w:rsid w:val="00014C7C"/>
    <w:rsid w:val="00016774"/>
    <w:rsid w:val="00017CD9"/>
    <w:rsid w:val="000219D4"/>
    <w:rsid w:val="00026AAE"/>
    <w:rsid w:val="000277D1"/>
    <w:rsid w:val="00030456"/>
    <w:rsid w:val="00032880"/>
    <w:rsid w:val="00033707"/>
    <w:rsid w:val="0003597C"/>
    <w:rsid w:val="000360B8"/>
    <w:rsid w:val="00036447"/>
    <w:rsid w:val="000409C3"/>
    <w:rsid w:val="00040F11"/>
    <w:rsid w:val="00047D34"/>
    <w:rsid w:val="00050C57"/>
    <w:rsid w:val="000541EF"/>
    <w:rsid w:val="00055020"/>
    <w:rsid w:val="00060A77"/>
    <w:rsid w:val="00061552"/>
    <w:rsid w:val="0006196A"/>
    <w:rsid w:val="00061A31"/>
    <w:rsid w:val="00062AA3"/>
    <w:rsid w:val="00062CC8"/>
    <w:rsid w:val="00064789"/>
    <w:rsid w:val="0006609E"/>
    <w:rsid w:val="00066668"/>
    <w:rsid w:val="00072CB7"/>
    <w:rsid w:val="00083813"/>
    <w:rsid w:val="00084CE4"/>
    <w:rsid w:val="00085167"/>
    <w:rsid w:val="00085659"/>
    <w:rsid w:val="00087D02"/>
    <w:rsid w:val="00093B37"/>
    <w:rsid w:val="00093C30"/>
    <w:rsid w:val="0009434A"/>
    <w:rsid w:val="00094AC1"/>
    <w:rsid w:val="00096D8D"/>
    <w:rsid w:val="000A1360"/>
    <w:rsid w:val="000A61F4"/>
    <w:rsid w:val="000A77BC"/>
    <w:rsid w:val="000A7C99"/>
    <w:rsid w:val="000B0EAD"/>
    <w:rsid w:val="000B2547"/>
    <w:rsid w:val="000B35B2"/>
    <w:rsid w:val="000B4F96"/>
    <w:rsid w:val="000B6A07"/>
    <w:rsid w:val="000C0313"/>
    <w:rsid w:val="000C1C7F"/>
    <w:rsid w:val="000C2DEC"/>
    <w:rsid w:val="000C4D6B"/>
    <w:rsid w:val="000C790F"/>
    <w:rsid w:val="000E11AE"/>
    <w:rsid w:val="000E3348"/>
    <w:rsid w:val="000E4AE5"/>
    <w:rsid w:val="000E62DF"/>
    <w:rsid w:val="000E6F72"/>
    <w:rsid w:val="000E70CB"/>
    <w:rsid w:val="000F0301"/>
    <w:rsid w:val="000F2454"/>
    <w:rsid w:val="000F2FDA"/>
    <w:rsid w:val="000F4244"/>
    <w:rsid w:val="000F4D4C"/>
    <w:rsid w:val="000F5339"/>
    <w:rsid w:val="000F5879"/>
    <w:rsid w:val="0010095E"/>
    <w:rsid w:val="001072FA"/>
    <w:rsid w:val="0010751C"/>
    <w:rsid w:val="00116F35"/>
    <w:rsid w:val="0011787A"/>
    <w:rsid w:val="00117A14"/>
    <w:rsid w:val="00123134"/>
    <w:rsid w:val="0012469E"/>
    <w:rsid w:val="001308EB"/>
    <w:rsid w:val="00133333"/>
    <w:rsid w:val="00137DD8"/>
    <w:rsid w:val="00141FA0"/>
    <w:rsid w:val="00142364"/>
    <w:rsid w:val="00142645"/>
    <w:rsid w:val="0014563B"/>
    <w:rsid w:val="00150E7F"/>
    <w:rsid w:val="001531CE"/>
    <w:rsid w:val="00156582"/>
    <w:rsid w:val="001575B4"/>
    <w:rsid w:val="00157830"/>
    <w:rsid w:val="0016089D"/>
    <w:rsid w:val="00167269"/>
    <w:rsid w:val="001738C9"/>
    <w:rsid w:val="001770F6"/>
    <w:rsid w:val="00183DD9"/>
    <w:rsid w:val="00184BB5"/>
    <w:rsid w:val="00184C76"/>
    <w:rsid w:val="001946F4"/>
    <w:rsid w:val="00194982"/>
    <w:rsid w:val="00195055"/>
    <w:rsid w:val="001974C5"/>
    <w:rsid w:val="001A1079"/>
    <w:rsid w:val="001A13F5"/>
    <w:rsid w:val="001A251F"/>
    <w:rsid w:val="001A42D7"/>
    <w:rsid w:val="001A7D73"/>
    <w:rsid w:val="001B1BA2"/>
    <w:rsid w:val="001B27E3"/>
    <w:rsid w:val="001B4DAE"/>
    <w:rsid w:val="001B4E38"/>
    <w:rsid w:val="001B5369"/>
    <w:rsid w:val="001C032E"/>
    <w:rsid w:val="001C37D6"/>
    <w:rsid w:val="001C63AC"/>
    <w:rsid w:val="001D0C32"/>
    <w:rsid w:val="001D17A5"/>
    <w:rsid w:val="001D4DEE"/>
    <w:rsid w:val="001D5597"/>
    <w:rsid w:val="001D64C2"/>
    <w:rsid w:val="001D7D0A"/>
    <w:rsid w:val="001E2A95"/>
    <w:rsid w:val="001E3C07"/>
    <w:rsid w:val="001E3F4E"/>
    <w:rsid w:val="001E4DE7"/>
    <w:rsid w:val="001E7104"/>
    <w:rsid w:val="001E78E8"/>
    <w:rsid w:val="001F0825"/>
    <w:rsid w:val="001F34FD"/>
    <w:rsid w:val="001F4336"/>
    <w:rsid w:val="001F508E"/>
    <w:rsid w:val="001F5258"/>
    <w:rsid w:val="001F5384"/>
    <w:rsid w:val="001F6324"/>
    <w:rsid w:val="001F741B"/>
    <w:rsid w:val="00203453"/>
    <w:rsid w:val="00203A4E"/>
    <w:rsid w:val="0020567C"/>
    <w:rsid w:val="002062B7"/>
    <w:rsid w:val="00213614"/>
    <w:rsid w:val="00214D24"/>
    <w:rsid w:val="00217DE9"/>
    <w:rsid w:val="002203A4"/>
    <w:rsid w:val="00220600"/>
    <w:rsid w:val="002226AC"/>
    <w:rsid w:val="00223539"/>
    <w:rsid w:val="002248C9"/>
    <w:rsid w:val="002278EF"/>
    <w:rsid w:val="00230DFC"/>
    <w:rsid w:val="00237541"/>
    <w:rsid w:val="002426F1"/>
    <w:rsid w:val="00244B23"/>
    <w:rsid w:val="002500D3"/>
    <w:rsid w:val="00250E68"/>
    <w:rsid w:val="00251804"/>
    <w:rsid w:val="00252186"/>
    <w:rsid w:val="002552B0"/>
    <w:rsid w:val="0025551B"/>
    <w:rsid w:val="002569BF"/>
    <w:rsid w:val="00257266"/>
    <w:rsid w:val="002616BC"/>
    <w:rsid w:val="002645A0"/>
    <w:rsid w:val="00265239"/>
    <w:rsid w:val="00274A15"/>
    <w:rsid w:val="00275814"/>
    <w:rsid w:val="00275F30"/>
    <w:rsid w:val="00280B96"/>
    <w:rsid w:val="002819E9"/>
    <w:rsid w:val="002832CB"/>
    <w:rsid w:val="00283EC2"/>
    <w:rsid w:val="00286781"/>
    <w:rsid w:val="00291144"/>
    <w:rsid w:val="00291EE7"/>
    <w:rsid w:val="00294CE4"/>
    <w:rsid w:val="002A4E39"/>
    <w:rsid w:val="002A673C"/>
    <w:rsid w:val="002B0B62"/>
    <w:rsid w:val="002B1E7C"/>
    <w:rsid w:val="002B4D02"/>
    <w:rsid w:val="002B6273"/>
    <w:rsid w:val="002C05F3"/>
    <w:rsid w:val="002C0BD4"/>
    <w:rsid w:val="002C3B32"/>
    <w:rsid w:val="002C5AF9"/>
    <w:rsid w:val="002C6813"/>
    <w:rsid w:val="002D1121"/>
    <w:rsid w:val="002D160C"/>
    <w:rsid w:val="002D3DB2"/>
    <w:rsid w:val="002D4680"/>
    <w:rsid w:val="002D4829"/>
    <w:rsid w:val="002D4D75"/>
    <w:rsid w:val="002D50D6"/>
    <w:rsid w:val="002D6CEC"/>
    <w:rsid w:val="002F023B"/>
    <w:rsid w:val="002F3BF1"/>
    <w:rsid w:val="003000C9"/>
    <w:rsid w:val="00300EE4"/>
    <w:rsid w:val="00300F7D"/>
    <w:rsid w:val="0030296F"/>
    <w:rsid w:val="0030299E"/>
    <w:rsid w:val="00302C93"/>
    <w:rsid w:val="00304D71"/>
    <w:rsid w:val="003059D3"/>
    <w:rsid w:val="00310945"/>
    <w:rsid w:val="00311B32"/>
    <w:rsid w:val="003122B9"/>
    <w:rsid w:val="00314DD1"/>
    <w:rsid w:val="00317BD2"/>
    <w:rsid w:val="00317D29"/>
    <w:rsid w:val="003229AB"/>
    <w:rsid w:val="003236FF"/>
    <w:rsid w:val="00324523"/>
    <w:rsid w:val="00325A53"/>
    <w:rsid w:val="00327E88"/>
    <w:rsid w:val="00330FD8"/>
    <w:rsid w:val="00332046"/>
    <w:rsid w:val="00333FEC"/>
    <w:rsid w:val="003373C6"/>
    <w:rsid w:val="003375FE"/>
    <w:rsid w:val="00343D92"/>
    <w:rsid w:val="00344F93"/>
    <w:rsid w:val="003450EF"/>
    <w:rsid w:val="00345813"/>
    <w:rsid w:val="00347E60"/>
    <w:rsid w:val="003535FE"/>
    <w:rsid w:val="00354FCE"/>
    <w:rsid w:val="00361147"/>
    <w:rsid w:val="00361657"/>
    <w:rsid w:val="00361DB0"/>
    <w:rsid w:val="003627F2"/>
    <w:rsid w:val="00364AC0"/>
    <w:rsid w:val="00364AD4"/>
    <w:rsid w:val="00364D34"/>
    <w:rsid w:val="0036541D"/>
    <w:rsid w:val="0037073D"/>
    <w:rsid w:val="0037100C"/>
    <w:rsid w:val="00371510"/>
    <w:rsid w:val="00377A44"/>
    <w:rsid w:val="0038031D"/>
    <w:rsid w:val="00380905"/>
    <w:rsid w:val="0038149B"/>
    <w:rsid w:val="00382071"/>
    <w:rsid w:val="003827F2"/>
    <w:rsid w:val="00384194"/>
    <w:rsid w:val="0038539B"/>
    <w:rsid w:val="00387380"/>
    <w:rsid w:val="003876A7"/>
    <w:rsid w:val="003908FD"/>
    <w:rsid w:val="00395A69"/>
    <w:rsid w:val="003A1992"/>
    <w:rsid w:val="003A1ACD"/>
    <w:rsid w:val="003A22AD"/>
    <w:rsid w:val="003A6486"/>
    <w:rsid w:val="003A65A7"/>
    <w:rsid w:val="003A6986"/>
    <w:rsid w:val="003A7E26"/>
    <w:rsid w:val="003B0376"/>
    <w:rsid w:val="003B15D7"/>
    <w:rsid w:val="003B3588"/>
    <w:rsid w:val="003B500D"/>
    <w:rsid w:val="003B63F6"/>
    <w:rsid w:val="003B690E"/>
    <w:rsid w:val="003C1749"/>
    <w:rsid w:val="003C4C1F"/>
    <w:rsid w:val="003C5788"/>
    <w:rsid w:val="003C63E7"/>
    <w:rsid w:val="003D0BC6"/>
    <w:rsid w:val="003D2529"/>
    <w:rsid w:val="003D4A21"/>
    <w:rsid w:val="003E0503"/>
    <w:rsid w:val="003E051A"/>
    <w:rsid w:val="003E0589"/>
    <w:rsid w:val="003E3816"/>
    <w:rsid w:val="003E4126"/>
    <w:rsid w:val="003E46B8"/>
    <w:rsid w:val="003F0576"/>
    <w:rsid w:val="003F3EBB"/>
    <w:rsid w:val="003F5086"/>
    <w:rsid w:val="003F6D48"/>
    <w:rsid w:val="003F7908"/>
    <w:rsid w:val="0041095C"/>
    <w:rsid w:val="00416B00"/>
    <w:rsid w:val="00416EEC"/>
    <w:rsid w:val="004250B4"/>
    <w:rsid w:val="00437494"/>
    <w:rsid w:val="004410AD"/>
    <w:rsid w:val="00441EE1"/>
    <w:rsid w:val="0044394F"/>
    <w:rsid w:val="00445D9C"/>
    <w:rsid w:val="00446DDC"/>
    <w:rsid w:val="00451840"/>
    <w:rsid w:val="004604E9"/>
    <w:rsid w:val="004633F3"/>
    <w:rsid w:val="00465078"/>
    <w:rsid w:val="0047053E"/>
    <w:rsid w:val="00474000"/>
    <w:rsid w:val="0047483D"/>
    <w:rsid w:val="00481190"/>
    <w:rsid w:val="004823CA"/>
    <w:rsid w:val="0048578A"/>
    <w:rsid w:val="0048601D"/>
    <w:rsid w:val="00487848"/>
    <w:rsid w:val="004923D9"/>
    <w:rsid w:val="00492A7F"/>
    <w:rsid w:val="00494089"/>
    <w:rsid w:val="00495FA5"/>
    <w:rsid w:val="00497704"/>
    <w:rsid w:val="004A4523"/>
    <w:rsid w:val="004A6ED6"/>
    <w:rsid w:val="004B1244"/>
    <w:rsid w:val="004B3F8A"/>
    <w:rsid w:val="004B6791"/>
    <w:rsid w:val="004B7188"/>
    <w:rsid w:val="004C2C02"/>
    <w:rsid w:val="004D4484"/>
    <w:rsid w:val="004D55AE"/>
    <w:rsid w:val="004D5E54"/>
    <w:rsid w:val="004D64E7"/>
    <w:rsid w:val="004E4242"/>
    <w:rsid w:val="004E474C"/>
    <w:rsid w:val="004E7740"/>
    <w:rsid w:val="004F0BA3"/>
    <w:rsid w:val="004F168A"/>
    <w:rsid w:val="004F308E"/>
    <w:rsid w:val="004F45C8"/>
    <w:rsid w:val="00500895"/>
    <w:rsid w:val="00501F35"/>
    <w:rsid w:val="00502680"/>
    <w:rsid w:val="00503BDD"/>
    <w:rsid w:val="00504452"/>
    <w:rsid w:val="005069CD"/>
    <w:rsid w:val="00507763"/>
    <w:rsid w:val="00515073"/>
    <w:rsid w:val="0051584C"/>
    <w:rsid w:val="005227CC"/>
    <w:rsid w:val="00522AED"/>
    <w:rsid w:val="00524A3F"/>
    <w:rsid w:val="00525368"/>
    <w:rsid w:val="00530746"/>
    <w:rsid w:val="00532E89"/>
    <w:rsid w:val="00537762"/>
    <w:rsid w:val="00537E17"/>
    <w:rsid w:val="00541E30"/>
    <w:rsid w:val="0054274A"/>
    <w:rsid w:val="0054396A"/>
    <w:rsid w:val="00550376"/>
    <w:rsid w:val="00550A40"/>
    <w:rsid w:val="00552B50"/>
    <w:rsid w:val="0055473E"/>
    <w:rsid w:val="005552DE"/>
    <w:rsid w:val="00555D2A"/>
    <w:rsid w:val="00556F7F"/>
    <w:rsid w:val="005617EF"/>
    <w:rsid w:val="00562246"/>
    <w:rsid w:val="00563152"/>
    <w:rsid w:val="00570320"/>
    <w:rsid w:val="00572385"/>
    <w:rsid w:val="0057323A"/>
    <w:rsid w:val="00575889"/>
    <w:rsid w:val="00576D46"/>
    <w:rsid w:val="00577616"/>
    <w:rsid w:val="00577E1C"/>
    <w:rsid w:val="00580DBD"/>
    <w:rsid w:val="00585247"/>
    <w:rsid w:val="00587562"/>
    <w:rsid w:val="00590F9C"/>
    <w:rsid w:val="00594809"/>
    <w:rsid w:val="0059524E"/>
    <w:rsid w:val="00596B35"/>
    <w:rsid w:val="005A1BB3"/>
    <w:rsid w:val="005A1CA6"/>
    <w:rsid w:val="005A3C5B"/>
    <w:rsid w:val="005A6D0F"/>
    <w:rsid w:val="005A70BD"/>
    <w:rsid w:val="005B0EBD"/>
    <w:rsid w:val="005B3D29"/>
    <w:rsid w:val="005B64E5"/>
    <w:rsid w:val="005C08AE"/>
    <w:rsid w:val="005C0E3F"/>
    <w:rsid w:val="005C1A10"/>
    <w:rsid w:val="005C1B9A"/>
    <w:rsid w:val="005C6F08"/>
    <w:rsid w:val="005D03DD"/>
    <w:rsid w:val="005D1A16"/>
    <w:rsid w:val="005D34D9"/>
    <w:rsid w:val="005D6E32"/>
    <w:rsid w:val="005D6F6A"/>
    <w:rsid w:val="005D72A6"/>
    <w:rsid w:val="005D7C4A"/>
    <w:rsid w:val="005E1795"/>
    <w:rsid w:val="005E2945"/>
    <w:rsid w:val="005E604A"/>
    <w:rsid w:val="005F0B15"/>
    <w:rsid w:val="005F3EB8"/>
    <w:rsid w:val="005F4018"/>
    <w:rsid w:val="005F4A94"/>
    <w:rsid w:val="005F6FFD"/>
    <w:rsid w:val="00600D77"/>
    <w:rsid w:val="0060103B"/>
    <w:rsid w:val="0061161B"/>
    <w:rsid w:val="00611BC7"/>
    <w:rsid w:val="00612956"/>
    <w:rsid w:val="00612D94"/>
    <w:rsid w:val="00615DBF"/>
    <w:rsid w:val="0061676B"/>
    <w:rsid w:val="006177DA"/>
    <w:rsid w:val="00620124"/>
    <w:rsid w:val="00621D1A"/>
    <w:rsid w:val="0062306F"/>
    <w:rsid w:val="00624CAD"/>
    <w:rsid w:val="006302B6"/>
    <w:rsid w:val="006325DE"/>
    <w:rsid w:val="0063302C"/>
    <w:rsid w:val="0064023E"/>
    <w:rsid w:val="00642438"/>
    <w:rsid w:val="00643E9E"/>
    <w:rsid w:val="00645637"/>
    <w:rsid w:val="006506AC"/>
    <w:rsid w:val="0065371D"/>
    <w:rsid w:val="0066548C"/>
    <w:rsid w:val="006705E5"/>
    <w:rsid w:val="00671A8B"/>
    <w:rsid w:val="00672C6A"/>
    <w:rsid w:val="0067489E"/>
    <w:rsid w:val="00674DC7"/>
    <w:rsid w:val="00681523"/>
    <w:rsid w:val="00681DD9"/>
    <w:rsid w:val="00682ECC"/>
    <w:rsid w:val="00684245"/>
    <w:rsid w:val="00687B76"/>
    <w:rsid w:val="006941B5"/>
    <w:rsid w:val="00695F00"/>
    <w:rsid w:val="006963F3"/>
    <w:rsid w:val="006A306C"/>
    <w:rsid w:val="006A365B"/>
    <w:rsid w:val="006B0739"/>
    <w:rsid w:val="006B58CD"/>
    <w:rsid w:val="006B7D52"/>
    <w:rsid w:val="006C1667"/>
    <w:rsid w:val="006C1BDF"/>
    <w:rsid w:val="006C2F7F"/>
    <w:rsid w:val="006C3883"/>
    <w:rsid w:val="006C4837"/>
    <w:rsid w:val="006C5631"/>
    <w:rsid w:val="006C5C1D"/>
    <w:rsid w:val="006C6AC2"/>
    <w:rsid w:val="006C6C16"/>
    <w:rsid w:val="006C72B4"/>
    <w:rsid w:val="006D0243"/>
    <w:rsid w:val="006D0E6E"/>
    <w:rsid w:val="006D1219"/>
    <w:rsid w:val="006D4C97"/>
    <w:rsid w:val="006E748C"/>
    <w:rsid w:val="006F0869"/>
    <w:rsid w:val="006F0AAE"/>
    <w:rsid w:val="006F0B92"/>
    <w:rsid w:val="006F1CB6"/>
    <w:rsid w:val="006F2949"/>
    <w:rsid w:val="006F4B85"/>
    <w:rsid w:val="006F5B06"/>
    <w:rsid w:val="007062CC"/>
    <w:rsid w:val="00706E0B"/>
    <w:rsid w:val="00710068"/>
    <w:rsid w:val="007238E5"/>
    <w:rsid w:val="00725EA5"/>
    <w:rsid w:val="007275A0"/>
    <w:rsid w:val="00730821"/>
    <w:rsid w:val="007415B8"/>
    <w:rsid w:val="00744ED8"/>
    <w:rsid w:val="00746301"/>
    <w:rsid w:val="00746A0E"/>
    <w:rsid w:val="00750A34"/>
    <w:rsid w:val="0076028A"/>
    <w:rsid w:val="007641C4"/>
    <w:rsid w:val="00766AC6"/>
    <w:rsid w:val="007735FF"/>
    <w:rsid w:val="00775AC5"/>
    <w:rsid w:val="007801AF"/>
    <w:rsid w:val="00780CFF"/>
    <w:rsid w:val="00780FFE"/>
    <w:rsid w:val="00784F2A"/>
    <w:rsid w:val="00785796"/>
    <w:rsid w:val="00787B9F"/>
    <w:rsid w:val="00791AC4"/>
    <w:rsid w:val="00793677"/>
    <w:rsid w:val="00796CBA"/>
    <w:rsid w:val="007A4D4E"/>
    <w:rsid w:val="007A79F8"/>
    <w:rsid w:val="007A7F7D"/>
    <w:rsid w:val="007B01B8"/>
    <w:rsid w:val="007B4665"/>
    <w:rsid w:val="007B59A5"/>
    <w:rsid w:val="007B6405"/>
    <w:rsid w:val="007C0878"/>
    <w:rsid w:val="007C2414"/>
    <w:rsid w:val="007C4505"/>
    <w:rsid w:val="007C4809"/>
    <w:rsid w:val="007C4F24"/>
    <w:rsid w:val="007C7755"/>
    <w:rsid w:val="007D067D"/>
    <w:rsid w:val="007D4AC9"/>
    <w:rsid w:val="007D54D3"/>
    <w:rsid w:val="007E78B8"/>
    <w:rsid w:val="007F34D0"/>
    <w:rsid w:val="00800C1A"/>
    <w:rsid w:val="00802A0B"/>
    <w:rsid w:val="0080462D"/>
    <w:rsid w:val="008051BE"/>
    <w:rsid w:val="008071A7"/>
    <w:rsid w:val="00810315"/>
    <w:rsid w:val="00810CDE"/>
    <w:rsid w:val="0081217E"/>
    <w:rsid w:val="00812F8B"/>
    <w:rsid w:val="008154B6"/>
    <w:rsid w:val="00815C15"/>
    <w:rsid w:val="0082031C"/>
    <w:rsid w:val="00821AF8"/>
    <w:rsid w:val="00827BBB"/>
    <w:rsid w:val="00832908"/>
    <w:rsid w:val="00834CB9"/>
    <w:rsid w:val="00834F24"/>
    <w:rsid w:val="008354E5"/>
    <w:rsid w:val="008366DD"/>
    <w:rsid w:val="00840795"/>
    <w:rsid w:val="00842389"/>
    <w:rsid w:val="00843DC9"/>
    <w:rsid w:val="00845D0A"/>
    <w:rsid w:val="00852757"/>
    <w:rsid w:val="008528AB"/>
    <w:rsid w:val="00857369"/>
    <w:rsid w:val="00857B6B"/>
    <w:rsid w:val="00857CFD"/>
    <w:rsid w:val="0086138B"/>
    <w:rsid w:val="00863C99"/>
    <w:rsid w:val="0086513C"/>
    <w:rsid w:val="00865AC9"/>
    <w:rsid w:val="008814EB"/>
    <w:rsid w:val="008815F0"/>
    <w:rsid w:val="00882C27"/>
    <w:rsid w:val="0088372F"/>
    <w:rsid w:val="008876E4"/>
    <w:rsid w:val="00892DCE"/>
    <w:rsid w:val="00895570"/>
    <w:rsid w:val="008957C0"/>
    <w:rsid w:val="00897772"/>
    <w:rsid w:val="008A1646"/>
    <w:rsid w:val="008A4839"/>
    <w:rsid w:val="008B11A0"/>
    <w:rsid w:val="008B19A2"/>
    <w:rsid w:val="008B351A"/>
    <w:rsid w:val="008C5B51"/>
    <w:rsid w:val="008C71A9"/>
    <w:rsid w:val="008C72A3"/>
    <w:rsid w:val="008D31B6"/>
    <w:rsid w:val="008D4FA8"/>
    <w:rsid w:val="008E03D5"/>
    <w:rsid w:val="008E1757"/>
    <w:rsid w:val="008E1DC4"/>
    <w:rsid w:val="008F1CC7"/>
    <w:rsid w:val="008F202A"/>
    <w:rsid w:val="008F2432"/>
    <w:rsid w:val="008F3A48"/>
    <w:rsid w:val="008F3C52"/>
    <w:rsid w:val="008F6713"/>
    <w:rsid w:val="00900EF2"/>
    <w:rsid w:val="0090180A"/>
    <w:rsid w:val="009029DD"/>
    <w:rsid w:val="00902F08"/>
    <w:rsid w:val="009053E3"/>
    <w:rsid w:val="009075A1"/>
    <w:rsid w:val="00911D9B"/>
    <w:rsid w:val="009159D4"/>
    <w:rsid w:val="00916781"/>
    <w:rsid w:val="0092042D"/>
    <w:rsid w:val="00923C0E"/>
    <w:rsid w:val="00925A43"/>
    <w:rsid w:val="0092650B"/>
    <w:rsid w:val="00926F56"/>
    <w:rsid w:val="00934396"/>
    <w:rsid w:val="009407CD"/>
    <w:rsid w:val="00945265"/>
    <w:rsid w:val="0094797D"/>
    <w:rsid w:val="00951152"/>
    <w:rsid w:val="00956856"/>
    <w:rsid w:val="00957E2A"/>
    <w:rsid w:val="00962426"/>
    <w:rsid w:val="00962EA0"/>
    <w:rsid w:val="00962F44"/>
    <w:rsid w:val="00970278"/>
    <w:rsid w:val="00970D59"/>
    <w:rsid w:val="00971B05"/>
    <w:rsid w:val="0097563E"/>
    <w:rsid w:val="009766E8"/>
    <w:rsid w:val="0098038D"/>
    <w:rsid w:val="0098196E"/>
    <w:rsid w:val="00981DD4"/>
    <w:rsid w:val="00984936"/>
    <w:rsid w:val="0098636D"/>
    <w:rsid w:val="00993080"/>
    <w:rsid w:val="0099671E"/>
    <w:rsid w:val="00996855"/>
    <w:rsid w:val="009A0975"/>
    <w:rsid w:val="009A3843"/>
    <w:rsid w:val="009A7108"/>
    <w:rsid w:val="009A748A"/>
    <w:rsid w:val="009A7922"/>
    <w:rsid w:val="009B1030"/>
    <w:rsid w:val="009B23DF"/>
    <w:rsid w:val="009B265E"/>
    <w:rsid w:val="009B311A"/>
    <w:rsid w:val="009B32DB"/>
    <w:rsid w:val="009B36CA"/>
    <w:rsid w:val="009B3A72"/>
    <w:rsid w:val="009B673C"/>
    <w:rsid w:val="009C43C4"/>
    <w:rsid w:val="009C62CC"/>
    <w:rsid w:val="009C75CA"/>
    <w:rsid w:val="009D0925"/>
    <w:rsid w:val="009D1B8F"/>
    <w:rsid w:val="009D4745"/>
    <w:rsid w:val="009D681D"/>
    <w:rsid w:val="009D6D79"/>
    <w:rsid w:val="009E527B"/>
    <w:rsid w:val="009E6D89"/>
    <w:rsid w:val="009F51BF"/>
    <w:rsid w:val="009F6A26"/>
    <w:rsid w:val="009F7508"/>
    <w:rsid w:val="00A00B22"/>
    <w:rsid w:val="00A04D1D"/>
    <w:rsid w:val="00A0559C"/>
    <w:rsid w:val="00A05758"/>
    <w:rsid w:val="00A07EB6"/>
    <w:rsid w:val="00A1187F"/>
    <w:rsid w:val="00A13B52"/>
    <w:rsid w:val="00A1458D"/>
    <w:rsid w:val="00A25ABF"/>
    <w:rsid w:val="00A3298B"/>
    <w:rsid w:val="00A32C03"/>
    <w:rsid w:val="00A3767B"/>
    <w:rsid w:val="00A4470B"/>
    <w:rsid w:val="00A46ACE"/>
    <w:rsid w:val="00A517C7"/>
    <w:rsid w:val="00A53095"/>
    <w:rsid w:val="00A54285"/>
    <w:rsid w:val="00A577A2"/>
    <w:rsid w:val="00A577D6"/>
    <w:rsid w:val="00A61CA0"/>
    <w:rsid w:val="00A6796B"/>
    <w:rsid w:val="00A71F23"/>
    <w:rsid w:val="00A71FD0"/>
    <w:rsid w:val="00A739DE"/>
    <w:rsid w:val="00A75622"/>
    <w:rsid w:val="00A76709"/>
    <w:rsid w:val="00A770DE"/>
    <w:rsid w:val="00A85879"/>
    <w:rsid w:val="00A85FD5"/>
    <w:rsid w:val="00A8630E"/>
    <w:rsid w:val="00A91DDA"/>
    <w:rsid w:val="00A920D4"/>
    <w:rsid w:val="00A9380A"/>
    <w:rsid w:val="00AA432D"/>
    <w:rsid w:val="00AB33E5"/>
    <w:rsid w:val="00AB7963"/>
    <w:rsid w:val="00AC0508"/>
    <w:rsid w:val="00AC08D2"/>
    <w:rsid w:val="00AC5E23"/>
    <w:rsid w:val="00AD38D3"/>
    <w:rsid w:val="00AD3A38"/>
    <w:rsid w:val="00AD43BA"/>
    <w:rsid w:val="00AD5CD1"/>
    <w:rsid w:val="00AD652B"/>
    <w:rsid w:val="00AD6746"/>
    <w:rsid w:val="00AD68E5"/>
    <w:rsid w:val="00AE6542"/>
    <w:rsid w:val="00AE71C4"/>
    <w:rsid w:val="00AE7642"/>
    <w:rsid w:val="00AF2087"/>
    <w:rsid w:val="00AF3AC3"/>
    <w:rsid w:val="00B0148E"/>
    <w:rsid w:val="00B0321B"/>
    <w:rsid w:val="00B034DA"/>
    <w:rsid w:val="00B04275"/>
    <w:rsid w:val="00B046F2"/>
    <w:rsid w:val="00B0566F"/>
    <w:rsid w:val="00B06020"/>
    <w:rsid w:val="00B06C9B"/>
    <w:rsid w:val="00B07BF7"/>
    <w:rsid w:val="00B12DBD"/>
    <w:rsid w:val="00B1610D"/>
    <w:rsid w:val="00B20B05"/>
    <w:rsid w:val="00B22446"/>
    <w:rsid w:val="00B27FCA"/>
    <w:rsid w:val="00B3075B"/>
    <w:rsid w:val="00B34A65"/>
    <w:rsid w:val="00B3694F"/>
    <w:rsid w:val="00B36EFC"/>
    <w:rsid w:val="00B37652"/>
    <w:rsid w:val="00B412DF"/>
    <w:rsid w:val="00B4239A"/>
    <w:rsid w:val="00B424A7"/>
    <w:rsid w:val="00B42E1A"/>
    <w:rsid w:val="00B461C6"/>
    <w:rsid w:val="00B4643A"/>
    <w:rsid w:val="00B5165B"/>
    <w:rsid w:val="00B523F3"/>
    <w:rsid w:val="00B56672"/>
    <w:rsid w:val="00B570CB"/>
    <w:rsid w:val="00B6033D"/>
    <w:rsid w:val="00B61CA2"/>
    <w:rsid w:val="00B64313"/>
    <w:rsid w:val="00B70CDD"/>
    <w:rsid w:val="00B735AB"/>
    <w:rsid w:val="00B774F4"/>
    <w:rsid w:val="00B80A44"/>
    <w:rsid w:val="00B81F08"/>
    <w:rsid w:val="00B8231F"/>
    <w:rsid w:val="00B827AB"/>
    <w:rsid w:val="00B8328B"/>
    <w:rsid w:val="00B84345"/>
    <w:rsid w:val="00B867A0"/>
    <w:rsid w:val="00B87A70"/>
    <w:rsid w:val="00B87EDB"/>
    <w:rsid w:val="00BA166A"/>
    <w:rsid w:val="00BA41D6"/>
    <w:rsid w:val="00BA6286"/>
    <w:rsid w:val="00BA63BC"/>
    <w:rsid w:val="00BB0DA9"/>
    <w:rsid w:val="00BB2340"/>
    <w:rsid w:val="00BB2700"/>
    <w:rsid w:val="00BB297A"/>
    <w:rsid w:val="00BB6F3D"/>
    <w:rsid w:val="00BC294F"/>
    <w:rsid w:val="00BC3B16"/>
    <w:rsid w:val="00BC767F"/>
    <w:rsid w:val="00BD1115"/>
    <w:rsid w:val="00BD2550"/>
    <w:rsid w:val="00BD427C"/>
    <w:rsid w:val="00BE192E"/>
    <w:rsid w:val="00BE29E5"/>
    <w:rsid w:val="00BE3BC0"/>
    <w:rsid w:val="00BE52D1"/>
    <w:rsid w:val="00BE62C1"/>
    <w:rsid w:val="00BE688E"/>
    <w:rsid w:val="00BE6EBC"/>
    <w:rsid w:val="00BF0015"/>
    <w:rsid w:val="00BF2098"/>
    <w:rsid w:val="00BF21AD"/>
    <w:rsid w:val="00C03744"/>
    <w:rsid w:val="00C0495F"/>
    <w:rsid w:val="00C05897"/>
    <w:rsid w:val="00C13A04"/>
    <w:rsid w:val="00C151DA"/>
    <w:rsid w:val="00C1741D"/>
    <w:rsid w:val="00C176D1"/>
    <w:rsid w:val="00C17AF6"/>
    <w:rsid w:val="00C2272A"/>
    <w:rsid w:val="00C22CDE"/>
    <w:rsid w:val="00C23E10"/>
    <w:rsid w:val="00C23E5C"/>
    <w:rsid w:val="00C26374"/>
    <w:rsid w:val="00C27DA4"/>
    <w:rsid w:val="00C3362B"/>
    <w:rsid w:val="00C34344"/>
    <w:rsid w:val="00C3452D"/>
    <w:rsid w:val="00C35475"/>
    <w:rsid w:val="00C35477"/>
    <w:rsid w:val="00C357A0"/>
    <w:rsid w:val="00C37E6E"/>
    <w:rsid w:val="00C449F6"/>
    <w:rsid w:val="00C46186"/>
    <w:rsid w:val="00C51DB7"/>
    <w:rsid w:val="00C52AF2"/>
    <w:rsid w:val="00C54E31"/>
    <w:rsid w:val="00C54EE6"/>
    <w:rsid w:val="00C5755D"/>
    <w:rsid w:val="00C57BF5"/>
    <w:rsid w:val="00C6384B"/>
    <w:rsid w:val="00C64402"/>
    <w:rsid w:val="00C660CA"/>
    <w:rsid w:val="00C667B8"/>
    <w:rsid w:val="00C70290"/>
    <w:rsid w:val="00C70383"/>
    <w:rsid w:val="00C74624"/>
    <w:rsid w:val="00C76165"/>
    <w:rsid w:val="00C77861"/>
    <w:rsid w:val="00C80E0E"/>
    <w:rsid w:val="00C8116F"/>
    <w:rsid w:val="00C86C13"/>
    <w:rsid w:val="00C91B78"/>
    <w:rsid w:val="00C94808"/>
    <w:rsid w:val="00CA23A8"/>
    <w:rsid w:val="00CA3520"/>
    <w:rsid w:val="00CA7117"/>
    <w:rsid w:val="00CB1292"/>
    <w:rsid w:val="00CB5FFF"/>
    <w:rsid w:val="00CC0C02"/>
    <w:rsid w:val="00CC10CD"/>
    <w:rsid w:val="00CC2BB8"/>
    <w:rsid w:val="00CC2F9F"/>
    <w:rsid w:val="00CC42CB"/>
    <w:rsid w:val="00CC62E4"/>
    <w:rsid w:val="00CC6607"/>
    <w:rsid w:val="00CD1D11"/>
    <w:rsid w:val="00CD2945"/>
    <w:rsid w:val="00CD3B8B"/>
    <w:rsid w:val="00CD4DCA"/>
    <w:rsid w:val="00CD5991"/>
    <w:rsid w:val="00CE1B57"/>
    <w:rsid w:val="00CE4932"/>
    <w:rsid w:val="00CE62EE"/>
    <w:rsid w:val="00CF0E82"/>
    <w:rsid w:val="00CF3383"/>
    <w:rsid w:val="00CF5AC5"/>
    <w:rsid w:val="00CF6328"/>
    <w:rsid w:val="00D000ED"/>
    <w:rsid w:val="00D03833"/>
    <w:rsid w:val="00D03A3C"/>
    <w:rsid w:val="00D03E93"/>
    <w:rsid w:val="00D12501"/>
    <w:rsid w:val="00D16DD3"/>
    <w:rsid w:val="00D22AE2"/>
    <w:rsid w:val="00D24D1F"/>
    <w:rsid w:val="00D263C6"/>
    <w:rsid w:val="00D2736B"/>
    <w:rsid w:val="00D27B9E"/>
    <w:rsid w:val="00D36603"/>
    <w:rsid w:val="00D37F38"/>
    <w:rsid w:val="00D40DBF"/>
    <w:rsid w:val="00D429E2"/>
    <w:rsid w:val="00D42D4A"/>
    <w:rsid w:val="00D517C6"/>
    <w:rsid w:val="00D6495F"/>
    <w:rsid w:val="00D6601E"/>
    <w:rsid w:val="00D6609E"/>
    <w:rsid w:val="00D6661E"/>
    <w:rsid w:val="00D66BEC"/>
    <w:rsid w:val="00D73541"/>
    <w:rsid w:val="00D7514B"/>
    <w:rsid w:val="00D76667"/>
    <w:rsid w:val="00D76DE0"/>
    <w:rsid w:val="00D774D0"/>
    <w:rsid w:val="00D81675"/>
    <w:rsid w:val="00D9105B"/>
    <w:rsid w:val="00D915F7"/>
    <w:rsid w:val="00D96017"/>
    <w:rsid w:val="00DA364D"/>
    <w:rsid w:val="00DA3B1F"/>
    <w:rsid w:val="00DA4306"/>
    <w:rsid w:val="00DB35DD"/>
    <w:rsid w:val="00DC2F89"/>
    <w:rsid w:val="00DC3C0A"/>
    <w:rsid w:val="00DC464D"/>
    <w:rsid w:val="00DC7C0D"/>
    <w:rsid w:val="00DD1902"/>
    <w:rsid w:val="00DD4151"/>
    <w:rsid w:val="00DD4B3E"/>
    <w:rsid w:val="00DD5D39"/>
    <w:rsid w:val="00DD6221"/>
    <w:rsid w:val="00DD64A6"/>
    <w:rsid w:val="00DE0AD9"/>
    <w:rsid w:val="00DE1353"/>
    <w:rsid w:val="00DE29FB"/>
    <w:rsid w:val="00DE2F63"/>
    <w:rsid w:val="00DE3EA6"/>
    <w:rsid w:val="00DE4941"/>
    <w:rsid w:val="00DE5820"/>
    <w:rsid w:val="00DE73E4"/>
    <w:rsid w:val="00DF1296"/>
    <w:rsid w:val="00DF38D6"/>
    <w:rsid w:val="00DF6AF3"/>
    <w:rsid w:val="00E00CBC"/>
    <w:rsid w:val="00E01049"/>
    <w:rsid w:val="00E018CA"/>
    <w:rsid w:val="00E01AB1"/>
    <w:rsid w:val="00E036A9"/>
    <w:rsid w:val="00E05CF5"/>
    <w:rsid w:val="00E10D2C"/>
    <w:rsid w:val="00E12BB5"/>
    <w:rsid w:val="00E12C00"/>
    <w:rsid w:val="00E130AF"/>
    <w:rsid w:val="00E13E89"/>
    <w:rsid w:val="00E15E65"/>
    <w:rsid w:val="00E20143"/>
    <w:rsid w:val="00E2107E"/>
    <w:rsid w:val="00E229D3"/>
    <w:rsid w:val="00E25410"/>
    <w:rsid w:val="00E259BE"/>
    <w:rsid w:val="00E337A0"/>
    <w:rsid w:val="00E41504"/>
    <w:rsid w:val="00E42A44"/>
    <w:rsid w:val="00E45D74"/>
    <w:rsid w:val="00E57908"/>
    <w:rsid w:val="00E61E83"/>
    <w:rsid w:val="00E6254F"/>
    <w:rsid w:val="00E655F5"/>
    <w:rsid w:val="00E670E6"/>
    <w:rsid w:val="00E71D3C"/>
    <w:rsid w:val="00E74839"/>
    <w:rsid w:val="00E75D60"/>
    <w:rsid w:val="00E75F50"/>
    <w:rsid w:val="00E82626"/>
    <w:rsid w:val="00E82B99"/>
    <w:rsid w:val="00E85A4C"/>
    <w:rsid w:val="00E9095E"/>
    <w:rsid w:val="00E9540E"/>
    <w:rsid w:val="00E96EB2"/>
    <w:rsid w:val="00E97A7D"/>
    <w:rsid w:val="00EA4326"/>
    <w:rsid w:val="00EB0176"/>
    <w:rsid w:val="00EB27E4"/>
    <w:rsid w:val="00EB29CB"/>
    <w:rsid w:val="00EC00D4"/>
    <w:rsid w:val="00EC049C"/>
    <w:rsid w:val="00EC0907"/>
    <w:rsid w:val="00EC2856"/>
    <w:rsid w:val="00ED78C5"/>
    <w:rsid w:val="00EE0061"/>
    <w:rsid w:val="00EE4D6E"/>
    <w:rsid w:val="00EE4F6C"/>
    <w:rsid w:val="00EF6CC8"/>
    <w:rsid w:val="00EF72DD"/>
    <w:rsid w:val="00F000CB"/>
    <w:rsid w:val="00F00373"/>
    <w:rsid w:val="00F00AE3"/>
    <w:rsid w:val="00F043EE"/>
    <w:rsid w:val="00F132BE"/>
    <w:rsid w:val="00F132D4"/>
    <w:rsid w:val="00F1460B"/>
    <w:rsid w:val="00F171A7"/>
    <w:rsid w:val="00F17F9A"/>
    <w:rsid w:val="00F20CA1"/>
    <w:rsid w:val="00F22BDC"/>
    <w:rsid w:val="00F23BF1"/>
    <w:rsid w:val="00F27CFA"/>
    <w:rsid w:val="00F27EEB"/>
    <w:rsid w:val="00F3399D"/>
    <w:rsid w:val="00F343D9"/>
    <w:rsid w:val="00F34F31"/>
    <w:rsid w:val="00F40F45"/>
    <w:rsid w:val="00F4359F"/>
    <w:rsid w:val="00F513D6"/>
    <w:rsid w:val="00F51857"/>
    <w:rsid w:val="00F52E2F"/>
    <w:rsid w:val="00F546F9"/>
    <w:rsid w:val="00F55394"/>
    <w:rsid w:val="00F57C9C"/>
    <w:rsid w:val="00F60EA9"/>
    <w:rsid w:val="00F61552"/>
    <w:rsid w:val="00F615A6"/>
    <w:rsid w:val="00F75424"/>
    <w:rsid w:val="00F76094"/>
    <w:rsid w:val="00F86560"/>
    <w:rsid w:val="00F86604"/>
    <w:rsid w:val="00F87487"/>
    <w:rsid w:val="00F91715"/>
    <w:rsid w:val="00F91B5B"/>
    <w:rsid w:val="00F93E5D"/>
    <w:rsid w:val="00F9562F"/>
    <w:rsid w:val="00F95CA1"/>
    <w:rsid w:val="00FA49DA"/>
    <w:rsid w:val="00FA5446"/>
    <w:rsid w:val="00FA5D74"/>
    <w:rsid w:val="00FB1280"/>
    <w:rsid w:val="00FB67C6"/>
    <w:rsid w:val="00FB7201"/>
    <w:rsid w:val="00FC0ED2"/>
    <w:rsid w:val="00FC1747"/>
    <w:rsid w:val="00FC1F45"/>
    <w:rsid w:val="00FC2137"/>
    <w:rsid w:val="00FC4583"/>
    <w:rsid w:val="00FC6A78"/>
    <w:rsid w:val="00FC77DC"/>
    <w:rsid w:val="00FD2447"/>
    <w:rsid w:val="00FD3351"/>
    <w:rsid w:val="00FD5AAE"/>
    <w:rsid w:val="00FE417C"/>
    <w:rsid w:val="00FE5E6D"/>
    <w:rsid w:val="00FF090B"/>
    <w:rsid w:val="00FF6897"/>
    <w:rsid w:val="00FF79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8193"/>
    <o:shapelayout v:ext="edit">
      <o:idmap v:ext="edit" data="1"/>
    </o:shapelayout>
  </w:shapeDefaults>
  <w:decimalSymbol w:val=","/>
  <w:listSeparator w:val=";"/>
  <w14:docId w14:val="12EB0C62"/>
  <w15:docId w15:val="{6BA23ABB-FC28-4694-A119-8792F3DD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CE4"/>
    <w:rPr>
      <w:sz w:val="24"/>
      <w:szCs w:val="24"/>
    </w:rPr>
  </w:style>
  <w:style w:type="paragraph" w:styleId="Heading1">
    <w:name w:val="heading 1"/>
    <w:basedOn w:val="Normal"/>
    <w:next w:val="Normal"/>
    <w:link w:val="Heading1Char"/>
    <w:qFormat/>
    <w:rsid w:val="00BF2098"/>
    <w:pPr>
      <w:keepNext/>
      <w:jc w:val="center"/>
      <w:outlineLvl w:val="0"/>
    </w:pPr>
    <w:rPr>
      <w:b/>
      <w:sz w:val="28"/>
      <w:szCs w:val="20"/>
      <w:lang w:eastAsia="en-US"/>
    </w:rPr>
  </w:style>
  <w:style w:type="paragraph" w:styleId="Heading2">
    <w:name w:val="heading 2"/>
    <w:aliases w:val="H2,H21"/>
    <w:basedOn w:val="Normal"/>
    <w:next w:val="Normal"/>
    <w:link w:val="Heading2Char"/>
    <w:qFormat/>
    <w:rsid w:val="00BF209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F209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2098"/>
    <w:pPr>
      <w:keepNext/>
      <w:spacing w:before="120" w:after="120"/>
      <w:jc w:val="both"/>
      <w:outlineLvl w:val="3"/>
    </w:pPr>
    <w:rPr>
      <w:rFonts w:ascii="Times New Roman Bold" w:hAnsi="Times New Roman Bold"/>
      <w:b/>
      <w:bCs/>
      <w:lang w:eastAsia="en-US"/>
    </w:rPr>
  </w:style>
  <w:style w:type="paragraph" w:styleId="Heading5">
    <w:name w:val="heading 5"/>
    <w:basedOn w:val="Normal"/>
    <w:next w:val="Normal"/>
    <w:link w:val="Heading5Char"/>
    <w:qFormat/>
    <w:rsid w:val="00BF2098"/>
    <w:pPr>
      <w:keepNext/>
      <w:jc w:val="both"/>
      <w:outlineLvl w:val="4"/>
    </w:pPr>
    <w:rPr>
      <w:b/>
      <w:bCs/>
      <w:lang w:eastAsia="en-US"/>
    </w:rPr>
  </w:style>
  <w:style w:type="paragraph" w:styleId="Heading6">
    <w:name w:val="heading 6"/>
    <w:basedOn w:val="Normal"/>
    <w:next w:val="Normal"/>
    <w:link w:val="Heading6Char"/>
    <w:qFormat/>
    <w:rsid w:val="00BF2098"/>
    <w:pPr>
      <w:keepNext/>
      <w:jc w:val="both"/>
      <w:outlineLvl w:val="5"/>
    </w:pPr>
    <w:rPr>
      <w:b/>
      <w:bCs/>
      <w:sz w:val="28"/>
      <w:lang w:eastAsia="en-US"/>
    </w:rPr>
  </w:style>
  <w:style w:type="paragraph" w:styleId="Heading7">
    <w:name w:val="heading 7"/>
    <w:basedOn w:val="Normal"/>
    <w:next w:val="Normal"/>
    <w:link w:val="Heading7Char"/>
    <w:qFormat/>
    <w:rsid w:val="00BF2098"/>
    <w:pPr>
      <w:spacing w:before="240" w:after="60"/>
      <w:jc w:val="both"/>
      <w:outlineLvl w:val="6"/>
    </w:pPr>
    <w:rPr>
      <w:lang w:eastAsia="en-US"/>
    </w:rPr>
  </w:style>
  <w:style w:type="paragraph" w:styleId="Heading8">
    <w:name w:val="heading 8"/>
    <w:basedOn w:val="Normal"/>
    <w:next w:val="Normal"/>
    <w:link w:val="Heading8Char"/>
    <w:qFormat/>
    <w:rsid w:val="00BF2098"/>
    <w:pPr>
      <w:spacing w:before="240" w:after="60"/>
      <w:jc w:val="both"/>
      <w:outlineLvl w:val="7"/>
    </w:pPr>
    <w:rPr>
      <w:i/>
      <w:iCs/>
      <w:lang w:eastAsia="en-US"/>
    </w:rPr>
  </w:style>
  <w:style w:type="paragraph" w:styleId="Heading9">
    <w:name w:val="heading 9"/>
    <w:basedOn w:val="Normal"/>
    <w:next w:val="Normal"/>
    <w:link w:val="Heading9Char"/>
    <w:qFormat/>
    <w:rsid w:val="00BF2098"/>
    <w:pPr>
      <w:spacing w:before="240" w:after="60"/>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F2098"/>
    <w:rPr>
      <w:b/>
      <w:sz w:val="28"/>
      <w:lang w:val="lv-LV" w:eastAsia="en-US" w:bidi="ar-SA"/>
    </w:rPr>
  </w:style>
  <w:style w:type="character" w:customStyle="1" w:styleId="Heading2Char">
    <w:name w:val="Heading 2 Char"/>
    <w:aliases w:val="H2 Char,H21 Char"/>
    <w:link w:val="Heading2"/>
    <w:rsid w:val="00BF2098"/>
    <w:rPr>
      <w:rFonts w:ascii="Arial" w:hAnsi="Arial" w:cs="Arial"/>
      <w:b/>
      <w:bCs/>
      <w:i/>
      <w:iCs/>
      <w:sz w:val="28"/>
      <w:szCs w:val="28"/>
      <w:lang w:val="lv-LV" w:eastAsia="lv-LV" w:bidi="ar-SA"/>
    </w:rPr>
  </w:style>
  <w:style w:type="character" w:customStyle="1" w:styleId="Heading3Char">
    <w:name w:val="Heading 3 Char"/>
    <w:link w:val="Heading3"/>
    <w:rsid w:val="00BF2098"/>
    <w:rPr>
      <w:rFonts w:ascii="Arial" w:hAnsi="Arial" w:cs="Arial"/>
      <w:b/>
      <w:bCs/>
      <w:sz w:val="26"/>
      <w:szCs w:val="26"/>
      <w:lang w:val="lv-LV" w:eastAsia="lv-LV" w:bidi="ar-SA"/>
    </w:rPr>
  </w:style>
  <w:style w:type="character" w:customStyle="1" w:styleId="Heading4Char">
    <w:name w:val="Heading 4 Char"/>
    <w:link w:val="Heading4"/>
    <w:rsid w:val="00BF2098"/>
    <w:rPr>
      <w:rFonts w:ascii="Times New Roman Bold" w:hAnsi="Times New Roman Bold"/>
      <w:b/>
      <w:bCs/>
      <w:sz w:val="24"/>
      <w:szCs w:val="24"/>
      <w:lang w:val="lv-LV" w:eastAsia="en-US" w:bidi="ar-SA"/>
    </w:rPr>
  </w:style>
  <w:style w:type="character" w:customStyle="1" w:styleId="Heading5Char">
    <w:name w:val="Heading 5 Char"/>
    <w:link w:val="Heading5"/>
    <w:rsid w:val="00BF2098"/>
    <w:rPr>
      <w:b/>
      <w:bCs/>
      <w:sz w:val="24"/>
      <w:szCs w:val="24"/>
      <w:lang w:val="lv-LV" w:eastAsia="en-US" w:bidi="ar-SA"/>
    </w:rPr>
  </w:style>
  <w:style w:type="character" w:customStyle="1" w:styleId="Heading6Char">
    <w:name w:val="Heading 6 Char"/>
    <w:link w:val="Heading6"/>
    <w:rsid w:val="00BF2098"/>
    <w:rPr>
      <w:b/>
      <w:bCs/>
      <w:sz w:val="28"/>
      <w:szCs w:val="24"/>
      <w:lang w:val="lv-LV" w:eastAsia="en-US" w:bidi="ar-SA"/>
    </w:rPr>
  </w:style>
  <w:style w:type="character" w:customStyle="1" w:styleId="Heading7Char">
    <w:name w:val="Heading 7 Char"/>
    <w:link w:val="Heading7"/>
    <w:rsid w:val="00BF2098"/>
    <w:rPr>
      <w:sz w:val="24"/>
      <w:szCs w:val="24"/>
      <w:lang w:val="lv-LV" w:eastAsia="en-US" w:bidi="ar-SA"/>
    </w:rPr>
  </w:style>
  <w:style w:type="character" w:customStyle="1" w:styleId="Heading8Char">
    <w:name w:val="Heading 8 Char"/>
    <w:link w:val="Heading8"/>
    <w:rsid w:val="00BF2098"/>
    <w:rPr>
      <w:i/>
      <w:iCs/>
      <w:sz w:val="24"/>
      <w:szCs w:val="24"/>
      <w:lang w:val="lv-LV" w:eastAsia="en-US" w:bidi="ar-SA"/>
    </w:rPr>
  </w:style>
  <w:style w:type="character" w:customStyle="1" w:styleId="Heading9Char">
    <w:name w:val="Heading 9 Char"/>
    <w:link w:val="Heading9"/>
    <w:rsid w:val="00BF2098"/>
    <w:rPr>
      <w:rFonts w:ascii="Arial" w:hAnsi="Arial" w:cs="Arial"/>
      <w:sz w:val="22"/>
      <w:szCs w:val="22"/>
      <w:lang w:val="lv-LV" w:eastAsia="en-US" w:bidi="ar-SA"/>
    </w:rPr>
  </w:style>
  <w:style w:type="paragraph" w:styleId="NormalWeb">
    <w:name w:val="Normal (Web)"/>
    <w:basedOn w:val="Normal"/>
    <w:link w:val="NormalWebChar"/>
    <w:rsid w:val="00BF2098"/>
    <w:pPr>
      <w:spacing w:before="100" w:beforeAutospacing="1" w:after="100" w:afterAutospacing="1"/>
    </w:pPr>
    <w:rPr>
      <w:lang w:val="x-none" w:eastAsia="x-none"/>
    </w:rPr>
  </w:style>
  <w:style w:type="character" w:styleId="Hyperlink">
    <w:name w:val="Hyperlink"/>
    <w:rsid w:val="00BF2098"/>
    <w:rPr>
      <w:color w:val="0000FF"/>
      <w:u w:val="single"/>
    </w:rPr>
  </w:style>
  <w:style w:type="paragraph" w:styleId="BodyText">
    <w:name w:val="Body Text"/>
    <w:aliases w:val="Body Text1"/>
    <w:basedOn w:val="Normal"/>
    <w:link w:val="BodyTextChar"/>
    <w:rsid w:val="00BF2098"/>
    <w:pPr>
      <w:spacing w:after="120"/>
    </w:pPr>
  </w:style>
  <w:style w:type="character" w:customStyle="1" w:styleId="BodyTextChar">
    <w:name w:val="Body Text Char"/>
    <w:aliases w:val="Body Text1 Char"/>
    <w:link w:val="BodyText"/>
    <w:locked/>
    <w:rsid w:val="00BF2098"/>
    <w:rPr>
      <w:sz w:val="24"/>
      <w:szCs w:val="24"/>
      <w:lang w:val="lv-LV" w:eastAsia="lv-LV" w:bidi="ar-SA"/>
    </w:rPr>
  </w:style>
  <w:style w:type="paragraph" w:styleId="Subtitle">
    <w:name w:val="Subtitle"/>
    <w:basedOn w:val="Normal"/>
    <w:link w:val="SubtitleChar"/>
    <w:qFormat/>
    <w:rsid w:val="00BF2098"/>
    <w:pPr>
      <w:jc w:val="both"/>
    </w:pPr>
    <w:rPr>
      <w:sz w:val="26"/>
      <w:szCs w:val="20"/>
      <w:lang w:eastAsia="en-US"/>
    </w:rPr>
  </w:style>
  <w:style w:type="character" w:customStyle="1" w:styleId="SubtitleChar">
    <w:name w:val="Subtitle Char"/>
    <w:link w:val="Subtitle"/>
    <w:rsid w:val="00BF2098"/>
    <w:rPr>
      <w:sz w:val="26"/>
      <w:lang w:val="lv-LV" w:eastAsia="en-US" w:bidi="ar-SA"/>
    </w:rPr>
  </w:style>
  <w:style w:type="paragraph" w:styleId="Footer">
    <w:name w:val="footer"/>
    <w:basedOn w:val="Normal"/>
    <w:link w:val="FooterChar"/>
    <w:uiPriority w:val="99"/>
    <w:rsid w:val="00BF2098"/>
    <w:pPr>
      <w:tabs>
        <w:tab w:val="center" w:pos="4153"/>
        <w:tab w:val="right" w:pos="8306"/>
      </w:tabs>
    </w:pPr>
  </w:style>
  <w:style w:type="character" w:customStyle="1" w:styleId="FooterChar">
    <w:name w:val="Footer Char"/>
    <w:link w:val="Footer"/>
    <w:uiPriority w:val="99"/>
    <w:locked/>
    <w:rsid w:val="00BF2098"/>
    <w:rPr>
      <w:sz w:val="24"/>
      <w:szCs w:val="24"/>
      <w:lang w:val="lv-LV" w:eastAsia="lv-LV" w:bidi="ar-SA"/>
    </w:rPr>
  </w:style>
  <w:style w:type="character" w:styleId="PageNumber">
    <w:name w:val="page number"/>
    <w:basedOn w:val="DefaultParagraphFont"/>
    <w:rsid w:val="00BF2098"/>
  </w:style>
  <w:style w:type="paragraph" w:styleId="Header">
    <w:name w:val="header"/>
    <w:basedOn w:val="Normal"/>
    <w:link w:val="HeaderChar"/>
    <w:uiPriority w:val="99"/>
    <w:rsid w:val="00BF2098"/>
    <w:pPr>
      <w:tabs>
        <w:tab w:val="center" w:pos="4153"/>
        <w:tab w:val="right" w:pos="8306"/>
      </w:tabs>
    </w:pPr>
    <w:rPr>
      <w:lang w:eastAsia="en-US"/>
    </w:rPr>
  </w:style>
  <w:style w:type="character" w:customStyle="1" w:styleId="HeaderChar">
    <w:name w:val="Header Char"/>
    <w:link w:val="Header"/>
    <w:uiPriority w:val="99"/>
    <w:locked/>
    <w:rsid w:val="00BF2098"/>
    <w:rPr>
      <w:sz w:val="24"/>
      <w:szCs w:val="24"/>
      <w:lang w:val="lv-LV" w:eastAsia="en-US" w:bidi="ar-SA"/>
    </w:rPr>
  </w:style>
  <w:style w:type="paragraph" w:styleId="Title">
    <w:name w:val="Title"/>
    <w:basedOn w:val="Normal"/>
    <w:next w:val="Subtitle"/>
    <w:link w:val="TitleChar"/>
    <w:qFormat/>
    <w:rsid w:val="00BF2098"/>
    <w:pPr>
      <w:widowControl w:val="0"/>
      <w:tabs>
        <w:tab w:val="left" w:pos="-720"/>
      </w:tabs>
      <w:suppressAutoHyphens/>
      <w:jc w:val="center"/>
    </w:pPr>
    <w:rPr>
      <w:b/>
      <w:sz w:val="48"/>
      <w:szCs w:val="20"/>
      <w:lang w:val="en-US" w:eastAsia="ar-SA"/>
    </w:rPr>
  </w:style>
  <w:style w:type="character" w:customStyle="1" w:styleId="TitleChar">
    <w:name w:val="Title Char"/>
    <w:link w:val="Title"/>
    <w:locked/>
    <w:rsid w:val="00BF2098"/>
    <w:rPr>
      <w:b/>
      <w:sz w:val="48"/>
      <w:lang w:val="en-US" w:eastAsia="ar-SA" w:bidi="ar-SA"/>
    </w:rPr>
  </w:style>
  <w:style w:type="paragraph" w:styleId="BodyTextIndent2">
    <w:name w:val="Body Text Indent 2"/>
    <w:basedOn w:val="Normal"/>
    <w:link w:val="BodyTextIndent2Char"/>
    <w:rsid w:val="00BF2098"/>
    <w:pPr>
      <w:spacing w:after="120" w:line="480" w:lineRule="auto"/>
      <w:ind w:left="283"/>
    </w:pPr>
  </w:style>
  <w:style w:type="character" w:customStyle="1" w:styleId="BodyTextIndent2Char">
    <w:name w:val="Body Text Indent 2 Char"/>
    <w:link w:val="BodyTextIndent2"/>
    <w:locked/>
    <w:rsid w:val="00BF2098"/>
    <w:rPr>
      <w:sz w:val="24"/>
      <w:szCs w:val="24"/>
      <w:lang w:val="lv-LV" w:eastAsia="lv-LV" w:bidi="ar-SA"/>
    </w:rPr>
  </w:style>
  <w:style w:type="character" w:styleId="CommentReference">
    <w:name w:val="annotation reference"/>
    <w:semiHidden/>
    <w:rsid w:val="00BF2098"/>
    <w:rPr>
      <w:sz w:val="16"/>
      <w:szCs w:val="16"/>
    </w:rPr>
  </w:style>
  <w:style w:type="paragraph" w:styleId="CommentText">
    <w:name w:val="annotation text"/>
    <w:basedOn w:val="Normal"/>
    <w:link w:val="CommentTextChar"/>
    <w:semiHidden/>
    <w:rsid w:val="00BF2098"/>
    <w:rPr>
      <w:sz w:val="20"/>
      <w:szCs w:val="20"/>
    </w:rPr>
  </w:style>
  <w:style w:type="paragraph" w:styleId="CommentSubject">
    <w:name w:val="annotation subject"/>
    <w:basedOn w:val="CommentText"/>
    <w:next w:val="CommentText"/>
    <w:link w:val="CommentSubjectChar"/>
    <w:semiHidden/>
    <w:rsid w:val="00BF2098"/>
    <w:rPr>
      <w:b/>
      <w:bCs/>
      <w:sz w:val="24"/>
      <w:szCs w:val="24"/>
    </w:rPr>
  </w:style>
  <w:style w:type="character" w:customStyle="1" w:styleId="CommentSubjectChar">
    <w:name w:val="Comment Subject Char"/>
    <w:link w:val="CommentSubject"/>
    <w:rsid w:val="00BF2098"/>
    <w:rPr>
      <w:b/>
      <w:bCs/>
      <w:sz w:val="24"/>
      <w:szCs w:val="24"/>
      <w:lang w:val="lv-LV" w:eastAsia="lv-LV" w:bidi="ar-SA"/>
    </w:rPr>
  </w:style>
  <w:style w:type="character" w:customStyle="1" w:styleId="CharChar6">
    <w:name w:val="Char Char6"/>
    <w:rsid w:val="00BF2098"/>
    <w:rPr>
      <w:b/>
      <w:bCs/>
      <w:sz w:val="24"/>
      <w:szCs w:val="24"/>
      <w:lang w:eastAsia="en-US"/>
    </w:rPr>
  </w:style>
  <w:style w:type="paragraph" w:styleId="BalloonText">
    <w:name w:val="Balloon Text"/>
    <w:basedOn w:val="Normal"/>
    <w:link w:val="BalloonTextChar"/>
    <w:semiHidden/>
    <w:rsid w:val="00BF2098"/>
    <w:rPr>
      <w:rFonts w:ascii="Tahoma" w:hAnsi="Tahoma" w:cs="Tahoma"/>
      <w:sz w:val="16"/>
      <w:szCs w:val="16"/>
    </w:rPr>
  </w:style>
  <w:style w:type="character" w:customStyle="1" w:styleId="BalloonTextChar">
    <w:name w:val="Balloon Text Char"/>
    <w:link w:val="BalloonText"/>
    <w:semiHidden/>
    <w:locked/>
    <w:rsid w:val="00BF2098"/>
    <w:rPr>
      <w:rFonts w:ascii="Tahoma" w:hAnsi="Tahoma" w:cs="Tahoma"/>
      <w:sz w:val="16"/>
      <w:szCs w:val="16"/>
      <w:lang w:val="lv-LV" w:eastAsia="lv-LV" w:bidi="ar-SA"/>
    </w:rPr>
  </w:style>
  <w:style w:type="paragraph" w:customStyle="1" w:styleId="naisf">
    <w:name w:val="naisf"/>
    <w:basedOn w:val="Normal"/>
    <w:rsid w:val="00BF2098"/>
    <w:pPr>
      <w:spacing w:before="100" w:beforeAutospacing="1" w:after="100" w:afterAutospacing="1"/>
    </w:pPr>
  </w:style>
  <w:style w:type="paragraph" w:customStyle="1" w:styleId="Char">
    <w:name w:val="Char"/>
    <w:basedOn w:val="Normal"/>
    <w:rsid w:val="00BF2098"/>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rsid w:val="00BF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Char">
    <w:name w:val="Bold Char"/>
    <w:link w:val="Bold"/>
    <w:rsid w:val="00BF2098"/>
    <w:rPr>
      <w:b/>
      <w:sz w:val="24"/>
      <w:szCs w:val="24"/>
      <w:lang w:val="lv-LV" w:eastAsia="en-US" w:bidi="ar-SA"/>
    </w:rPr>
  </w:style>
  <w:style w:type="paragraph" w:customStyle="1" w:styleId="Bold">
    <w:name w:val="Bold"/>
    <w:basedOn w:val="ListContinue2"/>
    <w:link w:val="BoldChar"/>
    <w:autoRedefine/>
    <w:rsid w:val="00BF2098"/>
    <w:pPr>
      <w:tabs>
        <w:tab w:val="left" w:pos="7200"/>
      </w:tabs>
      <w:spacing w:after="80"/>
      <w:ind w:left="510"/>
      <w:jc w:val="both"/>
    </w:pPr>
    <w:rPr>
      <w:b/>
      <w:lang w:eastAsia="en-US"/>
    </w:rPr>
  </w:style>
  <w:style w:type="paragraph" w:styleId="ListContinue2">
    <w:name w:val="List Continue 2"/>
    <w:basedOn w:val="Normal"/>
    <w:rsid w:val="00BF2098"/>
    <w:pPr>
      <w:spacing w:after="120"/>
      <w:ind w:left="566"/>
    </w:pPr>
  </w:style>
  <w:style w:type="paragraph" w:styleId="DocumentMap">
    <w:name w:val="Document Map"/>
    <w:basedOn w:val="Normal"/>
    <w:semiHidden/>
    <w:rsid w:val="00BF2098"/>
    <w:pPr>
      <w:shd w:val="clear" w:color="auto" w:fill="000080"/>
    </w:pPr>
    <w:rPr>
      <w:rFonts w:ascii="Tahoma" w:hAnsi="Tahoma" w:cs="Tahoma"/>
      <w:sz w:val="20"/>
      <w:szCs w:val="20"/>
    </w:rPr>
  </w:style>
  <w:style w:type="paragraph" w:customStyle="1" w:styleId="Rakstz">
    <w:name w:val="Rakstz."/>
    <w:basedOn w:val="Normal"/>
    <w:next w:val="BlockText"/>
    <w:rsid w:val="00BF2098"/>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BF2098"/>
    <w:pPr>
      <w:spacing w:after="120"/>
      <w:ind w:left="1440" w:right="1440"/>
    </w:pPr>
  </w:style>
  <w:style w:type="paragraph" w:styleId="NoSpacing">
    <w:name w:val="No Spacing"/>
    <w:qFormat/>
    <w:rsid w:val="00BF2098"/>
    <w:rPr>
      <w:rFonts w:eastAsia="Calibri"/>
      <w:sz w:val="24"/>
      <w:szCs w:val="24"/>
      <w:lang w:eastAsia="en-US"/>
    </w:rPr>
  </w:style>
  <w:style w:type="paragraph" w:styleId="BodyText2">
    <w:name w:val="Body Text 2"/>
    <w:basedOn w:val="Normal"/>
    <w:link w:val="BodyText2Char"/>
    <w:rsid w:val="00BF2098"/>
    <w:pPr>
      <w:spacing w:after="120" w:line="480" w:lineRule="auto"/>
    </w:pPr>
  </w:style>
  <w:style w:type="character" w:customStyle="1" w:styleId="BodyText2Char">
    <w:name w:val="Body Text 2 Char"/>
    <w:link w:val="BodyText2"/>
    <w:rsid w:val="00BF2098"/>
    <w:rPr>
      <w:sz w:val="24"/>
      <w:szCs w:val="24"/>
      <w:lang w:val="lv-LV" w:eastAsia="lv-LV" w:bidi="ar-SA"/>
    </w:rPr>
  </w:style>
  <w:style w:type="paragraph" w:styleId="BodyText3">
    <w:name w:val="Body Text 3"/>
    <w:basedOn w:val="Normal"/>
    <w:link w:val="BodyText3Char"/>
    <w:rsid w:val="00BF2098"/>
    <w:pPr>
      <w:spacing w:after="120"/>
    </w:pPr>
    <w:rPr>
      <w:sz w:val="16"/>
      <w:szCs w:val="16"/>
      <w:lang w:eastAsia="en-US"/>
    </w:rPr>
  </w:style>
  <w:style w:type="character" w:customStyle="1" w:styleId="BodyText3Char">
    <w:name w:val="Body Text 3 Char"/>
    <w:link w:val="BodyText3"/>
    <w:rsid w:val="00BF2098"/>
    <w:rPr>
      <w:sz w:val="16"/>
      <w:szCs w:val="16"/>
      <w:lang w:val="lv-LV" w:eastAsia="en-US" w:bidi="ar-SA"/>
    </w:rPr>
  </w:style>
  <w:style w:type="paragraph" w:styleId="BodyTextIndent">
    <w:name w:val="Body Text Indent"/>
    <w:basedOn w:val="Normal"/>
    <w:link w:val="BodyTextIndentChar"/>
    <w:rsid w:val="00BF2098"/>
    <w:pPr>
      <w:spacing w:after="120"/>
      <w:ind w:left="283"/>
    </w:pPr>
    <w:rPr>
      <w:lang w:val="x-none" w:eastAsia="x-none"/>
    </w:rPr>
  </w:style>
  <w:style w:type="character" w:customStyle="1" w:styleId="BodyTextIndentChar">
    <w:name w:val="Body Text Indent Char"/>
    <w:link w:val="BodyTextIndent"/>
    <w:rsid w:val="00BF2098"/>
    <w:rPr>
      <w:sz w:val="24"/>
      <w:szCs w:val="24"/>
      <w:lang w:val="x-none" w:eastAsia="x-none" w:bidi="ar-SA"/>
    </w:rPr>
  </w:style>
  <w:style w:type="character" w:customStyle="1" w:styleId="FootnoteTextChar">
    <w:name w:val="Footnote Text Char"/>
    <w:link w:val="FootnoteText"/>
    <w:rsid w:val="00BF2098"/>
    <w:rPr>
      <w:sz w:val="24"/>
      <w:szCs w:val="24"/>
      <w:lang w:val="lv-LV" w:eastAsia="lv-LV" w:bidi="ar-SA"/>
    </w:rPr>
  </w:style>
  <w:style w:type="paragraph" w:styleId="FootnoteText">
    <w:name w:val="footnote text"/>
    <w:basedOn w:val="Normal"/>
    <w:link w:val="FootnoteTextChar"/>
    <w:semiHidden/>
    <w:rsid w:val="00BF2098"/>
  </w:style>
  <w:style w:type="paragraph" w:customStyle="1" w:styleId="Nolikumiem">
    <w:name w:val="Nolikumiem"/>
    <w:basedOn w:val="Normal"/>
    <w:autoRedefine/>
    <w:rsid w:val="00BF2098"/>
    <w:pPr>
      <w:tabs>
        <w:tab w:val="num" w:pos="360"/>
      </w:tabs>
      <w:spacing w:before="120"/>
      <w:ind w:left="284" w:hanging="284"/>
      <w:jc w:val="both"/>
    </w:pPr>
    <w:rPr>
      <w:lang w:eastAsia="en-US"/>
    </w:rPr>
  </w:style>
  <w:style w:type="paragraph" w:styleId="List">
    <w:name w:val="List"/>
    <w:basedOn w:val="Normal"/>
    <w:rsid w:val="00BF2098"/>
    <w:pPr>
      <w:tabs>
        <w:tab w:val="num" w:pos="360"/>
      </w:tabs>
      <w:spacing w:before="120"/>
      <w:ind w:left="360" w:hanging="360"/>
      <w:jc w:val="both"/>
    </w:pPr>
    <w:rPr>
      <w:szCs w:val="20"/>
      <w:lang w:eastAsia="en-US"/>
    </w:rPr>
  </w:style>
  <w:style w:type="paragraph" w:styleId="TOC3">
    <w:name w:val="toc 3"/>
    <w:basedOn w:val="Normal"/>
    <w:next w:val="Normal"/>
    <w:autoRedefine/>
    <w:rsid w:val="00BF2098"/>
    <w:pPr>
      <w:tabs>
        <w:tab w:val="left" w:pos="1440"/>
        <w:tab w:val="right" w:leader="dot" w:pos="9061"/>
      </w:tabs>
      <w:ind w:left="720"/>
      <w:jc w:val="both"/>
    </w:pPr>
    <w:rPr>
      <w:bCs/>
      <w:noProof/>
      <w:lang w:eastAsia="en-US"/>
    </w:rPr>
  </w:style>
  <w:style w:type="paragraph" w:styleId="BodyTextIndent3">
    <w:name w:val="Body Text Indent 3"/>
    <w:basedOn w:val="Normal"/>
    <w:link w:val="BodyTextIndent3Char"/>
    <w:rsid w:val="00BF2098"/>
    <w:pPr>
      <w:ind w:firstLine="720"/>
      <w:jc w:val="both"/>
    </w:pPr>
    <w:rPr>
      <w:lang w:eastAsia="en-US"/>
    </w:rPr>
  </w:style>
  <w:style w:type="character" w:customStyle="1" w:styleId="BodyTextIndent3Char">
    <w:name w:val="Body Text Indent 3 Char"/>
    <w:link w:val="BodyTextIndent3"/>
    <w:rsid w:val="00BF2098"/>
    <w:rPr>
      <w:sz w:val="24"/>
      <w:szCs w:val="24"/>
      <w:lang w:val="lv-LV" w:eastAsia="en-US" w:bidi="ar-SA"/>
    </w:rPr>
  </w:style>
  <w:style w:type="character" w:styleId="Emphasis">
    <w:name w:val="Emphasis"/>
    <w:qFormat/>
    <w:rsid w:val="00BF2098"/>
    <w:rPr>
      <w:i/>
      <w:iCs/>
    </w:rPr>
  </w:style>
  <w:style w:type="paragraph" w:styleId="TOC2">
    <w:name w:val="toc 2"/>
    <w:basedOn w:val="Normal"/>
    <w:next w:val="Normal"/>
    <w:autoRedefine/>
    <w:rsid w:val="00BF2098"/>
    <w:pPr>
      <w:tabs>
        <w:tab w:val="left" w:pos="720"/>
        <w:tab w:val="right" w:leader="dot" w:pos="9061"/>
      </w:tabs>
      <w:ind w:left="1440" w:hanging="1200"/>
    </w:pPr>
    <w:rPr>
      <w:noProof/>
      <w:lang w:eastAsia="en-US"/>
    </w:rPr>
  </w:style>
  <w:style w:type="paragraph" w:customStyle="1" w:styleId="Style3">
    <w:name w:val="Style3"/>
    <w:basedOn w:val="Normal"/>
    <w:rsid w:val="00BF2098"/>
    <w:pPr>
      <w:spacing w:before="240" w:after="240"/>
      <w:ind w:left="720"/>
    </w:pPr>
    <w:rPr>
      <w:b/>
      <w:sz w:val="28"/>
      <w:lang w:eastAsia="en-US"/>
    </w:rPr>
  </w:style>
  <w:style w:type="paragraph" w:customStyle="1" w:styleId="Style4">
    <w:name w:val="Style4"/>
    <w:basedOn w:val="Normal"/>
    <w:next w:val="Style3"/>
    <w:autoRedefine/>
    <w:rsid w:val="00BF2098"/>
    <w:pPr>
      <w:spacing w:before="240" w:after="240"/>
      <w:ind w:left="720"/>
    </w:pPr>
    <w:rPr>
      <w:b/>
      <w:sz w:val="28"/>
      <w:lang w:eastAsia="en-US"/>
    </w:rPr>
  </w:style>
  <w:style w:type="paragraph" w:customStyle="1" w:styleId="Style5">
    <w:name w:val="Style5"/>
    <w:basedOn w:val="Heading3"/>
    <w:next w:val="Normal"/>
    <w:autoRedefine/>
    <w:rsid w:val="00BF2098"/>
    <w:pPr>
      <w:spacing w:before="360" w:after="240"/>
      <w:ind w:left="720"/>
    </w:pPr>
    <w:rPr>
      <w:rFonts w:ascii="Times New Roman" w:hAnsi="Times New Roman" w:cs="Times New Roman"/>
      <w:bCs w:val="0"/>
      <w:sz w:val="32"/>
      <w:szCs w:val="20"/>
      <w:lang w:eastAsia="en-US"/>
    </w:rPr>
  </w:style>
  <w:style w:type="paragraph" w:customStyle="1" w:styleId="Style6">
    <w:name w:val="Style6"/>
    <w:basedOn w:val="Heading3"/>
    <w:rsid w:val="00BF2098"/>
    <w:pPr>
      <w:spacing w:after="120"/>
    </w:pPr>
    <w:rPr>
      <w:rFonts w:ascii="Times New Roman Bold" w:hAnsi="Times New Roman Bold" w:cs="Times New Roman"/>
      <w:bCs w:val="0"/>
      <w:sz w:val="24"/>
      <w:szCs w:val="24"/>
      <w:lang w:eastAsia="en-US"/>
    </w:rPr>
  </w:style>
  <w:style w:type="paragraph" w:styleId="TOC1">
    <w:name w:val="toc 1"/>
    <w:basedOn w:val="Normal"/>
    <w:next w:val="Normal"/>
    <w:autoRedefine/>
    <w:rsid w:val="00BF2098"/>
    <w:pPr>
      <w:tabs>
        <w:tab w:val="right" w:leader="dot" w:pos="9061"/>
      </w:tabs>
      <w:ind w:firstLine="709"/>
    </w:pPr>
    <w:rPr>
      <w:rFonts w:ascii="Times New Roman Bold" w:hAnsi="Times New Roman Bold"/>
      <w:caps/>
      <w:noProof/>
      <w:lang w:eastAsia="en-US"/>
    </w:rPr>
  </w:style>
  <w:style w:type="paragraph" w:customStyle="1" w:styleId="Style7">
    <w:name w:val="Style7"/>
    <w:basedOn w:val="Heading3"/>
    <w:next w:val="Style5"/>
    <w:autoRedefine/>
    <w:rsid w:val="00BF2098"/>
    <w:pPr>
      <w:spacing w:after="120"/>
    </w:pPr>
    <w:rPr>
      <w:rFonts w:ascii="Times New Roman" w:hAnsi="Times New Roman" w:cs="Times New Roman"/>
      <w:bCs w:val="0"/>
      <w:sz w:val="24"/>
      <w:szCs w:val="20"/>
      <w:lang w:eastAsia="en-US"/>
    </w:rPr>
  </w:style>
  <w:style w:type="paragraph" w:customStyle="1" w:styleId="Style8">
    <w:name w:val="Style8"/>
    <w:basedOn w:val="Heading2"/>
    <w:rsid w:val="00BF2098"/>
    <w:pPr>
      <w:tabs>
        <w:tab w:val="num" w:pos="360"/>
      </w:tabs>
      <w:spacing w:after="120"/>
      <w:ind w:left="360" w:hanging="360"/>
    </w:pPr>
    <w:rPr>
      <w:rFonts w:ascii="Times New Roman" w:hAnsi="Times New Roman" w:cs="Times New Roman"/>
      <w:b w:val="0"/>
      <w:bCs w:val="0"/>
      <w:i w:val="0"/>
      <w:iCs w:val="0"/>
      <w:sz w:val="24"/>
      <w:szCs w:val="24"/>
      <w:lang w:eastAsia="en-US"/>
    </w:rPr>
  </w:style>
  <w:style w:type="paragraph" w:customStyle="1" w:styleId="Normalnumbered">
    <w:name w:val="Normal_numbered"/>
    <w:basedOn w:val="Normal"/>
    <w:next w:val="Normal"/>
    <w:autoRedefine/>
    <w:rsid w:val="00BF2098"/>
    <w:pPr>
      <w:tabs>
        <w:tab w:val="num" w:pos="0"/>
      </w:tabs>
      <w:spacing w:before="120"/>
      <w:ind w:left="1200" w:right="-1" w:firstLine="840"/>
      <w:jc w:val="both"/>
    </w:pPr>
    <w:rPr>
      <w:szCs w:val="20"/>
    </w:rPr>
  </w:style>
  <w:style w:type="paragraph" w:customStyle="1" w:styleId="RakstzRakstzCharCharCharCharCharRakstzRakstzCharCharRakstzRakstz">
    <w:name w:val="Rakstz. Rakstz. Char Char Char Char Char Rakstz. Rakstz. Char Char Rakstz. Rakstz."/>
    <w:basedOn w:val="Normal"/>
    <w:rsid w:val="00BF2098"/>
    <w:pPr>
      <w:spacing w:before="120" w:after="160" w:line="240" w:lineRule="exact"/>
      <w:ind w:firstLine="720"/>
      <w:jc w:val="both"/>
    </w:pPr>
    <w:rPr>
      <w:rFonts w:ascii="Verdana" w:hAnsi="Verdana"/>
      <w:sz w:val="20"/>
      <w:szCs w:val="20"/>
      <w:lang w:val="en-US" w:eastAsia="en-US"/>
    </w:rPr>
  </w:style>
  <w:style w:type="paragraph" w:customStyle="1" w:styleId="Rakstz0">
    <w:name w:val="Rakstz."/>
    <w:basedOn w:val="Normal"/>
    <w:rsid w:val="00BF2098"/>
    <w:pPr>
      <w:spacing w:after="160" w:line="240" w:lineRule="exact"/>
    </w:pPr>
    <w:rPr>
      <w:rFonts w:ascii="Tahoma" w:hAnsi="Tahoma"/>
      <w:sz w:val="20"/>
      <w:szCs w:val="20"/>
      <w:lang w:val="en-US" w:eastAsia="en-US"/>
    </w:rPr>
  </w:style>
  <w:style w:type="paragraph" w:customStyle="1" w:styleId="Heading3Gints">
    <w:name w:val="Heading 3 Gints"/>
    <w:basedOn w:val="Heading3"/>
    <w:link w:val="Heading3GintsChar"/>
    <w:autoRedefine/>
    <w:rsid w:val="00BF2098"/>
    <w:pPr>
      <w:numPr>
        <w:ilvl w:val="1"/>
      </w:numPr>
      <w:tabs>
        <w:tab w:val="left" w:pos="240"/>
      </w:tabs>
      <w:spacing w:before="0" w:after="0"/>
      <w:ind w:left="240"/>
      <w:jc w:val="both"/>
    </w:pPr>
    <w:rPr>
      <w:rFonts w:ascii="Times New Roman" w:hAnsi="Times New Roman" w:cs="Times New Roman"/>
      <w:b w:val="0"/>
      <w:bCs w:val="0"/>
      <w:sz w:val="24"/>
    </w:rPr>
  </w:style>
  <w:style w:type="character" w:customStyle="1" w:styleId="Heading3GintsChar">
    <w:name w:val="Heading 3 Gints Char"/>
    <w:link w:val="Heading3Gints"/>
    <w:rsid w:val="00BF2098"/>
    <w:rPr>
      <w:sz w:val="24"/>
      <w:szCs w:val="26"/>
      <w:lang w:val="lv-LV" w:eastAsia="lv-LV" w:bidi="ar-SA"/>
    </w:rPr>
  </w:style>
  <w:style w:type="paragraph" w:styleId="Revision">
    <w:name w:val="Revision"/>
    <w:hidden/>
    <w:semiHidden/>
    <w:rsid w:val="00BF2098"/>
    <w:pPr>
      <w:numPr>
        <w:numId w:val="1"/>
      </w:numPr>
    </w:pPr>
    <w:rPr>
      <w:sz w:val="24"/>
      <w:szCs w:val="24"/>
      <w:lang w:eastAsia="en-US"/>
    </w:rPr>
  </w:style>
  <w:style w:type="paragraph" w:customStyle="1" w:styleId="NormalBold">
    <w:name w:val="Normal + Bold"/>
    <w:aliases w:val="Before:  6 pt,After:  6 pt"/>
    <w:basedOn w:val="Heading2"/>
    <w:rsid w:val="00BF2098"/>
    <w:pPr>
      <w:tabs>
        <w:tab w:val="num" w:pos="360"/>
      </w:tabs>
      <w:spacing w:before="120" w:after="120"/>
      <w:ind w:left="360" w:hanging="360"/>
    </w:pPr>
    <w:rPr>
      <w:rFonts w:ascii="Times New Roman" w:hAnsi="Times New Roman" w:cs="Times New Roman"/>
      <w:bCs w:val="0"/>
      <w:i w:val="0"/>
      <w:iCs w:val="0"/>
      <w:sz w:val="24"/>
      <w:szCs w:val="24"/>
      <w:lang w:eastAsia="en-US"/>
    </w:rPr>
  </w:style>
  <w:style w:type="paragraph" w:customStyle="1" w:styleId="RakstzRakstzCharCharRakstzRakstzCharChar1CharCharChar">
    <w:name w:val="Rakstz. Rakstz. Char Char Rakstz. Rakstz. Char Char1 Char Char Char"/>
    <w:basedOn w:val="Normal"/>
    <w:rsid w:val="00BF2098"/>
    <w:pPr>
      <w:spacing w:before="120" w:after="160" w:line="240" w:lineRule="exact"/>
      <w:ind w:firstLine="720"/>
      <w:jc w:val="both"/>
    </w:pPr>
    <w:rPr>
      <w:rFonts w:ascii="Verdana" w:hAnsi="Verdana"/>
      <w:sz w:val="20"/>
      <w:szCs w:val="20"/>
      <w:lang w:val="en-US" w:eastAsia="en-US"/>
    </w:rPr>
  </w:style>
  <w:style w:type="paragraph" w:customStyle="1" w:styleId="a">
    <w:name w:val="Знак Знак"/>
    <w:basedOn w:val="Normal"/>
    <w:rsid w:val="00BF209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1CharCharCharRakstzRakstz">
    <w:name w:val="Rakstz. Rakstz. Char Char Rakstz. Rakstz. Char Char1 Char Char Char Rakstz. Rakstz."/>
    <w:basedOn w:val="Normal"/>
    <w:rsid w:val="00BF2098"/>
    <w:pPr>
      <w:spacing w:before="120" w:after="160" w:line="240" w:lineRule="exact"/>
      <w:ind w:firstLine="720"/>
      <w:jc w:val="both"/>
    </w:pPr>
    <w:rPr>
      <w:rFonts w:ascii="Verdana" w:hAnsi="Verdana"/>
      <w:sz w:val="20"/>
      <w:szCs w:val="20"/>
      <w:lang w:val="en-US" w:eastAsia="en-US"/>
    </w:rPr>
  </w:style>
  <w:style w:type="paragraph" w:customStyle="1" w:styleId="Pamatteksts">
    <w:name w:val="Pamatteksts"/>
    <w:basedOn w:val="Normal"/>
    <w:link w:val="PamattekstsChar"/>
    <w:autoRedefine/>
    <w:rsid w:val="00BF2098"/>
    <w:pPr>
      <w:ind w:firstLine="480"/>
      <w:jc w:val="both"/>
    </w:pPr>
    <w:rPr>
      <w:spacing w:val="-1"/>
      <w:sz w:val="22"/>
      <w:szCs w:val="22"/>
    </w:rPr>
  </w:style>
  <w:style w:type="character" w:customStyle="1" w:styleId="PamattekstsChar">
    <w:name w:val="Pamatteksts Char"/>
    <w:link w:val="Pamatteksts"/>
    <w:rsid w:val="00BF2098"/>
    <w:rPr>
      <w:spacing w:val="-1"/>
      <w:sz w:val="22"/>
      <w:szCs w:val="22"/>
      <w:lang w:val="lv-LV" w:eastAsia="lv-LV" w:bidi="ar-SA"/>
    </w:rPr>
  </w:style>
  <w:style w:type="paragraph" w:customStyle="1" w:styleId="FrontPage3">
    <w:name w:val="FrontPage3"/>
    <w:basedOn w:val="Normal"/>
    <w:next w:val="BlockText"/>
    <w:rsid w:val="00BF2098"/>
    <w:pPr>
      <w:suppressAutoHyphens/>
      <w:spacing w:before="160" w:line="320" w:lineRule="exact"/>
    </w:pPr>
    <w:rPr>
      <w:rFonts w:ascii="TrueHelveticaLight" w:hAnsi="TrueHelveticaLight"/>
      <w:sz w:val="20"/>
      <w:szCs w:val="20"/>
      <w:lang w:eastAsia="en-US"/>
    </w:rPr>
  </w:style>
  <w:style w:type="paragraph" w:customStyle="1" w:styleId="font5">
    <w:name w:val="font5"/>
    <w:basedOn w:val="Normal"/>
    <w:rsid w:val="00BF2098"/>
    <w:pPr>
      <w:spacing w:before="100" w:beforeAutospacing="1" w:after="100" w:afterAutospacing="1"/>
    </w:pPr>
    <w:rPr>
      <w:sz w:val="18"/>
      <w:szCs w:val="18"/>
    </w:rPr>
  </w:style>
  <w:style w:type="paragraph" w:customStyle="1" w:styleId="font6">
    <w:name w:val="font6"/>
    <w:basedOn w:val="Normal"/>
    <w:rsid w:val="00BF2098"/>
    <w:pPr>
      <w:spacing w:before="100" w:beforeAutospacing="1" w:after="100" w:afterAutospacing="1"/>
    </w:pPr>
    <w:rPr>
      <w:b/>
      <w:bCs/>
      <w:sz w:val="18"/>
      <w:szCs w:val="18"/>
    </w:rPr>
  </w:style>
  <w:style w:type="paragraph" w:customStyle="1" w:styleId="font7">
    <w:name w:val="font7"/>
    <w:basedOn w:val="Normal"/>
    <w:rsid w:val="00BF2098"/>
    <w:pPr>
      <w:spacing w:before="100" w:beforeAutospacing="1" w:after="100" w:afterAutospacing="1"/>
    </w:pPr>
    <w:rPr>
      <w:sz w:val="18"/>
      <w:szCs w:val="18"/>
    </w:rPr>
  </w:style>
  <w:style w:type="paragraph" w:customStyle="1" w:styleId="font8">
    <w:name w:val="font8"/>
    <w:basedOn w:val="Normal"/>
    <w:rsid w:val="00BF2098"/>
    <w:pPr>
      <w:spacing w:before="100" w:beforeAutospacing="1" w:after="100" w:afterAutospacing="1"/>
    </w:pPr>
    <w:rPr>
      <w:sz w:val="18"/>
      <w:szCs w:val="18"/>
    </w:rPr>
  </w:style>
  <w:style w:type="paragraph" w:customStyle="1" w:styleId="font9">
    <w:name w:val="font9"/>
    <w:basedOn w:val="Normal"/>
    <w:rsid w:val="00BF2098"/>
    <w:pPr>
      <w:spacing w:before="100" w:beforeAutospacing="1" w:after="100" w:afterAutospacing="1"/>
    </w:pPr>
    <w:rPr>
      <w:sz w:val="18"/>
      <w:szCs w:val="18"/>
    </w:rPr>
  </w:style>
  <w:style w:type="paragraph" w:customStyle="1" w:styleId="font10">
    <w:name w:val="font10"/>
    <w:basedOn w:val="Normal"/>
    <w:rsid w:val="00BF2098"/>
    <w:pPr>
      <w:spacing w:before="100" w:beforeAutospacing="1" w:after="100" w:afterAutospacing="1"/>
    </w:pPr>
    <w:rPr>
      <w:rFonts w:ascii="Symbol" w:hAnsi="Symbol"/>
      <w:sz w:val="18"/>
      <w:szCs w:val="18"/>
    </w:rPr>
  </w:style>
  <w:style w:type="paragraph" w:customStyle="1" w:styleId="xl71">
    <w:name w:val="xl71"/>
    <w:basedOn w:val="Normal"/>
    <w:rsid w:val="00BF2098"/>
    <w:pPr>
      <w:spacing w:before="100" w:beforeAutospacing="1" w:after="100" w:afterAutospacing="1"/>
    </w:pPr>
  </w:style>
  <w:style w:type="paragraph" w:customStyle="1" w:styleId="xl72">
    <w:name w:val="xl72"/>
    <w:basedOn w:val="Normal"/>
    <w:rsid w:val="00BF2098"/>
    <w:pPr>
      <w:spacing w:before="100" w:beforeAutospacing="1" w:after="100" w:afterAutospacing="1"/>
    </w:pPr>
    <w:rPr>
      <w:b/>
      <w:bCs/>
    </w:rPr>
  </w:style>
  <w:style w:type="paragraph" w:customStyle="1" w:styleId="xl73">
    <w:name w:val="xl73"/>
    <w:basedOn w:val="Normal"/>
    <w:rsid w:val="00BF2098"/>
    <w:pPr>
      <w:spacing w:before="100" w:beforeAutospacing="1" w:after="100" w:afterAutospacing="1"/>
    </w:pPr>
  </w:style>
  <w:style w:type="paragraph" w:customStyle="1" w:styleId="xl74">
    <w:name w:val="xl74"/>
    <w:basedOn w:val="Normal"/>
    <w:rsid w:val="00BF2098"/>
    <w:pPr>
      <w:spacing w:before="100" w:beforeAutospacing="1" w:after="100" w:afterAutospacing="1"/>
    </w:pPr>
    <w:rPr>
      <w:sz w:val="22"/>
      <w:szCs w:val="22"/>
    </w:rPr>
  </w:style>
  <w:style w:type="paragraph" w:customStyle="1" w:styleId="xl75">
    <w:name w:val="xl75"/>
    <w:basedOn w:val="Normal"/>
    <w:rsid w:val="00BF2098"/>
    <w:pPr>
      <w:spacing w:before="100" w:beforeAutospacing="1" w:after="100" w:afterAutospacing="1"/>
      <w:textAlignment w:val="center"/>
    </w:pPr>
    <w:rPr>
      <w:sz w:val="22"/>
      <w:szCs w:val="22"/>
    </w:rPr>
  </w:style>
  <w:style w:type="paragraph" w:customStyle="1" w:styleId="xl76">
    <w:name w:val="xl76"/>
    <w:basedOn w:val="Normal"/>
    <w:rsid w:val="00BF2098"/>
    <w:pPr>
      <w:spacing w:before="100" w:beforeAutospacing="1" w:after="100" w:afterAutospacing="1"/>
      <w:textAlignment w:val="center"/>
    </w:pPr>
    <w:rPr>
      <w:b/>
      <w:bCs/>
      <w:sz w:val="22"/>
      <w:szCs w:val="22"/>
    </w:rPr>
  </w:style>
  <w:style w:type="paragraph" w:customStyle="1" w:styleId="xl77">
    <w:name w:val="xl77"/>
    <w:basedOn w:val="Normal"/>
    <w:rsid w:val="00BF2098"/>
    <w:pPr>
      <w:spacing w:before="100" w:beforeAutospacing="1" w:after="100" w:afterAutospacing="1"/>
      <w:textAlignment w:val="center"/>
    </w:pPr>
    <w:rPr>
      <w:sz w:val="22"/>
      <w:szCs w:val="22"/>
    </w:rPr>
  </w:style>
  <w:style w:type="paragraph" w:customStyle="1" w:styleId="xl78">
    <w:name w:val="xl78"/>
    <w:basedOn w:val="Normal"/>
    <w:rsid w:val="00BF2098"/>
    <w:pPr>
      <w:spacing w:before="100" w:beforeAutospacing="1" w:after="100" w:afterAutospacing="1"/>
    </w:pPr>
    <w:rPr>
      <w:sz w:val="22"/>
      <w:szCs w:val="22"/>
    </w:rPr>
  </w:style>
  <w:style w:type="paragraph" w:customStyle="1" w:styleId="xl79">
    <w:name w:val="xl79"/>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0">
    <w:name w:val="xl80"/>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6">
    <w:name w:val="xl96"/>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1">
    <w:name w:val="xl101"/>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2">
    <w:name w:val="xl102"/>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4">
    <w:name w:val="xl104"/>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6">
    <w:name w:val="xl106"/>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07">
    <w:name w:val="xl107"/>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9">
    <w:name w:val="xl109"/>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1">
    <w:name w:val="xl111"/>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2">
    <w:name w:val="xl112"/>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3">
    <w:name w:val="xl113"/>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4">
    <w:name w:val="xl114"/>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5">
    <w:name w:val="xl115"/>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6">
    <w:name w:val="xl116"/>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7">
    <w:name w:val="xl117"/>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18">
    <w:name w:val="xl118"/>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9">
    <w:name w:val="xl119"/>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0">
    <w:name w:val="xl120"/>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1">
    <w:name w:val="xl121"/>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2">
    <w:name w:val="xl122"/>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23">
    <w:name w:val="xl123"/>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5">
    <w:name w:val="xl125"/>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6">
    <w:name w:val="xl126"/>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9">
    <w:name w:val="xl129"/>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1">
    <w:name w:val="xl131"/>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3">
    <w:name w:val="xl133"/>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34">
    <w:name w:val="xl134"/>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35">
    <w:name w:val="xl135"/>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37">
    <w:name w:val="xl137"/>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8">
    <w:name w:val="xl138"/>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39">
    <w:name w:val="xl139"/>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40">
    <w:name w:val="xl140"/>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1">
    <w:name w:val="xl141"/>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42">
    <w:name w:val="xl142"/>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43">
    <w:name w:val="xl143"/>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44">
    <w:name w:val="xl144"/>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45">
    <w:name w:val="xl145"/>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46">
    <w:name w:val="xl146"/>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Normal"/>
    <w:rsid w:val="00BF20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48">
    <w:name w:val="xl148"/>
    <w:basedOn w:val="Normal"/>
    <w:rsid w:val="00BF20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49">
    <w:name w:val="xl149"/>
    <w:basedOn w:val="Normal"/>
    <w:rsid w:val="00BF20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50">
    <w:name w:val="xl150"/>
    <w:basedOn w:val="Normal"/>
    <w:rsid w:val="00BF20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51">
    <w:name w:val="xl151"/>
    <w:basedOn w:val="Normal"/>
    <w:rsid w:val="00BF20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52">
    <w:name w:val="xl152"/>
    <w:basedOn w:val="Normal"/>
    <w:rsid w:val="00BF20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53">
    <w:name w:val="xl153"/>
    <w:basedOn w:val="Normal"/>
    <w:rsid w:val="00BF20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4">
    <w:name w:val="xl154"/>
    <w:basedOn w:val="Normal"/>
    <w:rsid w:val="00BF20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55">
    <w:name w:val="xl155"/>
    <w:basedOn w:val="Normal"/>
    <w:rsid w:val="00BF20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6">
    <w:name w:val="xl156"/>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57">
    <w:name w:val="xl157"/>
    <w:basedOn w:val="Normal"/>
    <w:rsid w:val="00BF2098"/>
    <w:pPr>
      <w:spacing w:before="100" w:beforeAutospacing="1" w:after="100" w:afterAutospacing="1"/>
    </w:pPr>
    <w:rPr>
      <w:b/>
      <w:bCs/>
    </w:rPr>
  </w:style>
  <w:style w:type="paragraph" w:customStyle="1" w:styleId="xl158">
    <w:name w:val="xl158"/>
    <w:basedOn w:val="Normal"/>
    <w:rsid w:val="00BF2098"/>
    <w:pPr>
      <w:spacing w:before="100" w:beforeAutospacing="1" w:after="100" w:afterAutospacing="1"/>
    </w:pPr>
  </w:style>
  <w:style w:type="paragraph" w:customStyle="1" w:styleId="xl159">
    <w:name w:val="xl159"/>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0">
    <w:name w:val="xl160"/>
    <w:basedOn w:val="Normal"/>
    <w:rsid w:val="00BF20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61">
    <w:name w:val="xl161"/>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3">
    <w:name w:val="xl163"/>
    <w:basedOn w:val="Normal"/>
    <w:rsid w:val="00BF20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64">
    <w:name w:val="xl164"/>
    <w:basedOn w:val="Normal"/>
    <w:rsid w:val="00BF20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165">
    <w:name w:val="xl165"/>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6">
    <w:name w:val="xl166"/>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7">
    <w:name w:val="xl167"/>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8">
    <w:name w:val="xl168"/>
    <w:basedOn w:val="Normal"/>
    <w:rsid w:val="00BF20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9">
    <w:name w:val="xl169"/>
    <w:basedOn w:val="Normal"/>
    <w:rsid w:val="00BF2098"/>
    <w:pPr>
      <w:spacing w:before="100" w:beforeAutospacing="1" w:after="100" w:afterAutospacing="1"/>
    </w:pPr>
    <w:rPr>
      <w:b/>
      <w:bCs/>
    </w:rPr>
  </w:style>
  <w:style w:type="paragraph" w:customStyle="1" w:styleId="xl170">
    <w:name w:val="xl170"/>
    <w:basedOn w:val="Normal"/>
    <w:rsid w:val="00BF2098"/>
    <w:pPr>
      <w:pBdr>
        <w:top w:val="single" w:sz="4" w:space="0" w:color="auto"/>
        <w:bottom w:val="single" w:sz="4" w:space="0" w:color="auto"/>
      </w:pBdr>
      <w:spacing w:before="100" w:beforeAutospacing="1" w:after="100" w:afterAutospacing="1"/>
      <w:jc w:val="right"/>
    </w:pPr>
    <w:rPr>
      <w:b/>
      <w:bCs/>
    </w:rPr>
  </w:style>
  <w:style w:type="paragraph" w:customStyle="1" w:styleId="xl171">
    <w:name w:val="xl171"/>
    <w:basedOn w:val="Normal"/>
    <w:rsid w:val="00BF2098"/>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72">
    <w:name w:val="xl172"/>
    <w:basedOn w:val="Normal"/>
    <w:rsid w:val="00BF209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3">
    <w:name w:val="xl173"/>
    <w:basedOn w:val="Normal"/>
    <w:rsid w:val="00BF2098"/>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4">
    <w:name w:val="xl174"/>
    <w:basedOn w:val="Normal"/>
    <w:rsid w:val="00BF20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175">
    <w:name w:val="xl175"/>
    <w:basedOn w:val="Normal"/>
    <w:rsid w:val="00BF209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76">
    <w:name w:val="xl176"/>
    <w:basedOn w:val="Normal"/>
    <w:rsid w:val="00BF2098"/>
    <w:pPr>
      <w:pBdr>
        <w:top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77">
    <w:name w:val="xl177"/>
    <w:basedOn w:val="Normal"/>
    <w:rsid w:val="00BF209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8">
    <w:name w:val="xl178"/>
    <w:basedOn w:val="Normal"/>
    <w:rsid w:val="00BF2098"/>
    <w:pPr>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179">
    <w:name w:val="xl179"/>
    <w:basedOn w:val="Normal"/>
    <w:rsid w:val="00BF2098"/>
    <w:pPr>
      <w:pBdr>
        <w:top w:val="single" w:sz="4" w:space="0" w:color="auto"/>
        <w:bottom w:val="single" w:sz="4" w:space="0" w:color="auto"/>
      </w:pBdr>
      <w:spacing w:before="100" w:beforeAutospacing="1" w:after="100" w:afterAutospacing="1"/>
      <w:jc w:val="right"/>
    </w:pPr>
    <w:rPr>
      <w:sz w:val="18"/>
      <w:szCs w:val="18"/>
    </w:rPr>
  </w:style>
  <w:style w:type="paragraph" w:customStyle="1" w:styleId="xl180">
    <w:name w:val="xl180"/>
    <w:basedOn w:val="Normal"/>
    <w:rsid w:val="00BF2098"/>
    <w:pPr>
      <w:pBdr>
        <w:top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81">
    <w:name w:val="xl181"/>
    <w:basedOn w:val="Normal"/>
    <w:rsid w:val="00BF2098"/>
    <w:pPr>
      <w:pBdr>
        <w:top w:val="single" w:sz="4" w:space="0" w:color="auto"/>
        <w:left w:val="single" w:sz="4" w:space="0" w:color="auto"/>
        <w:bottom w:val="single" w:sz="4" w:space="0" w:color="auto"/>
      </w:pBdr>
      <w:spacing w:before="100" w:beforeAutospacing="1" w:after="100" w:afterAutospacing="1"/>
      <w:jc w:val="right"/>
    </w:pPr>
    <w:rPr>
      <w:b/>
      <w:bCs/>
      <w:sz w:val="18"/>
      <w:szCs w:val="18"/>
    </w:rPr>
  </w:style>
  <w:style w:type="paragraph" w:customStyle="1" w:styleId="xl182">
    <w:name w:val="xl182"/>
    <w:basedOn w:val="Normal"/>
    <w:rsid w:val="00BF2098"/>
    <w:pPr>
      <w:pBdr>
        <w:top w:val="single" w:sz="4" w:space="0" w:color="auto"/>
        <w:bottom w:val="single" w:sz="4" w:space="0" w:color="auto"/>
      </w:pBdr>
      <w:spacing w:before="100" w:beforeAutospacing="1" w:after="100" w:afterAutospacing="1"/>
      <w:jc w:val="right"/>
    </w:pPr>
    <w:rPr>
      <w:b/>
      <w:bCs/>
      <w:sz w:val="18"/>
      <w:szCs w:val="18"/>
    </w:rPr>
  </w:style>
  <w:style w:type="paragraph" w:customStyle="1" w:styleId="xl183">
    <w:name w:val="xl183"/>
    <w:basedOn w:val="Normal"/>
    <w:rsid w:val="00BF2098"/>
    <w:pPr>
      <w:pBdr>
        <w:top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styleId="ListParagraph">
    <w:name w:val="List Paragraph"/>
    <w:basedOn w:val="Normal"/>
    <w:link w:val="ListParagraphChar"/>
    <w:uiPriority w:val="34"/>
    <w:qFormat/>
    <w:rsid w:val="00BF2098"/>
    <w:pPr>
      <w:ind w:left="720"/>
    </w:pPr>
  </w:style>
  <w:style w:type="paragraph" w:customStyle="1" w:styleId="CharChar2CharCharCharCharCharCharCharChar">
    <w:name w:val="Char Char2 Char Char Char Char Char Char Char Char"/>
    <w:basedOn w:val="Normal"/>
    <w:rsid w:val="004A6ED6"/>
    <w:pPr>
      <w:spacing w:before="120" w:after="160" w:line="240" w:lineRule="exact"/>
      <w:ind w:firstLine="720"/>
      <w:jc w:val="both"/>
    </w:pPr>
    <w:rPr>
      <w:rFonts w:ascii="Verdana" w:hAnsi="Verdana"/>
      <w:sz w:val="20"/>
      <w:szCs w:val="20"/>
      <w:lang w:val="en-US" w:eastAsia="en-US"/>
    </w:rPr>
  </w:style>
  <w:style w:type="paragraph" w:customStyle="1" w:styleId="Char0">
    <w:name w:val="Char"/>
    <w:basedOn w:val="Normal"/>
    <w:rsid w:val="00812F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
    <w:name w:val="Char Char Rakstz. Rakstz. Char Char Rakstz. Rakstz."/>
    <w:basedOn w:val="Normal"/>
    <w:rsid w:val="00D81675"/>
    <w:pPr>
      <w:spacing w:before="120" w:after="160" w:line="240" w:lineRule="exact"/>
      <w:ind w:firstLine="720"/>
      <w:jc w:val="both"/>
    </w:pPr>
    <w:rPr>
      <w:rFonts w:ascii="Verdana" w:hAnsi="Verdana"/>
      <w:sz w:val="20"/>
      <w:szCs w:val="20"/>
      <w:lang w:val="en-US" w:eastAsia="en-US"/>
    </w:rPr>
  </w:style>
  <w:style w:type="character" w:customStyle="1" w:styleId="NormalWebChar">
    <w:name w:val="Normal (Web) Char"/>
    <w:link w:val="NormalWeb"/>
    <w:rsid w:val="00382071"/>
    <w:rPr>
      <w:sz w:val="24"/>
      <w:szCs w:val="24"/>
    </w:rPr>
  </w:style>
  <w:style w:type="paragraph" w:customStyle="1" w:styleId="NChar1CharCharCharCharChar">
    <w:name w:val="N Char1 Char Char Char Char Char"/>
    <w:basedOn w:val="Normal"/>
    <w:rsid w:val="00971B05"/>
    <w:pPr>
      <w:numPr>
        <w:ilvl w:val="1"/>
        <w:numId w:val="6"/>
      </w:numPr>
    </w:pPr>
    <w:rPr>
      <w:lang w:eastAsia="en-US"/>
    </w:rPr>
  </w:style>
  <w:style w:type="character" w:styleId="LineNumber">
    <w:name w:val="line number"/>
    <w:rsid w:val="00926F56"/>
  </w:style>
  <w:style w:type="character" w:customStyle="1" w:styleId="CommentTextChar">
    <w:name w:val="Comment Text Char"/>
    <w:link w:val="CommentText"/>
    <w:semiHidden/>
    <w:rsid w:val="00857CFD"/>
  </w:style>
  <w:style w:type="paragraph" w:styleId="EndnoteText">
    <w:name w:val="endnote text"/>
    <w:basedOn w:val="Normal"/>
    <w:link w:val="EndnoteTextChar"/>
    <w:rsid w:val="00EE4F6C"/>
    <w:rPr>
      <w:sz w:val="20"/>
      <w:szCs w:val="20"/>
    </w:rPr>
  </w:style>
  <w:style w:type="character" w:customStyle="1" w:styleId="EndnoteTextChar">
    <w:name w:val="Endnote Text Char"/>
    <w:basedOn w:val="DefaultParagraphFont"/>
    <w:link w:val="EndnoteText"/>
    <w:rsid w:val="00EE4F6C"/>
  </w:style>
  <w:style w:type="character" w:styleId="EndnoteReference">
    <w:name w:val="endnote reference"/>
    <w:rsid w:val="00EE4F6C"/>
    <w:rPr>
      <w:vertAlign w:val="superscript"/>
    </w:rPr>
  </w:style>
  <w:style w:type="character" w:customStyle="1" w:styleId="ListParagraphChar">
    <w:name w:val="List Paragraph Char"/>
    <w:link w:val="ListParagraph"/>
    <w:uiPriority w:val="34"/>
    <w:locked/>
    <w:rsid w:val="005D1A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88975">
      <w:bodyDiv w:val="1"/>
      <w:marLeft w:val="0"/>
      <w:marRight w:val="0"/>
      <w:marTop w:val="0"/>
      <w:marBottom w:val="0"/>
      <w:divBdr>
        <w:top w:val="none" w:sz="0" w:space="0" w:color="auto"/>
        <w:left w:val="none" w:sz="0" w:space="0" w:color="auto"/>
        <w:bottom w:val="none" w:sz="0" w:space="0" w:color="auto"/>
        <w:right w:val="none" w:sz="0" w:space="0" w:color="auto"/>
      </w:divBdr>
    </w:div>
    <w:div w:id="373622001">
      <w:bodyDiv w:val="1"/>
      <w:marLeft w:val="0"/>
      <w:marRight w:val="0"/>
      <w:marTop w:val="0"/>
      <w:marBottom w:val="0"/>
      <w:divBdr>
        <w:top w:val="none" w:sz="0" w:space="0" w:color="auto"/>
        <w:left w:val="none" w:sz="0" w:space="0" w:color="auto"/>
        <w:bottom w:val="none" w:sz="0" w:space="0" w:color="auto"/>
        <w:right w:val="none" w:sz="0" w:space="0" w:color="auto"/>
      </w:divBdr>
    </w:div>
    <w:div w:id="557741523">
      <w:bodyDiv w:val="1"/>
      <w:marLeft w:val="0"/>
      <w:marRight w:val="0"/>
      <w:marTop w:val="0"/>
      <w:marBottom w:val="0"/>
      <w:divBdr>
        <w:top w:val="none" w:sz="0" w:space="0" w:color="auto"/>
        <w:left w:val="none" w:sz="0" w:space="0" w:color="auto"/>
        <w:bottom w:val="none" w:sz="0" w:space="0" w:color="auto"/>
        <w:right w:val="none" w:sz="0" w:space="0" w:color="auto"/>
      </w:divBdr>
    </w:div>
    <w:div w:id="722217701">
      <w:bodyDiv w:val="1"/>
      <w:marLeft w:val="0"/>
      <w:marRight w:val="0"/>
      <w:marTop w:val="0"/>
      <w:marBottom w:val="0"/>
      <w:divBdr>
        <w:top w:val="none" w:sz="0" w:space="0" w:color="auto"/>
        <w:left w:val="none" w:sz="0" w:space="0" w:color="auto"/>
        <w:bottom w:val="none" w:sz="0" w:space="0" w:color="auto"/>
        <w:right w:val="none" w:sz="0" w:space="0" w:color="auto"/>
      </w:divBdr>
    </w:div>
    <w:div w:id="857502034">
      <w:bodyDiv w:val="1"/>
      <w:marLeft w:val="0"/>
      <w:marRight w:val="0"/>
      <w:marTop w:val="0"/>
      <w:marBottom w:val="0"/>
      <w:divBdr>
        <w:top w:val="none" w:sz="0" w:space="0" w:color="auto"/>
        <w:left w:val="none" w:sz="0" w:space="0" w:color="auto"/>
        <w:bottom w:val="none" w:sz="0" w:space="0" w:color="auto"/>
        <w:right w:val="none" w:sz="0" w:space="0" w:color="auto"/>
      </w:divBdr>
    </w:div>
    <w:div w:id="900018809">
      <w:bodyDiv w:val="1"/>
      <w:marLeft w:val="0"/>
      <w:marRight w:val="0"/>
      <w:marTop w:val="0"/>
      <w:marBottom w:val="0"/>
      <w:divBdr>
        <w:top w:val="none" w:sz="0" w:space="0" w:color="auto"/>
        <w:left w:val="none" w:sz="0" w:space="0" w:color="auto"/>
        <w:bottom w:val="none" w:sz="0" w:space="0" w:color="auto"/>
        <w:right w:val="none" w:sz="0" w:space="0" w:color="auto"/>
      </w:divBdr>
    </w:div>
    <w:div w:id="955020992">
      <w:bodyDiv w:val="1"/>
      <w:marLeft w:val="0"/>
      <w:marRight w:val="0"/>
      <w:marTop w:val="0"/>
      <w:marBottom w:val="0"/>
      <w:divBdr>
        <w:top w:val="none" w:sz="0" w:space="0" w:color="auto"/>
        <w:left w:val="none" w:sz="0" w:space="0" w:color="auto"/>
        <w:bottom w:val="none" w:sz="0" w:space="0" w:color="auto"/>
        <w:right w:val="none" w:sz="0" w:space="0" w:color="auto"/>
      </w:divBdr>
    </w:div>
    <w:div w:id="1094976129">
      <w:bodyDiv w:val="1"/>
      <w:marLeft w:val="0"/>
      <w:marRight w:val="0"/>
      <w:marTop w:val="0"/>
      <w:marBottom w:val="0"/>
      <w:divBdr>
        <w:top w:val="none" w:sz="0" w:space="0" w:color="auto"/>
        <w:left w:val="none" w:sz="0" w:space="0" w:color="auto"/>
        <w:bottom w:val="none" w:sz="0" w:space="0" w:color="auto"/>
        <w:right w:val="none" w:sz="0" w:space="0" w:color="auto"/>
      </w:divBdr>
    </w:div>
    <w:div w:id="1494252222">
      <w:bodyDiv w:val="1"/>
      <w:marLeft w:val="0"/>
      <w:marRight w:val="0"/>
      <w:marTop w:val="0"/>
      <w:marBottom w:val="0"/>
      <w:divBdr>
        <w:top w:val="none" w:sz="0" w:space="0" w:color="auto"/>
        <w:left w:val="none" w:sz="0" w:space="0" w:color="auto"/>
        <w:bottom w:val="none" w:sz="0" w:space="0" w:color="auto"/>
        <w:right w:val="none" w:sz="0" w:space="0" w:color="auto"/>
      </w:divBdr>
    </w:div>
    <w:div w:id="1636062704">
      <w:bodyDiv w:val="1"/>
      <w:marLeft w:val="0"/>
      <w:marRight w:val="0"/>
      <w:marTop w:val="0"/>
      <w:marBottom w:val="0"/>
      <w:divBdr>
        <w:top w:val="none" w:sz="0" w:space="0" w:color="auto"/>
        <w:left w:val="none" w:sz="0" w:space="0" w:color="auto"/>
        <w:bottom w:val="none" w:sz="0" w:space="0" w:color="auto"/>
        <w:right w:val="none" w:sz="0" w:space="0" w:color="auto"/>
      </w:divBdr>
    </w:div>
    <w:div w:id="1653019218">
      <w:bodyDiv w:val="1"/>
      <w:marLeft w:val="0"/>
      <w:marRight w:val="0"/>
      <w:marTop w:val="0"/>
      <w:marBottom w:val="0"/>
      <w:divBdr>
        <w:top w:val="none" w:sz="0" w:space="0" w:color="auto"/>
        <w:left w:val="none" w:sz="0" w:space="0" w:color="auto"/>
        <w:bottom w:val="none" w:sz="0" w:space="0" w:color="auto"/>
        <w:right w:val="none" w:sz="0" w:space="0" w:color="auto"/>
      </w:divBdr>
    </w:div>
    <w:div w:id="191643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CC382-CDFC-46FC-9E67-9D830667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maris.revelis</dc:creator>
  <cp:lastModifiedBy>Dace Dimanta</cp:lastModifiedBy>
  <cp:revision>3</cp:revision>
  <cp:lastPrinted>2016-09-12T15:00:00Z</cp:lastPrinted>
  <dcterms:created xsi:type="dcterms:W3CDTF">2016-09-12T14:59:00Z</dcterms:created>
  <dcterms:modified xsi:type="dcterms:W3CDTF">2016-09-12T15:00:00Z</dcterms:modified>
</cp:coreProperties>
</file>