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C5B" w:rsidRPr="00F13C5B" w:rsidRDefault="00F13C5B" w:rsidP="00F13C5B">
      <w:pPr>
        <w:spacing w:after="240" w:line="240" w:lineRule="auto"/>
        <w:jc w:val="right"/>
        <w:rPr>
          <w:rFonts w:ascii="Times New Roman" w:hAnsi="Times New Roman" w:cs="Times New Roman"/>
          <w:b/>
          <w:sz w:val="24"/>
        </w:rPr>
      </w:pPr>
      <w:r w:rsidRPr="00F13C5B">
        <w:rPr>
          <w:rFonts w:ascii="Times New Roman" w:hAnsi="Times New Roman" w:cs="Times New Roman"/>
          <w:b/>
          <w:sz w:val="24"/>
        </w:rPr>
        <w:t>2.pielikums</w:t>
      </w:r>
    </w:p>
    <w:p w:rsidR="00F13C5B" w:rsidRPr="00F13C5B" w:rsidRDefault="00F13C5B" w:rsidP="00F13C5B">
      <w:pPr>
        <w:spacing w:after="0" w:line="240" w:lineRule="auto"/>
        <w:jc w:val="center"/>
        <w:rPr>
          <w:rFonts w:ascii="Times New Roman" w:hAnsi="Times New Roman" w:cs="Times New Roman"/>
          <w:b/>
          <w:sz w:val="28"/>
          <w:szCs w:val="28"/>
        </w:rPr>
      </w:pPr>
      <w:r w:rsidRPr="00F13C5B">
        <w:rPr>
          <w:rFonts w:ascii="Times New Roman" w:hAnsi="Times New Roman" w:cs="Times New Roman"/>
          <w:b/>
          <w:sz w:val="28"/>
          <w:szCs w:val="28"/>
        </w:rPr>
        <w:t>Metu konkurss</w:t>
      </w:r>
    </w:p>
    <w:p w:rsidR="00F13C5B" w:rsidRPr="00F13C5B" w:rsidRDefault="00F13C5B" w:rsidP="00F13C5B">
      <w:pPr>
        <w:spacing w:after="0" w:line="240" w:lineRule="auto"/>
        <w:jc w:val="center"/>
        <w:rPr>
          <w:rFonts w:ascii="Times New Roman" w:hAnsi="Times New Roman" w:cs="Times New Roman"/>
          <w:b/>
          <w:sz w:val="28"/>
          <w:szCs w:val="28"/>
        </w:rPr>
      </w:pPr>
      <w:r w:rsidRPr="00F13C5B">
        <w:rPr>
          <w:rFonts w:ascii="Times New Roman" w:hAnsi="Times New Roman" w:cs="Times New Roman"/>
          <w:b/>
          <w:sz w:val="28"/>
          <w:szCs w:val="28"/>
        </w:rPr>
        <w:t>“Hercoga Jēkaba laukuma telpiskās attīstības vīzija</w:t>
      </w:r>
    </w:p>
    <w:p w:rsidR="00F13C5B" w:rsidRPr="00F13C5B" w:rsidRDefault="00F13C5B" w:rsidP="00F13C5B">
      <w:pPr>
        <w:spacing w:after="0" w:line="240" w:lineRule="auto"/>
        <w:jc w:val="center"/>
        <w:rPr>
          <w:rFonts w:ascii="Times New Roman" w:hAnsi="Times New Roman" w:cs="Times New Roman"/>
          <w:b/>
          <w:sz w:val="28"/>
          <w:szCs w:val="28"/>
        </w:rPr>
      </w:pPr>
      <w:r w:rsidRPr="00F13C5B">
        <w:rPr>
          <w:rFonts w:ascii="Times New Roman" w:hAnsi="Times New Roman" w:cs="Times New Roman"/>
          <w:b/>
          <w:sz w:val="28"/>
          <w:szCs w:val="28"/>
        </w:rPr>
        <w:t>Krišjāņa Barona ielā 1, Jelgavā”</w:t>
      </w:r>
      <w:r w:rsidRPr="00F13C5B">
        <w:rPr>
          <w:rFonts w:ascii="Times New Roman" w:hAnsi="Times New Roman" w:cs="Times New Roman"/>
          <w:b/>
          <w:sz w:val="28"/>
          <w:szCs w:val="28"/>
        </w:rPr>
        <w:br/>
        <w:t>Identifikācijas Nr. JPD2018/109/MK</w:t>
      </w:r>
    </w:p>
    <w:p w:rsidR="00F13C5B" w:rsidRPr="00F13C5B" w:rsidRDefault="00F13C5B" w:rsidP="00F13C5B">
      <w:pPr>
        <w:spacing w:after="0" w:line="240" w:lineRule="auto"/>
        <w:jc w:val="center"/>
        <w:rPr>
          <w:rFonts w:ascii="Times New Roman" w:hAnsi="Times New Roman" w:cs="Times New Roman"/>
          <w:b/>
          <w:sz w:val="28"/>
        </w:rPr>
      </w:pPr>
    </w:p>
    <w:p w:rsidR="00F13C5B" w:rsidRPr="00F13C5B" w:rsidRDefault="00F13C5B" w:rsidP="00F13C5B">
      <w:pPr>
        <w:spacing w:before="120" w:after="120" w:line="240" w:lineRule="auto"/>
        <w:jc w:val="center"/>
        <w:rPr>
          <w:rFonts w:ascii="Times New Roman" w:eastAsia="Times New Roman" w:hAnsi="Times New Roman" w:cs="Times New Roman"/>
          <w:b/>
          <w:sz w:val="28"/>
          <w:szCs w:val="28"/>
        </w:rPr>
      </w:pPr>
      <w:bookmarkStart w:id="0" w:name="_Toc232316113"/>
      <w:r w:rsidRPr="00F13C5B">
        <w:rPr>
          <w:rFonts w:ascii="Times New Roman" w:eastAsia="Times New Roman" w:hAnsi="Times New Roman" w:cs="Times New Roman"/>
          <w:b/>
          <w:sz w:val="28"/>
          <w:szCs w:val="28"/>
        </w:rPr>
        <w:t>Dalībnieku kvalifikācijas prasības un iesniedzamie dokumenti</w:t>
      </w:r>
      <w:bookmarkEnd w:id="0"/>
    </w:p>
    <w:p w:rsidR="00F13C5B" w:rsidRPr="00F13C5B" w:rsidRDefault="00F13C5B" w:rsidP="00F13C5B">
      <w:pPr>
        <w:numPr>
          <w:ilvl w:val="0"/>
          <w:numId w:val="3"/>
        </w:numPr>
        <w:spacing w:after="0" w:line="240" w:lineRule="auto"/>
        <w:ind w:left="313" w:hanging="313"/>
        <w:jc w:val="both"/>
        <w:rPr>
          <w:rFonts w:ascii="Times New Roman" w:eastAsia="Times New Roman" w:hAnsi="Times New Roman" w:cs="Times New Roman"/>
          <w:b/>
          <w:sz w:val="28"/>
          <w:szCs w:val="28"/>
        </w:rPr>
      </w:pPr>
      <w:r w:rsidRPr="00F13C5B">
        <w:rPr>
          <w:rFonts w:ascii="Times New Roman" w:eastAsia="Times New Roman" w:hAnsi="Times New Roman" w:cs="Times New Roman"/>
          <w:sz w:val="24"/>
          <w:szCs w:val="24"/>
        </w:rPr>
        <w:t xml:space="preserve">Metu konkursa dalībnieks ir fiziska persona, kurai atbilstoši normatīvajiem aktiem ir arhitekta prakses tiesības, vai juridiska persona (kas reģistrēta normatīvajos aktos noteiktajā kārtībā), kā arī šādu personu apvienība jebkurā to kombinācijā, kas ir piesaistījusi arhitektu ar prakses tiesībām, ainavu arhitektu un ir Metu konkursa dalībnieks, kurš iesniedzis metu piedāvājumu. </w:t>
      </w:r>
    </w:p>
    <w:p w:rsidR="00F13C5B" w:rsidRPr="00F13C5B" w:rsidRDefault="00F13C5B" w:rsidP="00F13C5B">
      <w:pPr>
        <w:numPr>
          <w:ilvl w:val="1"/>
          <w:numId w:val="3"/>
        </w:numPr>
        <w:tabs>
          <w:tab w:val="left" w:pos="459"/>
        </w:tabs>
        <w:spacing w:after="0" w:line="240" w:lineRule="auto"/>
        <w:ind w:left="426" w:hanging="426"/>
        <w:jc w:val="both"/>
        <w:rPr>
          <w:rFonts w:ascii="Times New Roman" w:eastAsia="Times New Roman" w:hAnsi="Times New Roman" w:cs="Times New Roman"/>
          <w:sz w:val="24"/>
          <w:szCs w:val="24"/>
          <w:lang w:eastAsia="ar-SA"/>
        </w:rPr>
      </w:pPr>
      <w:r w:rsidRPr="00F13C5B">
        <w:rPr>
          <w:rFonts w:ascii="Times New Roman" w:eastAsia="Times New Roman" w:hAnsi="Times New Roman" w:cs="Times New Roman"/>
          <w:sz w:val="24"/>
          <w:szCs w:val="24"/>
          <w:lang w:eastAsia="ar-SA"/>
        </w:rPr>
        <w:t xml:space="preserve">Žūrijas komisija pārbauda dalībnieka – juridiskās personas, reģistrācijas faktu Uzņēmumu reģistra Komercreģistrā. </w:t>
      </w:r>
    </w:p>
    <w:p w:rsidR="00F13C5B" w:rsidRPr="00F13C5B" w:rsidRDefault="00F13C5B" w:rsidP="00F13C5B">
      <w:pPr>
        <w:tabs>
          <w:tab w:val="left" w:pos="459"/>
        </w:tabs>
        <w:spacing w:after="0" w:line="240" w:lineRule="auto"/>
        <w:ind w:left="426"/>
        <w:jc w:val="both"/>
        <w:rPr>
          <w:rFonts w:ascii="Times New Roman" w:eastAsia="Times New Roman" w:hAnsi="Times New Roman" w:cs="Times New Roman"/>
          <w:sz w:val="24"/>
          <w:szCs w:val="24"/>
          <w:lang w:eastAsia="ar-SA"/>
        </w:rPr>
      </w:pPr>
      <w:r w:rsidRPr="00F13C5B">
        <w:rPr>
          <w:rFonts w:ascii="Times New Roman" w:eastAsia="Times New Roman" w:hAnsi="Times New Roman" w:cs="Times New Roman"/>
          <w:sz w:val="24"/>
          <w:szCs w:val="24"/>
          <w:lang w:eastAsia="ar-SA"/>
        </w:rPr>
        <w:t>Citu</w:t>
      </w:r>
      <w:r w:rsidRPr="00F13C5B">
        <w:rPr>
          <w:rFonts w:ascii="Times New Roman" w:eastAsia="Times New Roman" w:hAnsi="Times New Roman" w:cs="Times New Roman"/>
          <w:sz w:val="24"/>
          <w:szCs w:val="24"/>
        </w:rPr>
        <w:t xml:space="preserve"> valstu </w:t>
      </w:r>
      <w:bookmarkStart w:id="1" w:name="_GoBack"/>
      <w:r w:rsidRPr="00F13C5B">
        <w:rPr>
          <w:rFonts w:ascii="Times New Roman" w:eastAsia="Times New Roman" w:hAnsi="Times New Roman" w:cs="Times New Roman"/>
          <w:sz w:val="24"/>
          <w:szCs w:val="24"/>
        </w:rPr>
        <w:t>dalībniekiem (</w:t>
      </w:r>
      <w:r w:rsidRPr="00F13C5B">
        <w:rPr>
          <w:rFonts w:ascii="Times New Roman" w:eastAsia="Times New Roman" w:hAnsi="Times New Roman" w:cs="Times New Roman"/>
          <w:sz w:val="24"/>
          <w:szCs w:val="24"/>
          <w:lang w:eastAsia="ar-SA"/>
        </w:rPr>
        <w:t>juridiskās personām</w:t>
      </w:r>
      <w:r w:rsidRPr="00F13C5B">
        <w:rPr>
          <w:rFonts w:ascii="Times New Roman" w:eastAsia="Times New Roman" w:hAnsi="Times New Roman" w:cs="Times New Roman"/>
          <w:sz w:val="24"/>
          <w:szCs w:val="24"/>
        </w:rPr>
        <w:t>) – jāiesniedz attiecīgas licences vai cita dokumenta kopija,</w:t>
      </w:r>
      <w:bookmarkEnd w:id="1"/>
      <w:r w:rsidRPr="00F13C5B">
        <w:rPr>
          <w:rFonts w:ascii="Times New Roman" w:eastAsia="Times New Roman" w:hAnsi="Times New Roman" w:cs="Times New Roman"/>
          <w:sz w:val="24"/>
          <w:szCs w:val="24"/>
        </w:rPr>
        <w:t xml:space="preserve"> ja attiecīgās valsts, kurā reģistrēts pretendents, normatīvie akti tādu pieprasa.</w:t>
      </w:r>
    </w:p>
    <w:p w:rsidR="00F13C5B" w:rsidRPr="00F13C5B" w:rsidRDefault="00F13C5B" w:rsidP="00F13C5B">
      <w:pPr>
        <w:numPr>
          <w:ilvl w:val="1"/>
          <w:numId w:val="3"/>
        </w:numPr>
        <w:tabs>
          <w:tab w:val="left" w:pos="459"/>
        </w:tabs>
        <w:spacing w:after="0" w:line="240" w:lineRule="auto"/>
        <w:ind w:left="426" w:hanging="426"/>
        <w:jc w:val="both"/>
        <w:rPr>
          <w:rFonts w:ascii="Times New Roman" w:eastAsia="Times New Roman" w:hAnsi="Times New Roman" w:cs="Times New Roman"/>
          <w:sz w:val="24"/>
          <w:szCs w:val="24"/>
          <w:lang w:eastAsia="ar-SA"/>
        </w:rPr>
      </w:pPr>
      <w:r w:rsidRPr="00F13C5B">
        <w:rPr>
          <w:rFonts w:ascii="Times New Roman" w:eastAsia="Times New Roman" w:hAnsi="Times New Roman" w:cs="Times New Roman"/>
          <w:sz w:val="24"/>
          <w:szCs w:val="24"/>
          <w:lang w:eastAsia="ar-SA"/>
        </w:rPr>
        <w:t xml:space="preserve">Dalībnieka tiesības veikt būvniecības pakalpojumus komisija pārbauda interneta vietnē </w:t>
      </w:r>
      <w:hyperlink r:id="rId5" w:history="1">
        <w:r w:rsidRPr="00F13C5B">
          <w:rPr>
            <w:rFonts w:ascii="Times New Roman" w:eastAsia="Times New Roman" w:hAnsi="Times New Roman" w:cs="Times New Roman"/>
            <w:color w:val="0000FF"/>
            <w:sz w:val="24"/>
            <w:szCs w:val="24"/>
            <w:u w:val="single"/>
            <w:lang w:eastAsia="ar-SA"/>
          </w:rPr>
          <w:t>https://bis.gov.lv</w:t>
        </w:r>
      </w:hyperlink>
      <w:r w:rsidRPr="00F13C5B">
        <w:rPr>
          <w:rFonts w:ascii="Times New Roman" w:eastAsia="Times New Roman" w:hAnsi="Times New Roman" w:cs="Times New Roman"/>
          <w:sz w:val="24"/>
          <w:szCs w:val="24"/>
          <w:lang w:eastAsia="ar-SA"/>
        </w:rPr>
        <w:t>. (</w:t>
      </w:r>
      <w:r w:rsidRPr="00F13C5B">
        <w:rPr>
          <w:rFonts w:ascii="Times New Roman" w:eastAsia="Times New Roman" w:hAnsi="Times New Roman" w:cs="Times New Roman"/>
          <w:sz w:val="24"/>
          <w:szCs w:val="24"/>
        </w:rPr>
        <w:t>piegādātāju apvienības dalībnieki (ja attiecināms),</w:t>
      </w:r>
      <w:r w:rsidRPr="00F13C5B">
        <w:rPr>
          <w:rFonts w:ascii="Times New Roman" w:eastAsia="Times New Roman" w:hAnsi="Times New Roman" w:cs="Times New Roman"/>
          <w:b/>
          <w:sz w:val="24"/>
          <w:szCs w:val="24"/>
        </w:rPr>
        <w:t xml:space="preserve"> </w:t>
      </w:r>
      <w:r w:rsidRPr="00F13C5B">
        <w:rPr>
          <w:rFonts w:ascii="Times New Roman" w:eastAsia="Times New Roman" w:hAnsi="Times New Roman" w:cs="Times New Roman"/>
          <w:sz w:val="24"/>
          <w:szCs w:val="24"/>
        </w:rPr>
        <w:t>personālsabiedrības biedri (ja attiecināms) tiks pārbaudīti</w:t>
      </w:r>
      <w:r w:rsidRPr="00F13C5B">
        <w:rPr>
          <w:rFonts w:ascii="Times New Roman" w:eastAsia="Times New Roman" w:hAnsi="Times New Roman" w:cs="Times New Roman"/>
          <w:sz w:val="24"/>
          <w:szCs w:val="24"/>
          <w:lang w:eastAsia="ar-SA"/>
        </w:rPr>
        <w:t>,</w:t>
      </w:r>
      <w:r w:rsidRPr="00F13C5B">
        <w:rPr>
          <w:rFonts w:ascii="Times New Roman" w:eastAsia="Times New Roman" w:hAnsi="Times New Roman" w:cs="Times New Roman"/>
          <w:sz w:val="24"/>
          <w:szCs w:val="24"/>
        </w:rPr>
        <w:t xml:space="preserve"> ja tie sniegs pakalpojumus, kuru veikšanai nepieciešama reģistrācija Būvkomersantu reģistrā saskaņā ar Būvniecības likumu).</w:t>
      </w:r>
    </w:p>
    <w:p w:rsidR="00F13C5B" w:rsidRPr="00F13C5B" w:rsidRDefault="00F13C5B" w:rsidP="00F13C5B">
      <w:pPr>
        <w:spacing w:after="0" w:line="240" w:lineRule="auto"/>
        <w:ind w:left="426"/>
        <w:jc w:val="both"/>
        <w:rPr>
          <w:rFonts w:ascii="Times New Roman" w:eastAsia="Times New Roman" w:hAnsi="Times New Roman" w:cs="Times New Roman"/>
          <w:sz w:val="24"/>
          <w:szCs w:val="24"/>
          <w:lang w:eastAsia="ar-SA"/>
        </w:rPr>
      </w:pPr>
      <w:r w:rsidRPr="00F13C5B">
        <w:rPr>
          <w:rFonts w:ascii="Times New Roman" w:eastAsia="Times New Roman" w:hAnsi="Times New Roman" w:cs="Times New Roman"/>
          <w:sz w:val="24"/>
          <w:szCs w:val="24"/>
        </w:rPr>
        <w:t>Citu valstu dalībniekiem – attiecīgas institūcijas ārvalstīs izsniegta līdzvērtīga dokumenta kopija, ja attiecīgās valsts, kurā reģistrēts dalībnieks, normatīvie akti paredz profesionālo reģistrāciju (minētais nosacījums attiecināms arī uz apakšuzņēmējiem, kas reģistrēti ārvalstīs)</w:t>
      </w:r>
      <w:r w:rsidRPr="00F13C5B">
        <w:rPr>
          <w:rFonts w:ascii="Times New Roman" w:eastAsia="Times New Roman" w:hAnsi="Times New Roman" w:cs="Times New Roman"/>
          <w:sz w:val="24"/>
          <w:szCs w:val="24"/>
          <w:lang w:eastAsia="ar-SA"/>
        </w:rPr>
        <w:t xml:space="preserve">. </w:t>
      </w:r>
      <w:r w:rsidRPr="00F13C5B">
        <w:rPr>
          <w:rFonts w:ascii="Times New Roman" w:eastAsia="Times New Roman" w:hAnsi="Times New Roman" w:cs="Times New Roman"/>
          <w:sz w:val="24"/>
          <w:szCs w:val="24"/>
        </w:rPr>
        <w:t>Dalībnieka apliecinājums, ka gadījumā, ja šim dalībniekam sarunu procedūras rezultāta tiks piešķirtas tiesības slēgt iepirkuma līgumu, tas reģistrēsies Būvkomersantu reģistrā.</w:t>
      </w:r>
    </w:p>
    <w:p w:rsidR="00F13C5B" w:rsidRPr="00F13C5B" w:rsidRDefault="00F13C5B" w:rsidP="00F13C5B">
      <w:pPr>
        <w:spacing w:after="0" w:line="240" w:lineRule="auto"/>
        <w:jc w:val="both"/>
        <w:rPr>
          <w:rFonts w:ascii="Times New Roman" w:eastAsia="Times New Roman" w:hAnsi="Times New Roman" w:cs="Times New Roman"/>
          <w:sz w:val="24"/>
          <w:szCs w:val="24"/>
        </w:rPr>
      </w:pPr>
    </w:p>
    <w:p w:rsidR="00F13C5B" w:rsidRPr="00F13C5B" w:rsidRDefault="00F13C5B" w:rsidP="00F13C5B">
      <w:pPr>
        <w:numPr>
          <w:ilvl w:val="0"/>
          <w:numId w:val="3"/>
        </w:numPr>
        <w:spacing w:after="0" w:line="240" w:lineRule="auto"/>
        <w:ind w:left="313" w:hanging="313"/>
        <w:jc w:val="both"/>
        <w:rPr>
          <w:rFonts w:ascii="Times New Roman" w:eastAsia="Times New Roman" w:hAnsi="Times New Roman" w:cs="Times New Roman"/>
          <w:sz w:val="24"/>
          <w:szCs w:val="24"/>
          <w:lang w:eastAsia="ar-SA"/>
        </w:rPr>
      </w:pPr>
      <w:r w:rsidRPr="00F13C5B">
        <w:rPr>
          <w:rFonts w:ascii="Times New Roman" w:eastAsia="Times New Roman" w:hAnsi="Times New Roman" w:cs="Times New Roman"/>
          <w:b/>
          <w:sz w:val="24"/>
          <w:szCs w:val="24"/>
        </w:rPr>
        <w:t>Dalībniekam iepriekšējo 5 (piecu) gadu laikā ir šāda pieredze</w:t>
      </w:r>
      <w:r w:rsidRPr="00F13C5B">
        <w:rPr>
          <w:rFonts w:ascii="Times New Roman" w:eastAsia="Times New Roman" w:hAnsi="Times New Roman" w:cs="Times New Roman"/>
          <w:sz w:val="24"/>
          <w:szCs w:val="24"/>
        </w:rPr>
        <w:t xml:space="preserve"> –izstrādājis vismaz 2 (divus) būvprojektus  publiskai teritorijai, kas ir pieejama sabiedrībai vai ir izstrādājis vismaz 2 (divu) publisku ēku būvprojektus ar teritoriju, kas ir pieejama sabiedrībai  </w:t>
      </w:r>
      <w:r w:rsidRPr="00F13C5B">
        <w:rPr>
          <w:rFonts w:ascii="Times New Roman" w:eastAsia="Times New Roman" w:hAnsi="Times New Roman" w:cs="Times New Roman"/>
          <w:i/>
          <w:sz w:val="24"/>
          <w:szCs w:val="24"/>
        </w:rPr>
        <w:t>(Būvvalde būvatļaujā ir izdarījusi atzīmi par projektēšanas nosacījumu izpildi)</w:t>
      </w:r>
      <w:r w:rsidRPr="00F13C5B">
        <w:rPr>
          <w:rFonts w:ascii="Times New Roman" w:eastAsia="Times New Roman" w:hAnsi="Times New Roman" w:cs="Times New Roman"/>
          <w:sz w:val="24"/>
          <w:szCs w:val="24"/>
        </w:rPr>
        <w:t>. Prasības apliecināšanai:</w:t>
      </w:r>
    </w:p>
    <w:p w:rsidR="00F13C5B" w:rsidRPr="00F13C5B" w:rsidRDefault="00F13C5B" w:rsidP="00F13C5B">
      <w:pPr>
        <w:numPr>
          <w:ilvl w:val="1"/>
          <w:numId w:val="3"/>
        </w:numPr>
        <w:spacing w:after="0" w:line="240" w:lineRule="auto"/>
        <w:jc w:val="both"/>
        <w:rPr>
          <w:rFonts w:ascii="Times New Roman" w:eastAsia="Times New Roman" w:hAnsi="Times New Roman" w:cs="Times New Roman"/>
          <w:sz w:val="24"/>
          <w:szCs w:val="24"/>
          <w:lang w:eastAsia="ar-SA"/>
        </w:rPr>
      </w:pPr>
      <w:r w:rsidRPr="00F13C5B">
        <w:rPr>
          <w:rFonts w:ascii="Times New Roman" w:eastAsia="Times New Roman" w:hAnsi="Times New Roman" w:cs="Times New Roman"/>
          <w:sz w:val="24"/>
          <w:szCs w:val="24"/>
        </w:rPr>
        <w:t>dalībniekam jāpievieno vismaz vienu pozitīva pakalpojuma saņēmēja atsauksme par izstrādāto būvprojektu (ar kuru Konkursa dalībnieks apliecina savu atbilstību noteiktajām prasībām);</w:t>
      </w:r>
    </w:p>
    <w:p w:rsidR="00F13C5B" w:rsidRPr="00F13C5B" w:rsidRDefault="00F13C5B" w:rsidP="00F13C5B">
      <w:pPr>
        <w:numPr>
          <w:ilvl w:val="1"/>
          <w:numId w:val="3"/>
        </w:numPr>
        <w:spacing w:after="0" w:line="240" w:lineRule="auto"/>
        <w:jc w:val="both"/>
        <w:rPr>
          <w:rFonts w:ascii="Times New Roman" w:eastAsia="Times New Roman" w:hAnsi="Times New Roman" w:cs="Times New Roman"/>
          <w:sz w:val="24"/>
          <w:szCs w:val="24"/>
          <w:lang w:eastAsia="ar-SA"/>
        </w:rPr>
      </w:pPr>
      <w:r w:rsidRPr="00F13C5B">
        <w:rPr>
          <w:rFonts w:ascii="Times New Roman" w:eastAsia="Times New Roman" w:hAnsi="Times New Roman" w:cs="Times New Roman"/>
          <w:sz w:val="24"/>
          <w:szCs w:val="24"/>
        </w:rPr>
        <w:t>jāiesniedz informācija par būvprojektiem:</w:t>
      </w:r>
    </w:p>
    <w:p w:rsidR="00F13C5B" w:rsidRPr="00F13C5B" w:rsidRDefault="00F13C5B" w:rsidP="00F13C5B">
      <w:pPr>
        <w:spacing w:after="0" w:line="240" w:lineRule="auto"/>
        <w:jc w:val="both"/>
        <w:rPr>
          <w:rFonts w:ascii="Times New Roman" w:eastAsia="Times New Roman" w:hAnsi="Times New Roman" w:cs="Times New Roman"/>
          <w:sz w:val="24"/>
          <w:szCs w:val="24"/>
          <w:lang w:eastAsia="ar-SA"/>
        </w:rPr>
      </w:pPr>
    </w:p>
    <w:tbl>
      <w:tblPr>
        <w:tblW w:w="916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88"/>
        <w:gridCol w:w="2836"/>
        <w:gridCol w:w="3036"/>
      </w:tblGrid>
      <w:tr w:rsidR="00F13C5B" w:rsidRPr="00F13C5B" w:rsidTr="00E8231F">
        <w:trPr>
          <w:trHeight w:val="527"/>
        </w:trPr>
        <w:tc>
          <w:tcPr>
            <w:tcW w:w="3288" w:type="dxa"/>
            <w:vAlign w:val="center"/>
          </w:tcPr>
          <w:p w:rsidR="00F13C5B" w:rsidRPr="00F13C5B" w:rsidRDefault="00F13C5B" w:rsidP="00F13C5B">
            <w:pPr>
              <w:spacing w:after="0" w:line="240" w:lineRule="auto"/>
              <w:jc w:val="center"/>
              <w:rPr>
                <w:rFonts w:ascii="Times New Roman" w:hAnsi="Times New Roman"/>
                <w:i/>
              </w:rPr>
            </w:pPr>
            <w:r w:rsidRPr="00F13C5B">
              <w:rPr>
                <w:rFonts w:ascii="Times New Roman" w:hAnsi="Times New Roman"/>
                <w:i/>
              </w:rPr>
              <w:t>Būvprojekta nosaukums un izstrādes periods (gads, mēnesis)</w:t>
            </w:r>
          </w:p>
        </w:tc>
        <w:tc>
          <w:tcPr>
            <w:tcW w:w="2836" w:type="dxa"/>
            <w:vAlign w:val="center"/>
          </w:tcPr>
          <w:p w:rsidR="00F13C5B" w:rsidRPr="00F13C5B" w:rsidRDefault="00F13C5B" w:rsidP="00F13C5B">
            <w:pPr>
              <w:spacing w:after="0" w:line="240" w:lineRule="auto"/>
              <w:jc w:val="center"/>
              <w:rPr>
                <w:rFonts w:ascii="Times New Roman" w:hAnsi="Times New Roman"/>
                <w:i/>
              </w:rPr>
            </w:pPr>
            <w:r w:rsidRPr="00F13C5B">
              <w:rPr>
                <w:rFonts w:ascii="Times New Roman" w:hAnsi="Times New Roman"/>
                <w:i/>
              </w:rPr>
              <w:t>Projektētā objekta apraksts</w:t>
            </w:r>
          </w:p>
        </w:tc>
        <w:tc>
          <w:tcPr>
            <w:tcW w:w="3036" w:type="dxa"/>
            <w:vAlign w:val="center"/>
          </w:tcPr>
          <w:p w:rsidR="00F13C5B" w:rsidRPr="00F13C5B" w:rsidRDefault="00F13C5B" w:rsidP="00F13C5B">
            <w:pPr>
              <w:numPr>
                <w:ilvl w:val="0"/>
                <w:numId w:val="4"/>
              </w:numPr>
              <w:tabs>
                <w:tab w:val="left" w:pos="183"/>
              </w:tabs>
              <w:spacing w:after="0" w:line="240" w:lineRule="auto"/>
              <w:jc w:val="both"/>
              <w:rPr>
                <w:rFonts w:ascii="Times New Roman" w:hAnsi="Times New Roman"/>
                <w:i/>
              </w:rPr>
            </w:pPr>
            <w:r w:rsidRPr="00F13C5B">
              <w:rPr>
                <w:rFonts w:ascii="Times New Roman" w:hAnsi="Times New Roman"/>
                <w:i/>
              </w:rPr>
              <w:t>Pasūtītājs</w:t>
            </w:r>
          </w:p>
          <w:p w:rsidR="00F13C5B" w:rsidRPr="00F13C5B" w:rsidRDefault="00F13C5B" w:rsidP="00F13C5B">
            <w:pPr>
              <w:numPr>
                <w:ilvl w:val="0"/>
                <w:numId w:val="4"/>
              </w:numPr>
              <w:tabs>
                <w:tab w:val="left" w:pos="183"/>
              </w:tabs>
              <w:spacing w:after="0" w:line="240" w:lineRule="auto"/>
              <w:jc w:val="both"/>
              <w:rPr>
                <w:rFonts w:ascii="Times New Roman" w:hAnsi="Times New Roman"/>
                <w:i/>
              </w:rPr>
            </w:pPr>
            <w:r w:rsidRPr="00F13C5B">
              <w:rPr>
                <w:rFonts w:ascii="Times New Roman" w:hAnsi="Times New Roman"/>
                <w:i/>
              </w:rPr>
              <w:t>kontaktpersonas vārds, uzvārds un tālrunis</w:t>
            </w:r>
          </w:p>
        </w:tc>
      </w:tr>
      <w:tr w:rsidR="00F13C5B" w:rsidRPr="00F13C5B" w:rsidTr="00E8231F">
        <w:trPr>
          <w:trHeight w:val="647"/>
        </w:trPr>
        <w:tc>
          <w:tcPr>
            <w:tcW w:w="3288" w:type="dxa"/>
            <w:vAlign w:val="center"/>
          </w:tcPr>
          <w:p w:rsidR="00F13C5B" w:rsidRPr="00F13C5B" w:rsidRDefault="00F13C5B" w:rsidP="00F13C5B">
            <w:pPr>
              <w:spacing w:after="0" w:line="240" w:lineRule="auto"/>
              <w:jc w:val="center"/>
              <w:rPr>
                <w:rFonts w:ascii="Times New Roman" w:hAnsi="Times New Roman"/>
                <w:sz w:val="20"/>
                <w:szCs w:val="20"/>
              </w:rPr>
            </w:pPr>
          </w:p>
        </w:tc>
        <w:tc>
          <w:tcPr>
            <w:tcW w:w="2836" w:type="dxa"/>
            <w:vAlign w:val="center"/>
          </w:tcPr>
          <w:p w:rsidR="00F13C5B" w:rsidRPr="00F13C5B" w:rsidRDefault="00F13C5B" w:rsidP="00F13C5B">
            <w:pPr>
              <w:spacing w:after="0" w:line="240" w:lineRule="auto"/>
              <w:jc w:val="center"/>
              <w:rPr>
                <w:rFonts w:ascii="Times New Roman" w:hAnsi="Times New Roman"/>
                <w:sz w:val="20"/>
                <w:szCs w:val="20"/>
              </w:rPr>
            </w:pPr>
          </w:p>
        </w:tc>
        <w:tc>
          <w:tcPr>
            <w:tcW w:w="3036" w:type="dxa"/>
            <w:vAlign w:val="center"/>
          </w:tcPr>
          <w:p w:rsidR="00F13C5B" w:rsidRPr="00F13C5B" w:rsidRDefault="00F13C5B" w:rsidP="00F13C5B">
            <w:pPr>
              <w:tabs>
                <w:tab w:val="left" w:pos="183"/>
              </w:tabs>
              <w:spacing w:after="0" w:line="240" w:lineRule="auto"/>
              <w:jc w:val="both"/>
              <w:rPr>
                <w:rFonts w:ascii="Times New Roman" w:hAnsi="Times New Roman"/>
                <w:sz w:val="20"/>
                <w:szCs w:val="20"/>
              </w:rPr>
            </w:pPr>
          </w:p>
        </w:tc>
      </w:tr>
      <w:tr w:rsidR="00F13C5B" w:rsidRPr="00F13C5B" w:rsidTr="00E8231F">
        <w:trPr>
          <w:trHeight w:val="647"/>
        </w:trPr>
        <w:tc>
          <w:tcPr>
            <w:tcW w:w="3288" w:type="dxa"/>
            <w:vAlign w:val="center"/>
          </w:tcPr>
          <w:p w:rsidR="00F13C5B" w:rsidRPr="00F13C5B" w:rsidRDefault="00F13C5B" w:rsidP="00F13C5B">
            <w:pPr>
              <w:spacing w:after="0" w:line="240" w:lineRule="auto"/>
              <w:jc w:val="center"/>
              <w:rPr>
                <w:rFonts w:ascii="Times New Roman" w:hAnsi="Times New Roman"/>
                <w:sz w:val="20"/>
                <w:szCs w:val="20"/>
              </w:rPr>
            </w:pPr>
          </w:p>
        </w:tc>
        <w:tc>
          <w:tcPr>
            <w:tcW w:w="2836" w:type="dxa"/>
            <w:vAlign w:val="center"/>
          </w:tcPr>
          <w:p w:rsidR="00F13C5B" w:rsidRPr="00F13C5B" w:rsidRDefault="00F13C5B" w:rsidP="00F13C5B">
            <w:pPr>
              <w:spacing w:after="0" w:line="240" w:lineRule="auto"/>
              <w:jc w:val="center"/>
              <w:rPr>
                <w:rFonts w:ascii="Times New Roman" w:hAnsi="Times New Roman"/>
                <w:sz w:val="20"/>
                <w:szCs w:val="20"/>
              </w:rPr>
            </w:pPr>
          </w:p>
        </w:tc>
        <w:tc>
          <w:tcPr>
            <w:tcW w:w="3036" w:type="dxa"/>
            <w:vAlign w:val="center"/>
          </w:tcPr>
          <w:p w:rsidR="00F13C5B" w:rsidRPr="00F13C5B" w:rsidRDefault="00F13C5B" w:rsidP="00F13C5B">
            <w:pPr>
              <w:tabs>
                <w:tab w:val="left" w:pos="183"/>
              </w:tabs>
              <w:spacing w:after="0" w:line="240" w:lineRule="auto"/>
              <w:jc w:val="both"/>
              <w:rPr>
                <w:rFonts w:ascii="Times New Roman" w:hAnsi="Times New Roman"/>
                <w:sz w:val="20"/>
                <w:szCs w:val="20"/>
              </w:rPr>
            </w:pPr>
          </w:p>
        </w:tc>
      </w:tr>
    </w:tbl>
    <w:p w:rsidR="00F13C5B" w:rsidRPr="00F13C5B" w:rsidRDefault="00F13C5B" w:rsidP="00F13C5B">
      <w:pPr>
        <w:spacing w:after="0" w:line="240" w:lineRule="auto"/>
        <w:jc w:val="both"/>
        <w:rPr>
          <w:rFonts w:ascii="Times New Roman" w:eastAsia="Times New Roman" w:hAnsi="Times New Roman" w:cs="Times New Roman"/>
          <w:sz w:val="24"/>
          <w:szCs w:val="24"/>
          <w:lang w:eastAsia="ar-SA"/>
        </w:rPr>
      </w:pPr>
    </w:p>
    <w:p w:rsidR="00F13C5B" w:rsidRPr="00F13C5B" w:rsidRDefault="00F13C5B" w:rsidP="00F13C5B">
      <w:pPr>
        <w:spacing w:before="120" w:after="120" w:line="240" w:lineRule="auto"/>
        <w:rPr>
          <w:rFonts w:ascii="Times New Roman" w:eastAsia="Times New Roman" w:hAnsi="Times New Roman" w:cs="Times New Roman"/>
          <w:i/>
          <w:sz w:val="24"/>
          <w:szCs w:val="24"/>
          <w:lang w:eastAsia="ar-SA"/>
        </w:rPr>
      </w:pPr>
      <w:r w:rsidRPr="00F13C5B">
        <w:rPr>
          <w:rFonts w:ascii="Times New Roman" w:eastAsia="Times New Roman" w:hAnsi="Times New Roman" w:cs="Times New Roman"/>
          <w:i/>
          <w:sz w:val="24"/>
          <w:szCs w:val="24"/>
          <w:lang w:eastAsia="ar-SA"/>
        </w:rPr>
        <w:t>Ja metu konkursa dalībnieks ir piegādātāju apvienība, tad 2.punktā noteiktā pieredze ir vismaz vienam no apvienības dalībniekiem.</w:t>
      </w:r>
    </w:p>
    <w:p w:rsidR="00F2787F" w:rsidRDefault="00F13C5B" w:rsidP="00F13C5B">
      <w:pPr>
        <w:numPr>
          <w:ilvl w:val="0"/>
          <w:numId w:val="3"/>
        </w:numPr>
        <w:spacing w:before="120" w:after="120" w:line="240" w:lineRule="auto"/>
        <w:ind w:left="313" w:hanging="313"/>
        <w:jc w:val="both"/>
      </w:pPr>
      <w:r w:rsidRPr="00F13C5B">
        <w:rPr>
          <w:rFonts w:ascii="Times New Roman" w:eastAsia="Times New Roman" w:hAnsi="Times New Roman" w:cs="Times New Roman"/>
          <w:sz w:val="24"/>
          <w:szCs w:val="24"/>
        </w:rPr>
        <w:t xml:space="preserve">Kvalifikācijas dokumentiem jābūt </w:t>
      </w:r>
      <w:proofErr w:type="spellStart"/>
      <w:r w:rsidRPr="00F13C5B">
        <w:rPr>
          <w:rFonts w:ascii="Times New Roman" w:eastAsia="Times New Roman" w:hAnsi="Times New Roman" w:cs="Times New Roman"/>
          <w:sz w:val="24"/>
          <w:szCs w:val="24"/>
        </w:rPr>
        <w:t>cauršūtiem</w:t>
      </w:r>
      <w:proofErr w:type="spellEnd"/>
      <w:r w:rsidRPr="00F13C5B">
        <w:rPr>
          <w:rFonts w:ascii="Times New Roman" w:eastAsia="Times New Roman" w:hAnsi="Times New Roman" w:cs="Times New Roman"/>
          <w:sz w:val="24"/>
          <w:szCs w:val="24"/>
        </w:rPr>
        <w:t xml:space="preserve"> (caurauklotiem) tā, lai dokumentus nebūtu iespējams atdalīt. Kvalifikāciju apliecinošām dokumentu lapām jābūt numurētām.</w:t>
      </w:r>
    </w:p>
    <w:sectPr w:rsidR="00F2787F" w:rsidSect="009D5D9D">
      <w:headerReference w:type="default" r:id="rId6"/>
      <w:pgSz w:w="11906" w:h="16838" w:code="9"/>
      <w:pgMar w:top="1134" w:right="851" w:bottom="1134" w:left="1134" w:header="568"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8C3" w:rsidRPr="00696D19" w:rsidRDefault="00F13C5B" w:rsidP="002B48C3">
    <w:pPr>
      <w:pStyle w:val="Header"/>
      <w:pBdr>
        <w:bottom w:val="single" w:sz="4" w:space="1" w:color="auto"/>
      </w:pBdr>
      <w:rPr>
        <w:i/>
        <w:sz w:val="22"/>
        <w:lang w:val="lv-LV"/>
      </w:rPr>
    </w:pPr>
    <w:r w:rsidRPr="00696D19">
      <w:rPr>
        <w:i/>
        <w:sz w:val="22"/>
        <w:lang w:val="lv-LV"/>
      </w:rPr>
      <w:t>Metu konkursa “</w:t>
    </w:r>
    <w:r>
      <w:rPr>
        <w:i/>
        <w:sz w:val="22"/>
        <w:lang w:val="lv-LV"/>
      </w:rPr>
      <w:t xml:space="preserve">Hercoga Jēkaba laukuma telpiskās attīstības </w:t>
    </w:r>
    <w:r>
      <w:rPr>
        <w:i/>
        <w:sz w:val="22"/>
        <w:lang w:val="lv-LV"/>
      </w:rPr>
      <w:t>vīzija Krišjāņa Barona ielā 1, Jelgavā</w:t>
    </w:r>
    <w:r w:rsidRPr="00696D19">
      <w:rPr>
        <w:i/>
        <w:sz w:val="22"/>
        <w:lang w:val="lv-LV"/>
      </w:rPr>
      <w:t>”, identifikācijas Nr.</w:t>
    </w:r>
    <w:r>
      <w:rPr>
        <w:i/>
        <w:sz w:val="22"/>
        <w:lang w:val="lv-LV"/>
      </w:rPr>
      <w:t> </w:t>
    </w:r>
    <w:r w:rsidRPr="00696D19">
      <w:rPr>
        <w:i/>
        <w:sz w:val="22"/>
        <w:lang w:val="lv-LV"/>
      </w:rPr>
      <w:t>JPD2018/</w:t>
    </w:r>
    <w:r>
      <w:rPr>
        <w:i/>
        <w:sz w:val="22"/>
        <w:lang w:val="lv-LV"/>
      </w:rPr>
      <w:t>109</w:t>
    </w:r>
    <w:r w:rsidRPr="00696D19">
      <w:rPr>
        <w:i/>
        <w:sz w:val="22"/>
        <w:lang w:val="lv-LV"/>
      </w:rPr>
      <w:t>/MK, nolikum</w:t>
    </w:r>
    <w:r>
      <w:rPr>
        <w:i/>
        <w:sz w:val="22"/>
        <w:lang w:val="lv-LV"/>
      </w:rPr>
      <w:t>a pielikumi</w:t>
    </w:r>
  </w:p>
  <w:p w:rsidR="002B48C3" w:rsidRDefault="00F13C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8337B8"/>
    <w:multiLevelType w:val="hybridMultilevel"/>
    <w:tmpl w:val="48C63800"/>
    <w:lvl w:ilvl="0" w:tplc="E1029F0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B457B12"/>
    <w:multiLevelType w:val="multilevel"/>
    <w:tmpl w:val="F50A110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BCA620E"/>
    <w:multiLevelType w:val="hybridMultilevel"/>
    <w:tmpl w:val="F4C8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B343C"/>
    <w:multiLevelType w:val="hybridMultilevel"/>
    <w:tmpl w:val="8690A7DA"/>
    <w:lvl w:ilvl="0" w:tplc="04260001">
      <w:numFmt w:val="bullet"/>
      <w:lvlText w:val=""/>
      <w:lvlJc w:val="left"/>
      <w:pPr>
        <w:ind w:left="720" w:hanging="360"/>
      </w:pPr>
      <w:rPr>
        <w:rFonts w:ascii="Symbol" w:eastAsia="Times New Roman"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F767CF6"/>
    <w:multiLevelType w:val="multilevel"/>
    <w:tmpl w:val="E458BDF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C5B"/>
    <w:rsid w:val="004F55DB"/>
    <w:rsid w:val="006B629A"/>
    <w:rsid w:val="00F13C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F30BC-47FA-44A9-BDE7-211B34AD4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3C5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13C5B"/>
    <w:pPr>
      <w:tabs>
        <w:tab w:val="center" w:pos="4153"/>
        <w:tab w:val="right" w:pos="8306"/>
      </w:tabs>
      <w:spacing w:after="0" w:line="240" w:lineRule="auto"/>
    </w:pPr>
    <w:rPr>
      <w:rFonts w:ascii="Times New Roman" w:hAnsi="Times New Roman"/>
      <w:sz w:val="24"/>
      <w:lang w:val="en-GB"/>
    </w:rPr>
  </w:style>
  <w:style w:type="character" w:customStyle="1" w:styleId="HeaderChar">
    <w:name w:val="Header Char"/>
    <w:basedOn w:val="DefaultParagraphFont"/>
    <w:link w:val="Header"/>
    <w:rsid w:val="00F13C5B"/>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bis.gov.lv/bisp/lv/construction_mercha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1785</Words>
  <Characters>1018</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Māris Rēvelis</dc:creator>
  <cp:keywords/>
  <dc:description/>
  <cp:lastModifiedBy>Māris Rēvelis</cp:lastModifiedBy>
  <cp:revision>1</cp:revision>
  <dcterms:created xsi:type="dcterms:W3CDTF">2018-08-24T05:56:00Z</dcterms:created>
  <dcterms:modified xsi:type="dcterms:W3CDTF">2018-08-24T06:02:00Z</dcterms:modified>
</cp:coreProperties>
</file>