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87" w:rsidRDefault="000F0687" w:rsidP="000F0687">
      <w:pPr>
        <w:jc w:val="right"/>
        <w:rPr>
          <w:b/>
        </w:rPr>
      </w:pPr>
      <w:bookmarkStart w:id="0" w:name="_Toc211739525"/>
      <w:r>
        <w:rPr>
          <w:b/>
        </w:rPr>
        <w:t>1.pielikums</w:t>
      </w:r>
    </w:p>
    <w:p w:rsidR="00C94998" w:rsidRDefault="00C94998" w:rsidP="00C94998">
      <w:pPr>
        <w:jc w:val="center"/>
        <w:rPr>
          <w:b/>
          <w:sz w:val="28"/>
          <w:szCs w:val="28"/>
        </w:rPr>
      </w:pPr>
    </w:p>
    <w:p w:rsidR="00C94998" w:rsidRDefault="00C94998" w:rsidP="00C94998">
      <w:pPr>
        <w:jc w:val="center"/>
        <w:rPr>
          <w:b/>
          <w:sz w:val="28"/>
          <w:szCs w:val="28"/>
        </w:rPr>
      </w:pPr>
      <w:r>
        <w:rPr>
          <w:b/>
          <w:sz w:val="28"/>
          <w:szCs w:val="28"/>
        </w:rPr>
        <w:t xml:space="preserve">IEPIRKUMA </w:t>
      </w:r>
    </w:p>
    <w:p w:rsidR="00C23E38" w:rsidRPr="00C23E38" w:rsidRDefault="00C23E38" w:rsidP="00C23E38">
      <w:pPr>
        <w:jc w:val="center"/>
        <w:rPr>
          <w:b/>
          <w:sz w:val="28"/>
          <w:szCs w:val="28"/>
        </w:rPr>
      </w:pPr>
      <w:r w:rsidRPr="00C23E38">
        <w:rPr>
          <w:b/>
          <w:sz w:val="28"/>
          <w:szCs w:val="28"/>
        </w:rPr>
        <w:t>„</w:t>
      </w:r>
      <w:r w:rsidRPr="00C23E38">
        <w:rPr>
          <w:b/>
          <w:bCs/>
          <w:sz w:val="28"/>
          <w:szCs w:val="28"/>
        </w:rPr>
        <w:t xml:space="preserve">Tūrisma informācijas elementu izgatavošana un uzstādīšana Jelgavas pilsētā </w:t>
      </w:r>
      <w:r w:rsidRPr="00C23E38">
        <w:rPr>
          <w:b/>
          <w:sz w:val="28"/>
          <w:szCs w:val="28"/>
        </w:rPr>
        <w:t xml:space="preserve">” </w:t>
      </w:r>
    </w:p>
    <w:p w:rsidR="00C23E38" w:rsidRPr="00C23E38" w:rsidRDefault="00C23E38" w:rsidP="00C23E38">
      <w:pPr>
        <w:jc w:val="center"/>
        <w:rPr>
          <w:b/>
          <w:sz w:val="28"/>
          <w:szCs w:val="28"/>
        </w:rPr>
      </w:pPr>
      <w:r w:rsidRPr="00C23E38">
        <w:rPr>
          <w:b/>
          <w:sz w:val="28"/>
          <w:szCs w:val="28"/>
        </w:rPr>
        <w:t>identifikācijas Nr. JPD2016/63/MI</w:t>
      </w:r>
    </w:p>
    <w:p w:rsidR="00C94998" w:rsidRDefault="00C94998" w:rsidP="00C94998">
      <w:pPr>
        <w:jc w:val="center"/>
        <w:rPr>
          <w:b/>
          <w:sz w:val="28"/>
          <w:szCs w:val="28"/>
        </w:rPr>
      </w:pPr>
    </w:p>
    <w:p w:rsidR="00C94998" w:rsidRDefault="00C94998" w:rsidP="00C94998">
      <w:pPr>
        <w:jc w:val="center"/>
        <w:rPr>
          <w:b/>
        </w:rPr>
      </w:pPr>
      <w:r w:rsidRPr="00A85FE6">
        <w:rPr>
          <w:b/>
          <w:sz w:val="28"/>
          <w:szCs w:val="28"/>
        </w:rPr>
        <w:t>FINANŠU PIEDĀVĀJUMS</w:t>
      </w:r>
    </w:p>
    <w:p w:rsidR="000F0687" w:rsidRPr="008A5571" w:rsidRDefault="000F0687" w:rsidP="000F0687">
      <w:pPr>
        <w:tabs>
          <w:tab w:val="left" w:pos="1245"/>
        </w:tabs>
        <w:spacing w:before="240"/>
        <w:jc w:val="center"/>
        <w:rPr>
          <w:b/>
          <w:sz w:val="28"/>
          <w:szCs w:val="28"/>
        </w:rPr>
      </w:pPr>
    </w:p>
    <w:p w:rsidR="000F0687" w:rsidRDefault="000F0687" w:rsidP="000F0687">
      <w:pPr>
        <w:jc w:val="center"/>
        <w:rPr>
          <w:b/>
          <w:sz w:val="28"/>
          <w:szCs w:val="28"/>
        </w:rPr>
      </w:pP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643"/>
      </w:tblGrid>
      <w:tr w:rsidR="000F0687" w:rsidTr="000F0687">
        <w:trPr>
          <w:trHeight w:val="316"/>
        </w:trPr>
        <w:tc>
          <w:tcPr>
            <w:tcW w:w="253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F0687" w:rsidRDefault="000F0687">
            <w:pPr>
              <w:spacing w:line="276" w:lineRule="auto"/>
            </w:pPr>
            <w:r>
              <w:t>Pretendenta nosaukums:</w:t>
            </w:r>
          </w:p>
        </w:tc>
        <w:tc>
          <w:tcPr>
            <w:tcW w:w="2467" w:type="pct"/>
            <w:tcBorders>
              <w:top w:val="single" w:sz="4" w:space="0" w:color="auto"/>
              <w:left w:val="single" w:sz="4" w:space="0" w:color="auto"/>
              <w:bottom w:val="single" w:sz="4" w:space="0" w:color="auto"/>
              <w:right w:val="single" w:sz="4" w:space="0" w:color="auto"/>
            </w:tcBorders>
          </w:tcPr>
          <w:p w:rsidR="000F0687" w:rsidRDefault="000F0687">
            <w:pPr>
              <w:spacing w:line="276" w:lineRule="auto"/>
              <w:rPr>
                <w:sz w:val="26"/>
                <w:szCs w:val="26"/>
              </w:rPr>
            </w:pPr>
          </w:p>
        </w:tc>
      </w:tr>
      <w:tr w:rsidR="000F0687" w:rsidTr="000F0687">
        <w:trPr>
          <w:trHeight w:val="333"/>
        </w:trPr>
        <w:tc>
          <w:tcPr>
            <w:tcW w:w="253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F0687" w:rsidRDefault="000F0687">
            <w:pPr>
              <w:spacing w:line="276" w:lineRule="auto"/>
            </w:pPr>
            <w:r>
              <w:t xml:space="preserve">Vienotais reģistrācijas Nr. </w:t>
            </w:r>
          </w:p>
          <w:p w:rsidR="000F0687" w:rsidRDefault="000F0687">
            <w:pPr>
              <w:spacing w:line="276" w:lineRule="auto"/>
            </w:pPr>
            <w:r>
              <w:t xml:space="preserve">Adrese, pasta indekss: </w:t>
            </w:r>
          </w:p>
          <w:p w:rsidR="000F0687" w:rsidRDefault="000F0687">
            <w:pPr>
              <w:spacing w:line="276" w:lineRule="auto"/>
            </w:pPr>
            <w:r>
              <w:t>Bankas nosaukums:</w:t>
            </w:r>
            <w:proofErr w:type="gramStart"/>
            <w:r>
              <w:t xml:space="preserve">  </w:t>
            </w:r>
            <w:proofErr w:type="gramEnd"/>
          </w:p>
          <w:p w:rsidR="000F0687" w:rsidRDefault="000F0687">
            <w:pPr>
              <w:autoSpaceDE w:val="0"/>
              <w:autoSpaceDN w:val="0"/>
              <w:adjustRightInd w:val="0"/>
              <w:spacing w:line="276" w:lineRule="auto"/>
            </w:pPr>
            <w:r>
              <w:t xml:space="preserve">IBAN konta numurs: </w:t>
            </w:r>
          </w:p>
          <w:p w:rsidR="000F0687" w:rsidRDefault="000F0687">
            <w:pPr>
              <w:autoSpaceDE w:val="0"/>
              <w:autoSpaceDN w:val="0"/>
              <w:adjustRightInd w:val="0"/>
              <w:spacing w:line="276" w:lineRule="auto"/>
              <w:ind w:left="57"/>
            </w:pPr>
            <w:r>
              <w:t>SWIFT:</w:t>
            </w:r>
          </w:p>
        </w:tc>
        <w:tc>
          <w:tcPr>
            <w:tcW w:w="2467" w:type="pct"/>
            <w:tcBorders>
              <w:top w:val="single" w:sz="4" w:space="0" w:color="auto"/>
              <w:left w:val="single" w:sz="4" w:space="0" w:color="auto"/>
              <w:bottom w:val="single" w:sz="4" w:space="0" w:color="auto"/>
              <w:right w:val="single" w:sz="4" w:space="0" w:color="auto"/>
            </w:tcBorders>
          </w:tcPr>
          <w:p w:rsidR="000F0687" w:rsidRDefault="000F0687">
            <w:pPr>
              <w:spacing w:line="276" w:lineRule="auto"/>
              <w:rPr>
                <w:sz w:val="26"/>
                <w:szCs w:val="26"/>
              </w:rPr>
            </w:pPr>
          </w:p>
        </w:tc>
      </w:tr>
      <w:tr w:rsidR="000F0687" w:rsidTr="000F0687">
        <w:trPr>
          <w:trHeight w:val="333"/>
        </w:trPr>
        <w:tc>
          <w:tcPr>
            <w:tcW w:w="253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F0687" w:rsidRDefault="000F0687">
            <w:pPr>
              <w:spacing w:line="276" w:lineRule="auto"/>
            </w:pPr>
            <w:r>
              <w:t>Kontaktpersonas vārds, uzvārds (tālrunis, faksa numurs, e-pasta adrese):</w:t>
            </w:r>
          </w:p>
        </w:tc>
        <w:tc>
          <w:tcPr>
            <w:tcW w:w="2467" w:type="pct"/>
            <w:tcBorders>
              <w:top w:val="single" w:sz="4" w:space="0" w:color="auto"/>
              <w:left w:val="single" w:sz="4" w:space="0" w:color="auto"/>
              <w:bottom w:val="single" w:sz="4" w:space="0" w:color="auto"/>
              <w:right w:val="single" w:sz="4" w:space="0" w:color="auto"/>
            </w:tcBorders>
          </w:tcPr>
          <w:p w:rsidR="000F0687" w:rsidRDefault="000F0687">
            <w:pPr>
              <w:spacing w:line="276" w:lineRule="auto"/>
              <w:rPr>
                <w:sz w:val="26"/>
                <w:szCs w:val="26"/>
              </w:rPr>
            </w:pPr>
          </w:p>
        </w:tc>
      </w:tr>
    </w:tbl>
    <w:p w:rsidR="000F0687" w:rsidRDefault="000F0687" w:rsidP="000F0687">
      <w:pPr>
        <w:pStyle w:val="BodyTextIndent"/>
        <w:spacing w:before="120"/>
        <w:ind w:left="0" w:firstLine="284"/>
        <w:jc w:val="both"/>
        <w:rPr>
          <w:lang w:val="lv-LV"/>
        </w:rPr>
      </w:pPr>
    </w:p>
    <w:p w:rsidR="000F0687" w:rsidRDefault="00992581" w:rsidP="000F0687">
      <w:pPr>
        <w:jc w:val="both"/>
        <w:rPr>
          <w:lang w:eastAsia="en-US"/>
        </w:rPr>
      </w:pPr>
      <w:r>
        <w:rPr>
          <w:lang w:eastAsia="en-US"/>
        </w:rPr>
        <w:t>Piedāvājam veikt t</w:t>
      </w:r>
      <w:r w:rsidR="007D6615" w:rsidRPr="007D6615">
        <w:rPr>
          <w:lang w:eastAsia="en-US"/>
        </w:rPr>
        <w:t>ūrisma informācijas elementu izgatavošan</w:t>
      </w:r>
      <w:r>
        <w:rPr>
          <w:lang w:eastAsia="en-US"/>
        </w:rPr>
        <w:t>u</w:t>
      </w:r>
      <w:r w:rsidR="007D6615" w:rsidRPr="007D6615">
        <w:rPr>
          <w:lang w:eastAsia="en-US"/>
        </w:rPr>
        <w:t xml:space="preserve"> un uzstādīšan</w:t>
      </w:r>
      <w:r>
        <w:rPr>
          <w:lang w:eastAsia="en-US"/>
        </w:rPr>
        <w:t>u</w:t>
      </w:r>
      <w:r w:rsidR="007D6615" w:rsidRPr="007D6615">
        <w:rPr>
          <w:lang w:eastAsia="en-US"/>
        </w:rPr>
        <w:t xml:space="preserve"> </w:t>
      </w:r>
      <w:r w:rsidR="00C94998" w:rsidRPr="00C94998">
        <w:rPr>
          <w:lang w:eastAsia="en-US"/>
        </w:rPr>
        <w:t xml:space="preserve">Jelgavas pilsētā </w:t>
      </w:r>
      <w:r w:rsidR="000F0687">
        <w:rPr>
          <w:lang w:eastAsia="en-US"/>
        </w:rPr>
        <w:t>saskaņā ar iepirkuma Instrukcijas nosacījumiem par kopējo summu: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969"/>
      </w:tblGrid>
      <w:tr w:rsidR="000F0687" w:rsidTr="000F0687">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0F0687" w:rsidRDefault="000F0687">
            <w:pPr>
              <w:spacing w:line="276" w:lineRule="auto"/>
              <w:jc w:val="center"/>
              <w:rPr>
                <w:b/>
                <w:i/>
                <w:lang w:eastAsia="en-US"/>
              </w:rPr>
            </w:pPr>
            <w:r>
              <w:rPr>
                <w:b/>
                <w:i/>
                <w:lang w:eastAsia="en-US"/>
              </w:rPr>
              <w:t>Iepirkuma priekšmets</w:t>
            </w:r>
          </w:p>
        </w:tc>
        <w:tc>
          <w:tcPr>
            <w:tcW w:w="3969" w:type="dxa"/>
            <w:tcBorders>
              <w:top w:val="single" w:sz="4" w:space="0" w:color="auto"/>
              <w:left w:val="single" w:sz="4" w:space="0" w:color="auto"/>
              <w:bottom w:val="single" w:sz="4" w:space="0" w:color="auto"/>
              <w:right w:val="single" w:sz="4" w:space="0" w:color="auto"/>
            </w:tcBorders>
            <w:vAlign w:val="center"/>
            <w:hideMark/>
          </w:tcPr>
          <w:p w:rsidR="000F0687" w:rsidRDefault="000F0687">
            <w:pPr>
              <w:spacing w:line="276" w:lineRule="auto"/>
              <w:jc w:val="center"/>
              <w:rPr>
                <w:b/>
                <w:i/>
                <w:lang w:eastAsia="en-US"/>
              </w:rPr>
            </w:pPr>
            <w:r>
              <w:rPr>
                <w:b/>
                <w:lang w:eastAsia="en-US"/>
              </w:rPr>
              <w:t>Piedāvātā cena</w:t>
            </w:r>
            <w:r>
              <w:rPr>
                <w:b/>
                <w:i/>
                <w:lang w:eastAsia="en-US"/>
              </w:rPr>
              <w:t xml:space="preserve"> </w:t>
            </w:r>
            <w:proofErr w:type="spellStart"/>
            <w:r>
              <w:rPr>
                <w:b/>
                <w:i/>
                <w:lang w:eastAsia="en-US"/>
              </w:rPr>
              <w:t>euro</w:t>
            </w:r>
            <w:proofErr w:type="spellEnd"/>
            <w:r>
              <w:rPr>
                <w:b/>
                <w:i/>
                <w:lang w:eastAsia="en-US"/>
              </w:rPr>
              <w:t xml:space="preserve"> * </w:t>
            </w:r>
          </w:p>
          <w:p w:rsidR="000F0687" w:rsidRDefault="000F0687">
            <w:pPr>
              <w:spacing w:line="276" w:lineRule="auto"/>
              <w:jc w:val="center"/>
              <w:rPr>
                <w:i/>
                <w:lang w:eastAsia="en-US"/>
              </w:rPr>
            </w:pPr>
            <w:r>
              <w:rPr>
                <w:b/>
                <w:i/>
                <w:lang w:eastAsia="en-US"/>
              </w:rPr>
              <w:t>(bez PVN)</w:t>
            </w:r>
            <w:r>
              <w:rPr>
                <w:i/>
                <w:lang w:eastAsia="en-US"/>
              </w:rPr>
              <w:t xml:space="preserve"> </w:t>
            </w:r>
          </w:p>
        </w:tc>
      </w:tr>
      <w:tr w:rsidR="000F0687" w:rsidTr="000F0687">
        <w:trPr>
          <w:trHeight w:val="714"/>
        </w:trPr>
        <w:tc>
          <w:tcPr>
            <w:tcW w:w="5211" w:type="dxa"/>
            <w:tcBorders>
              <w:top w:val="single" w:sz="4" w:space="0" w:color="auto"/>
              <w:left w:val="single" w:sz="4" w:space="0" w:color="auto"/>
              <w:bottom w:val="single" w:sz="4" w:space="0" w:color="auto"/>
              <w:right w:val="single" w:sz="4" w:space="0" w:color="auto"/>
            </w:tcBorders>
            <w:vAlign w:val="center"/>
            <w:hideMark/>
          </w:tcPr>
          <w:p w:rsidR="000F0687" w:rsidRDefault="00C23E38" w:rsidP="00C23E38">
            <w:pPr>
              <w:spacing w:line="276" w:lineRule="auto"/>
              <w:jc w:val="center"/>
              <w:rPr>
                <w:b/>
                <w:lang w:eastAsia="en-US"/>
              </w:rPr>
            </w:pPr>
            <w:r w:rsidRPr="00C23E38">
              <w:rPr>
                <w:b/>
                <w:sz w:val="28"/>
                <w:szCs w:val="28"/>
                <w:lang w:eastAsia="x-none"/>
              </w:rPr>
              <w:t xml:space="preserve">Tūrisma informācijas elementu izgatavošana un uzstādīšana Jelgavas pilsētā </w:t>
            </w:r>
          </w:p>
        </w:tc>
        <w:tc>
          <w:tcPr>
            <w:tcW w:w="3969" w:type="dxa"/>
            <w:tcBorders>
              <w:top w:val="single" w:sz="4" w:space="0" w:color="auto"/>
              <w:left w:val="single" w:sz="4" w:space="0" w:color="auto"/>
              <w:bottom w:val="single" w:sz="4" w:space="0" w:color="auto"/>
              <w:right w:val="single" w:sz="4" w:space="0" w:color="auto"/>
            </w:tcBorders>
          </w:tcPr>
          <w:p w:rsidR="000F0687" w:rsidRDefault="000F0687">
            <w:pPr>
              <w:spacing w:line="276" w:lineRule="auto"/>
              <w:jc w:val="center"/>
              <w:rPr>
                <w:b/>
                <w:lang w:eastAsia="en-US"/>
              </w:rPr>
            </w:pPr>
          </w:p>
        </w:tc>
      </w:tr>
    </w:tbl>
    <w:p w:rsidR="000F0687" w:rsidRDefault="000F0687" w:rsidP="000F0687">
      <w:pPr>
        <w:rPr>
          <w:lang w:eastAsia="en-US"/>
        </w:rPr>
      </w:pPr>
    </w:p>
    <w:p w:rsidR="000F0687" w:rsidRDefault="000F0687" w:rsidP="000F0687">
      <w:pPr>
        <w:rPr>
          <w:lang w:eastAsia="en-US"/>
        </w:rPr>
      </w:pPr>
      <w:r>
        <w:rPr>
          <w:lang w:eastAsia="en-US"/>
        </w:rPr>
        <w:t>_____________________________________________________________________</w:t>
      </w:r>
    </w:p>
    <w:p w:rsidR="000F0687" w:rsidRDefault="000F0687" w:rsidP="000F0687">
      <w:pPr>
        <w:ind w:firstLine="720"/>
        <w:jc w:val="both"/>
        <w:rPr>
          <w:b/>
          <w:lang w:eastAsia="en-US"/>
        </w:rPr>
      </w:pPr>
      <w:r>
        <w:rPr>
          <w:b/>
          <w:lang w:eastAsia="en-US"/>
        </w:rPr>
        <w:t xml:space="preserve">              piedāvātā cena bez PVN norādīta </w:t>
      </w:r>
      <w:proofErr w:type="spellStart"/>
      <w:r>
        <w:rPr>
          <w:b/>
          <w:i/>
          <w:lang w:eastAsia="en-US"/>
        </w:rPr>
        <w:t>euro</w:t>
      </w:r>
      <w:proofErr w:type="spellEnd"/>
      <w:r>
        <w:rPr>
          <w:b/>
          <w:lang w:eastAsia="en-US"/>
        </w:rPr>
        <w:t xml:space="preserve"> (vārdiem)</w:t>
      </w:r>
    </w:p>
    <w:p w:rsidR="000F0687" w:rsidRDefault="000F0687" w:rsidP="000F0687">
      <w:pPr>
        <w:jc w:val="both"/>
        <w:rPr>
          <w:lang w:eastAsia="en-US"/>
        </w:rPr>
      </w:pPr>
    </w:p>
    <w:p w:rsidR="000F0687" w:rsidRDefault="000F0687" w:rsidP="000F0687">
      <w:pPr>
        <w:rPr>
          <w:b/>
          <w:lang w:eastAsia="en-US"/>
        </w:rPr>
      </w:pPr>
      <w:r>
        <w:rPr>
          <w:b/>
          <w:lang w:eastAsia="en-US"/>
        </w:rPr>
        <w:t xml:space="preserve">* cenas atšifrējums - aizpildīts Instrukcijas 1. pielikuma „Finanšu </w:t>
      </w:r>
      <w:proofErr w:type="spellStart"/>
      <w:r>
        <w:rPr>
          <w:b/>
          <w:lang w:eastAsia="en-US"/>
        </w:rPr>
        <w:t>piedāvājums”pielikums</w:t>
      </w:r>
      <w:proofErr w:type="spellEnd"/>
      <w:r>
        <w:rPr>
          <w:b/>
          <w:lang w:eastAsia="en-US"/>
        </w:rPr>
        <w:t xml:space="preserve"> </w:t>
      </w:r>
      <w:r>
        <w:rPr>
          <w:b/>
          <w:i/>
          <w:lang w:eastAsia="en-US"/>
        </w:rPr>
        <w:t>„</w:t>
      </w:r>
      <w:r w:rsidR="00D43460">
        <w:rPr>
          <w:b/>
          <w:i/>
          <w:lang w:eastAsia="en-US"/>
        </w:rPr>
        <w:t>Pakalpojuma d</w:t>
      </w:r>
      <w:r w:rsidR="0038531A" w:rsidRPr="0038531A">
        <w:rPr>
          <w:b/>
          <w:i/>
          <w:lang w:eastAsia="en-US"/>
        </w:rPr>
        <w:t>audzumu un izcenojumu saraksts</w:t>
      </w:r>
      <w:r>
        <w:rPr>
          <w:b/>
          <w:i/>
          <w:lang w:eastAsia="en-US"/>
        </w:rPr>
        <w:t>”</w:t>
      </w:r>
      <w:r>
        <w:rPr>
          <w:b/>
          <w:lang w:eastAsia="en-US"/>
        </w:rPr>
        <w:t>.</w:t>
      </w:r>
    </w:p>
    <w:p w:rsidR="000F0687" w:rsidRDefault="000F0687" w:rsidP="000F0687">
      <w:pPr>
        <w:numPr>
          <w:ilvl w:val="0"/>
          <w:numId w:val="6"/>
        </w:numPr>
        <w:jc w:val="both"/>
      </w:pPr>
      <w:r>
        <w:rPr>
          <w:lang w:eastAsia="en-US"/>
        </w:rPr>
        <w:t>Saskaņā ar iepirkuma Instrukciju apstiprinām, ka piekrītam Iepirkuma noteikumiem, v</w:t>
      </w:r>
      <w:r>
        <w:t xml:space="preserve">isas piedāvājumā sniegtās ziņas ir patiesas. </w:t>
      </w:r>
    </w:p>
    <w:p w:rsidR="000F0687" w:rsidRDefault="000F0687" w:rsidP="000F0687">
      <w:pPr>
        <w:numPr>
          <w:ilvl w:val="0"/>
          <w:numId w:val="6"/>
        </w:numPr>
        <w:jc w:val="both"/>
      </w:pPr>
      <w:r>
        <w:t>Apņemamies līguma slēgšanas tiesību piešķiršanas gadījumā pildīt visus iepirkuma Instrukcijas nosacījumus un strādāt pie Iepirkuma līguma izpildes.</w:t>
      </w:r>
    </w:p>
    <w:p w:rsidR="000F0687" w:rsidRDefault="000F0687" w:rsidP="000F0687">
      <w:pPr>
        <w:numPr>
          <w:ilvl w:val="0"/>
          <w:numId w:val="6"/>
        </w:numPr>
        <w:jc w:val="both"/>
      </w:pPr>
      <w:r>
        <w:t xml:space="preserve"> Mūsu rīcībā ir pietiekami resursi, lai nodrošinātu kvalitatīvu un Iepirkuma prasībām atbilstošu </w:t>
      </w:r>
      <w:r w:rsidR="00A81BA1">
        <w:t>līguma</w:t>
      </w:r>
      <w:r>
        <w:t xml:space="preserve"> izpildi.</w:t>
      </w:r>
    </w:p>
    <w:p w:rsidR="001B7720" w:rsidRDefault="001B7720" w:rsidP="000F0687">
      <w:pPr>
        <w:numPr>
          <w:ilvl w:val="0"/>
          <w:numId w:val="6"/>
        </w:numPr>
        <w:jc w:val="both"/>
      </w:pPr>
      <w:r>
        <w:t>Garantijas laika termiņš 24 mēneši.</w:t>
      </w:r>
    </w:p>
    <w:p w:rsidR="000F0687" w:rsidRDefault="000F0687" w:rsidP="000F0687">
      <w:pPr>
        <w:rPr>
          <w:lang w:eastAsia="en-US"/>
        </w:rPr>
      </w:pPr>
    </w:p>
    <w:p w:rsidR="000F0687" w:rsidRDefault="000F0687" w:rsidP="000F0687">
      <w:pPr>
        <w:jc w:val="center"/>
        <w:rPr>
          <w:lang w:eastAsia="en-US"/>
        </w:rPr>
      </w:pPr>
    </w:p>
    <w:p w:rsidR="000F0687" w:rsidRDefault="000F0687" w:rsidP="000F0687">
      <w:pPr>
        <w:jc w:val="center"/>
        <w:rPr>
          <w:lang w:eastAsia="en-US"/>
        </w:rPr>
      </w:pPr>
      <w:r>
        <w:rPr>
          <w:lang w:eastAsia="en-US"/>
        </w:rPr>
        <w:t>_____________________________________________________________________</w:t>
      </w:r>
    </w:p>
    <w:p w:rsidR="000F0687" w:rsidRDefault="000F0687" w:rsidP="000F0687">
      <w:pPr>
        <w:jc w:val="center"/>
        <w:rPr>
          <w:sz w:val="20"/>
          <w:szCs w:val="20"/>
          <w:lang w:eastAsia="en-US"/>
        </w:rPr>
      </w:pPr>
      <w:bookmarkStart w:id="1" w:name="_Toc251923455"/>
      <w:r>
        <w:rPr>
          <w:sz w:val="20"/>
          <w:szCs w:val="20"/>
          <w:lang w:eastAsia="en-US"/>
        </w:rPr>
        <w:t>paraksts</w:t>
      </w:r>
      <w:bookmarkEnd w:id="1"/>
    </w:p>
    <w:p w:rsidR="000F0687" w:rsidRDefault="000F0687" w:rsidP="000F0687">
      <w:pPr>
        <w:jc w:val="center"/>
        <w:rPr>
          <w:lang w:eastAsia="en-US"/>
        </w:rPr>
      </w:pPr>
      <w:r>
        <w:rPr>
          <w:lang w:eastAsia="en-US"/>
        </w:rPr>
        <w:t>_____________________________________________________________________</w:t>
      </w:r>
    </w:p>
    <w:p w:rsidR="000F0687" w:rsidRDefault="000F0687" w:rsidP="000F0687">
      <w:pPr>
        <w:jc w:val="center"/>
        <w:rPr>
          <w:sz w:val="20"/>
          <w:szCs w:val="20"/>
          <w:lang w:eastAsia="en-US"/>
        </w:rPr>
      </w:pPr>
      <w:bookmarkStart w:id="2" w:name="_Toc251923456"/>
      <w:r>
        <w:rPr>
          <w:sz w:val="20"/>
          <w:szCs w:val="20"/>
          <w:lang w:eastAsia="en-US"/>
        </w:rPr>
        <w:t>Vārds</w:t>
      </w:r>
      <w:proofErr w:type="gramStart"/>
      <w:r>
        <w:rPr>
          <w:sz w:val="20"/>
          <w:szCs w:val="20"/>
          <w:lang w:eastAsia="en-US"/>
        </w:rPr>
        <w:t xml:space="preserve">  </w:t>
      </w:r>
      <w:proofErr w:type="gramEnd"/>
      <w:r>
        <w:rPr>
          <w:sz w:val="20"/>
          <w:szCs w:val="20"/>
          <w:lang w:eastAsia="en-US"/>
        </w:rPr>
        <w:t>Uzvārds</w:t>
      </w:r>
      <w:bookmarkEnd w:id="2"/>
    </w:p>
    <w:p w:rsidR="000F0687" w:rsidRDefault="000F0687" w:rsidP="000F0687">
      <w:pPr>
        <w:jc w:val="center"/>
        <w:rPr>
          <w:lang w:eastAsia="en-US"/>
        </w:rPr>
      </w:pPr>
      <w:r>
        <w:rPr>
          <w:lang w:eastAsia="en-US"/>
        </w:rPr>
        <w:t>_____________________________________________________________________</w:t>
      </w:r>
    </w:p>
    <w:p w:rsidR="000F0687" w:rsidRDefault="000F0687" w:rsidP="000F0687">
      <w:pPr>
        <w:jc w:val="center"/>
        <w:rPr>
          <w:sz w:val="20"/>
          <w:szCs w:val="20"/>
          <w:lang w:eastAsia="en-US"/>
        </w:rPr>
      </w:pPr>
      <w:bookmarkStart w:id="3" w:name="_Toc251923457"/>
      <w:r>
        <w:rPr>
          <w:sz w:val="20"/>
          <w:szCs w:val="20"/>
          <w:lang w:eastAsia="en-US"/>
        </w:rPr>
        <w:t>amats, pilnvarojums</w:t>
      </w:r>
      <w:bookmarkEnd w:id="3"/>
    </w:p>
    <w:p w:rsidR="000F0687" w:rsidRDefault="000F0687" w:rsidP="000F0687">
      <w:pPr>
        <w:jc w:val="center"/>
        <w:rPr>
          <w:sz w:val="20"/>
          <w:szCs w:val="20"/>
          <w:lang w:eastAsia="en-US"/>
        </w:rPr>
      </w:pPr>
    </w:p>
    <w:p w:rsidR="000F0687" w:rsidRDefault="000F0687" w:rsidP="000F0687">
      <w:pPr>
        <w:spacing w:before="120"/>
        <w:ind w:hanging="357"/>
        <w:jc w:val="center"/>
        <w:outlineLvl w:val="0"/>
        <w:rPr>
          <w:b/>
          <w:sz w:val="20"/>
          <w:szCs w:val="20"/>
        </w:rPr>
      </w:pPr>
      <w:r>
        <w:rPr>
          <w:lang w:eastAsia="en-US"/>
        </w:rPr>
        <w:t>Finanšu piedāvājums sastādīts un parakstīts 201</w:t>
      </w:r>
      <w:r w:rsidR="00116016">
        <w:rPr>
          <w:lang w:eastAsia="en-US"/>
        </w:rPr>
        <w:t>6</w:t>
      </w:r>
      <w:r>
        <w:rPr>
          <w:lang w:eastAsia="en-US"/>
        </w:rPr>
        <w:t>.gada „___”.____________</w:t>
      </w:r>
      <w:r>
        <w:rPr>
          <w:lang w:eastAsia="en-US"/>
        </w:rPr>
        <w:tab/>
      </w:r>
      <w:r>
        <w:rPr>
          <w:lang w:eastAsia="en-US"/>
        </w:rPr>
        <w:tab/>
      </w:r>
    </w:p>
    <w:p w:rsidR="00F75529" w:rsidRDefault="000F0687" w:rsidP="007D6615">
      <w:pPr>
        <w:spacing w:after="200"/>
        <w:jc w:val="right"/>
        <w:rPr>
          <w:b/>
        </w:rPr>
      </w:pPr>
      <w:bookmarkStart w:id="4" w:name="_GoBack"/>
      <w:bookmarkEnd w:id="4"/>
      <w:r>
        <w:rPr>
          <w:b/>
        </w:rPr>
        <w:br w:type="page"/>
      </w:r>
      <w:r>
        <w:rPr>
          <w:b/>
        </w:rPr>
        <w:lastRenderedPageBreak/>
        <w:t>1.pielikuma „FINANŠU PIEDĀ</w:t>
      </w:r>
      <w:r w:rsidR="005252CA">
        <w:rPr>
          <w:b/>
        </w:rPr>
        <w:t>V</w:t>
      </w:r>
      <w:r>
        <w:rPr>
          <w:b/>
        </w:rPr>
        <w:t>Ā</w:t>
      </w:r>
      <w:r w:rsidR="005252CA">
        <w:rPr>
          <w:b/>
        </w:rPr>
        <w:t>J</w:t>
      </w:r>
      <w:r>
        <w:rPr>
          <w:b/>
        </w:rPr>
        <w:t>UMS”</w:t>
      </w:r>
      <w:r w:rsidR="007D6615">
        <w:rPr>
          <w:b/>
        </w:rPr>
        <w:t xml:space="preserve"> </w:t>
      </w:r>
      <w:r>
        <w:rPr>
          <w:b/>
        </w:rPr>
        <w:t>pielikums</w:t>
      </w:r>
    </w:p>
    <w:p w:rsidR="00301965" w:rsidRPr="00761070" w:rsidRDefault="00301965" w:rsidP="00301965">
      <w:pPr>
        <w:jc w:val="center"/>
        <w:rPr>
          <w:rFonts w:eastAsia="Calibri"/>
          <w:b/>
          <w:sz w:val="28"/>
          <w:szCs w:val="28"/>
        </w:rPr>
      </w:pPr>
      <w:r>
        <w:rPr>
          <w:rFonts w:eastAsia="Calibri"/>
          <w:b/>
          <w:sz w:val="28"/>
          <w:szCs w:val="28"/>
        </w:rPr>
        <w:t xml:space="preserve">Pakalpojumu </w:t>
      </w:r>
      <w:r w:rsidRPr="00761070">
        <w:rPr>
          <w:rFonts w:eastAsia="Calibri"/>
          <w:b/>
          <w:sz w:val="28"/>
          <w:szCs w:val="28"/>
        </w:rPr>
        <w:t xml:space="preserve">daudzumu </w:t>
      </w:r>
      <w:r>
        <w:rPr>
          <w:rFonts w:eastAsia="Calibri"/>
          <w:b/>
          <w:sz w:val="28"/>
          <w:szCs w:val="28"/>
        </w:rPr>
        <w:t xml:space="preserve">un izmaksu </w:t>
      </w:r>
      <w:r w:rsidRPr="00761070">
        <w:rPr>
          <w:rFonts w:eastAsia="Calibri"/>
          <w:b/>
          <w:sz w:val="28"/>
          <w:szCs w:val="28"/>
        </w:rPr>
        <w:t xml:space="preserve">saraksts </w:t>
      </w:r>
    </w:p>
    <w:p w:rsidR="00301965" w:rsidRPr="00761070" w:rsidRDefault="00301965" w:rsidP="00301965">
      <w:pPr>
        <w:jc w:val="center"/>
        <w:rPr>
          <w:rFonts w:eastAsia="Calibri"/>
          <w:b/>
          <w:sz w:val="28"/>
          <w:szCs w:val="28"/>
        </w:rPr>
      </w:pPr>
    </w:p>
    <w:p w:rsidR="00301965" w:rsidRPr="00981D9E" w:rsidRDefault="00301965" w:rsidP="00301965">
      <w:pPr>
        <w:jc w:val="center"/>
        <w:rPr>
          <w:b/>
        </w:rPr>
      </w:pPr>
      <w:r w:rsidRPr="00981D9E">
        <w:rPr>
          <w:b/>
        </w:rPr>
        <w:t>„Tūrisma informācijas elementu izgatavošana un uzstādīšana Jelgavas pilsētā”</w:t>
      </w:r>
    </w:p>
    <w:p w:rsidR="00301965" w:rsidRPr="00162BCA" w:rsidRDefault="00301965" w:rsidP="00301965">
      <w:pPr>
        <w:jc w:val="center"/>
        <w:rPr>
          <w:rFonts w:eastAsia="Calibri"/>
          <w:b/>
        </w:rPr>
      </w:pPr>
    </w:p>
    <w:tbl>
      <w:tblPr>
        <w:tblW w:w="4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522"/>
        <w:gridCol w:w="1324"/>
        <w:gridCol w:w="1178"/>
        <w:gridCol w:w="1345"/>
        <w:gridCol w:w="1306"/>
      </w:tblGrid>
      <w:tr w:rsidR="00301965" w:rsidRPr="0045533B" w:rsidTr="00667E4F">
        <w:trPr>
          <w:trHeight w:val="627"/>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301965" w:rsidRPr="0045533B" w:rsidRDefault="00301965" w:rsidP="00667E4F">
            <w:pPr>
              <w:jc w:val="center"/>
              <w:rPr>
                <w:rFonts w:eastAsia="Calibri"/>
                <w:i/>
                <w:iCs/>
                <w:color w:val="000000"/>
                <w:sz w:val="20"/>
                <w:szCs w:val="20"/>
              </w:rPr>
            </w:pPr>
            <w:r w:rsidRPr="0045533B">
              <w:rPr>
                <w:rFonts w:eastAsia="Calibri"/>
                <w:i/>
                <w:iCs/>
                <w:color w:val="000000"/>
                <w:sz w:val="20"/>
                <w:szCs w:val="20"/>
              </w:rPr>
              <w:t>Nr. p.k.</w:t>
            </w:r>
          </w:p>
        </w:tc>
        <w:tc>
          <w:tcPr>
            <w:tcW w:w="1872" w:type="pct"/>
            <w:tcBorders>
              <w:top w:val="single" w:sz="4" w:space="0" w:color="auto"/>
              <w:left w:val="single" w:sz="4" w:space="0" w:color="auto"/>
              <w:bottom w:val="single" w:sz="4" w:space="0" w:color="auto"/>
              <w:right w:val="single" w:sz="4" w:space="0" w:color="auto"/>
            </w:tcBorders>
            <w:vAlign w:val="center"/>
            <w:hideMark/>
          </w:tcPr>
          <w:p w:rsidR="00301965" w:rsidRPr="0045533B" w:rsidRDefault="00301965" w:rsidP="00667E4F">
            <w:pPr>
              <w:jc w:val="center"/>
              <w:rPr>
                <w:rFonts w:eastAsia="Calibri"/>
                <w:i/>
                <w:iCs/>
                <w:color w:val="000000"/>
                <w:sz w:val="20"/>
                <w:szCs w:val="20"/>
              </w:rPr>
            </w:pPr>
            <w:r w:rsidRPr="0045533B">
              <w:rPr>
                <w:rFonts w:eastAsia="Calibri"/>
                <w:i/>
                <w:iCs/>
                <w:color w:val="000000"/>
                <w:sz w:val="20"/>
                <w:szCs w:val="20"/>
              </w:rPr>
              <w:t>Nosaukums</w:t>
            </w:r>
          </w:p>
        </w:tc>
        <w:tc>
          <w:tcPr>
            <w:tcW w:w="704" w:type="pct"/>
            <w:tcBorders>
              <w:top w:val="single" w:sz="4" w:space="0" w:color="auto"/>
              <w:left w:val="single" w:sz="4" w:space="0" w:color="auto"/>
              <w:bottom w:val="single" w:sz="4" w:space="0" w:color="auto"/>
              <w:right w:val="single" w:sz="4" w:space="0" w:color="auto"/>
            </w:tcBorders>
            <w:vAlign w:val="center"/>
            <w:hideMark/>
          </w:tcPr>
          <w:p w:rsidR="00301965" w:rsidRPr="0045533B" w:rsidRDefault="00301965" w:rsidP="00667E4F">
            <w:pPr>
              <w:jc w:val="center"/>
              <w:rPr>
                <w:rFonts w:eastAsia="Calibri"/>
                <w:i/>
                <w:iCs/>
                <w:color w:val="000000"/>
                <w:sz w:val="20"/>
                <w:szCs w:val="20"/>
              </w:rPr>
            </w:pPr>
            <w:r w:rsidRPr="0045533B">
              <w:rPr>
                <w:rFonts w:eastAsia="Calibri"/>
                <w:i/>
                <w:iCs/>
                <w:color w:val="000000"/>
                <w:sz w:val="20"/>
                <w:szCs w:val="20"/>
              </w:rPr>
              <w:t>Mērv</w:t>
            </w:r>
            <w:r>
              <w:rPr>
                <w:rFonts w:eastAsia="Calibri"/>
                <w:i/>
                <w:iCs/>
                <w:color w:val="000000"/>
                <w:sz w:val="20"/>
                <w:szCs w:val="20"/>
              </w:rPr>
              <w:t>ienība</w:t>
            </w:r>
          </w:p>
        </w:tc>
        <w:tc>
          <w:tcPr>
            <w:tcW w:w="626" w:type="pct"/>
            <w:tcBorders>
              <w:top w:val="single" w:sz="4" w:space="0" w:color="auto"/>
              <w:left w:val="single" w:sz="4" w:space="0" w:color="auto"/>
              <w:bottom w:val="single" w:sz="4" w:space="0" w:color="auto"/>
              <w:right w:val="single" w:sz="4" w:space="0" w:color="auto"/>
            </w:tcBorders>
            <w:vAlign w:val="center"/>
            <w:hideMark/>
          </w:tcPr>
          <w:p w:rsidR="00301965" w:rsidRPr="0045533B" w:rsidRDefault="00301965" w:rsidP="00667E4F">
            <w:pPr>
              <w:jc w:val="center"/>
              <w:rPr>
                <w:rFonts w:eastAsia="Calibri"/>
                <w:i/>
                <w:iCs/>
                <w:color w:val="000000"/>
                <w:sz w:val="20"/>
                <w:szCs w:val="20"/>
              </w:rPr>
            </w:pPr>
            <w:r w:rsidRPr="0045533B">
              <w:rPr>
                <w:rFonts w:eastAsia="Calibri"/>
                <w:i/>
                <w:iCs/>
                <w:color w:val="000000"/>
                <w:sz w:val="20"/>
                <w:szCs w:val="20"/>
              </w:rPr>
              <w:t>Daudz</w:t>
            </w:r>
            <w:r>
              <w:rPr>
                <w:rFonts w:eastAsia="Calibri"/>
                <w:i/>
                <w:iCs/>
                <w:color w:val="000000"/>
                <w:sz w:val="20"/>
                <w:szCs w:val="20"/>
              </w:rPr>
              <w:t>ums</w:t>
            </w:r>
          </w:p>
        </w:tc>
        <w:tc>
          <w:tcPr>
            <w:tcW w:w="715" w:type="pct"/>
            <w:tcBorders>
              <w:top w:val="single" w:sz="4" w:space="0" w:color="auto"/>
              <w:left w:val="single" w:sz="4" w:space="0" w:color="auto"/>
              <w:bottom w:val="single" w:sz="4" w:space="0" w:color="auto"/>
              <w:right w:val="single" w:sz="4" w:space="0" w:color="auto"/>
            </w:tcBorders>
            <w:vAlign w:val="center"/>
            <w:hideMark/>
          </w:tcPr>
          <w:p w:rsidR="00301965" w:rsidRPr="0045533B" w:rsidRDefault="00301965" w:rsidP="00667E4F">
            <w:pPr>
              <w:jc w:val="center"/>
              <w:rPr>
                <w:rFonts w:eastAsia="Calibri"/>
                <w:i/>
                <w:iCs/>
                <w:color w:val="000000"/>
                <w:sz w:val="20"/>
                <w:szCs w:val="20"/>
              </w:rPr>
            </w:pPr>
            <w:r w:rsidRPr="0045533B">
              <w:rPr>
                <w:rFonts w:eastAsia="Calibri"/>
                <w:i/>
                <w:iCs/>
                <w:color w:val="000000"/>
                <w:sz w:val="20"/>
                <w:szCs w:val="20"/>
              </w:rPr>
              <w:t xml:space="preserve">Vienības cena* </w:t>
            </w:r>
            <w:proofErr w:type="spellStart"/>
            <w:r w:rsidRPr="0045533B">
              <w:rPr>
                <w:rFonts w:eastAsia="Calibri"/>
                <w:i/>
                <w:iCs/>
                <w:color w:val="000000"/>
                <w:sz w:val="20"/>
                <w:szCs w:val="20"/>
              </w:rPr>
              <w:t>euro</w:t>
            </w:r>
            <w:proofErr w:type="spellEnd"/>
            <w:r w:rsidRPr="0045533B">
              <w:rPr>
                <w:rFonts w:eastAsia="Calibri"/>
                <w:i/>
                <w:iCs/>
                <w:color w:val="000000"/>
                <w:sz w:val="20"/>
                <w:szCs w:val="20"/>
              </w:rPr>
              <w:t xml:space="preserve"> (bez PVN)</w:t>
            </w:r>
          </w:p>
        </w:tc>
        <w:tc>
          <w:tcPr>
            <w:tcW w:w="695" w:type="pct"/>
            <w:tcBorders>
              <w:top w:val="single" w:sz="4" w:space="0" w:color="auto"/>
              <w:left w:val="single" w:sz="4" w:space="0" w:color="auto"/>
              <w:bottom w:val="single" w:sz="4" w:space="0" w:color="auto"/>
              <w:right w:val="single" w:sz="4" w:space="0" w:color="auto"/>
            </w:tcBorders>
            <w:vAlign w:val="center"/>
            <w:hideMark/>
          </w:tcPr>
          <w:p w:rsidR="00301965" w:rsidRPr="0045533B" w:rsidRDefault="00301965" w:rsidP="00667E4F">
            <w:pPr>
              <w:jc w:val="center"/>
              <w:rPr>
                <w:rFonts w:eastAsia="Calibri"/>
                <w:i/>
                <w:iCs/>
                <w:color w:val="000000"/>
                <w:sz w:val="20"/>
                <w:szCs w:val="20"/>
              </w:rPr>
            </w:pPr>
            <w:r w:rsidRPr="0045533B">
              <w:rPr>
                <w:rFonts w:eastAsia="Calibri"/>
                <w:i/>
                <w:iCs/>
                <w:color w:val="000000"/>
                <w:sz w:val="20"/>
                <w:szCs w:val="20"/>
              </w:rPr>
              <w:t xml:space="preserve">Kopējā cena </w:t>
            </w:r>
            <w:proofErr w:type="spellStart"/>
            <w:r w:rsidRPr="0045533B">
              <w:rPr>
                <w:rFonts w:eastAsia="Calibri"/>
                <w:i/>
                <w:iCs/>
                <w:color w:val="000000"/>
                <w:sz w:val="20"/>
                <w:szCs w:val="20"/>
              </w:rPr>
              <w:t>euro</w:t>
            </w:r>
            <w:proofErr w:type="spellEnd"/>
            <w:r w:rsidRPr="0045533B">
              <w:rPr>
                <w:rFonts w:eastAsia="Calibri"/>
                <w:i/>
                <w:iCs/>
                <w:color w:val="000000"/>
                <w:sz w:val="20"/>
                <w:szCs w:val="20"/>
              </w:rPr>
              <w:t xml:space="preserve"> (bez PVN)</w:t>
            </w:r>
          </w:p>
        </w:tc>
      </w:tr>
      <w:tr w:rsidR="00301965" w:rsidRPr="001D0876" w:rsidTr="00667E4F">
        <w:trPr>
          <w:trHeight w:val="354"/>
          <w:jc w:val="center"/>
        </w:trPr>
        <w:tc>
          <w:tcPr>
            <w:tcW w:w="389" w:type="pct"/>
            <w:tcBorders>
              <w:top w:val="single" w:sz="4" w:space="0" w:color="auto"/>
              <w:left w:val="single" w:sz="4" w:space="0" w:color="auto"/>
              <w:bottom w:val="single" w:sz="4" w:space="0" w:color="auto"/>
              <w:right w:val="single" w:sz="4" w:space="0" w:color="auto"/>
            </w:tcBorders>
            <w:vAlign w:val="center"/>
          </w:tcPr>
          <w:p w:rsidR="00301965" w:rsidRPr="001D0876" w:rsidRDefault="00301965" w:rsidP="00667E4F">
            <w:pPr>
              <w:jc w:val="center"/>
              <w:rPr>
                <w:rFonts w:eastAsia="Calibri"/>
                <w:iCs/>
              </w:rPr>
            </w:pPr>
            <w:r>
              <w:rPr>
                <w:rFonts w:eastAsia="Calibri"/>
                <w:iCs/>
              </w:rPr>
              <w:t>1.</w:t>
            </w:r>
          </w:p>
        </w:tc>
        <w:tc>
          <w:tcPr>
            <w:tcW w:w="1872" w:type="pct"/>
            <w:tcBorders>
              <w:top w:val="single" w:sz="4" w:space="0" w:color="auto"/>
              <w:left w:val="single" w:sz="4" w:space="0" w:color="auto"/>
              <w:bottom w:val="single" w:sz="4" w:space="0" w:color="auto"/>
              <w:right w:val="single" w:sz="4" w:space="0" w:color="auto"/>
            </w:tcBorders>
            <w:vAlign w:val="center"/>
          </w:tcPr>
          <w:p w:rsidR="00301965" w:rsidRPr="00201A06" w:rsidRDefault="00301965" w:rsidP="00667E4F">
            <w:pPr>
              <w:rPr>
                <w:rFonts w:eastAsia="Calibri"/>
                <w:iCs/>
              </w:rPr>
            </w:pPr>
            <w:r w:rsidRPr="00201A06">
              <w:t>Divpusēja informatīvā stenda izgatavošana, uzstādīšana</w:t>
            </w:r>
          </w:p>
        </w:tc>
        <w:tc>
          <w:tcPr>
            <w:tcW w:w="704" w:type="pct"/>
            <w:tcBorders>
              <w:top w:val="single" w:sz="4" w:space="0" w:color="auto"/>
              <w:left w:val="single" w:sz="4" w:space="0" w:color="auto"/>
              <w:bottom w:val="single" w:sz="4" w:space="0" w:color="auto"/>
              <w:right w:val="single" w:sz="4" w:space="0" w:color="auto"/>
            </w:tcBorders>
            <w:vAlign w:val="center"/>
          </w:tcPr>
          <w:p w:rsidR="00301965" w:rsidRPr="001D0876" w:rsidRDefault="00301965" w:rsidP="00667E4F">
            <w:pPr>
              <w:jc w:val="center"/>
              <w:rPr>
                <w:rFonts w:eastAsia="Calibri"/>
                <w:iCs/>
              </w:rPr>
            </w:pPr>
            <w:r>
              <w:rPr>
                <w:rFonts w:eastAsia="Calibri"/>
                <w:iCs/>
              </w:rPr>
              <w:t>gab.</w:t>
            </w:r>
          </w:p>
        </w:tc>
        <w:tc>
          <w:tcPr>
            <w:tcW w:w="626" w:type="pct"/>
            <w:tcBorders>
              <w:top w:val="single" w:sz="4" w:space="0" w:color="auto"/>
              <w:left w:val="single" w:sz="4" w:space="0" w:color="auto"/>
              <w:bottom w:val="single" w:sz="4" w:space="0" w:color="auto"/>
              <w:right w:val="single" w:sz="4" w:space="0" w:color="auto"/>
            </w:tcBorders>
            <w:vAlign w:val="center"/>
          </w:tcPr>
          <w:p w:rsidR="00301965" w:rsidRPr="001D0876" w:rsidRDefault="00301965" w:rsidP="00667E4F">
            <w:pPr>
              <w:jc w:val="center"/>
              <w:rPr>
                <w:rFonts w:eastAsia="Calibri"/>
                <w:iCs/>
              </w:rPr>
            </w:pPr>
            <w:r>
              <w:rPr>
                <w:rFonts w:eastAsia="Calibri"/>
                <w:iCs/>
              </w:rPr>
              <w:t>1</w:t>
            </w:r>
          </w:p>
        </w:tc>
        <w:tc>
          <w:tcPr>
            <w:tcW w:w="715" w:type="pct"/>
            <w:tcBorders>
              <w:top w:val="single" w:sz="4" w:space="0" w:color="auto"/>
              <w:left w:val="single" w:sz="4" w:space="0" w:color="auto"/>
              <w:bottom w:val="single" w:sz="4" w:space="0" w:color="auto"/>
              <w:right w:val="single" w:sz="4" w:space="0" w:color="auto"/>
            </w:tcBorders>
            <w:noWrap/>
            <w:vAlign w:val="center"/>
          </w:tcPr>
          <w:p w:rsidR="00301965" w:rsidRPr="001D0876" w:rsidRDefault="00301965" w:rsidP="00667E4F">
            <w:pPr>
              <w:jc w:val="center"/>
              <w:rPr>
                <w:rFonts w:eastAsia="Calibri"/>
                <w:iCs/>
              </w:rPr>
            </w:pPr>
          </w:p>
        </w:tc>
        <w:tc>
          <w:tcPr>
            <w:tcW w:w="695" w:type="pct"/>
            <w:tcBorders>
              <w:top w:val="single" w:sz="4" w:space="0" w:color="auto"/>
              <w:left w:val="single" w:sz="4" w:space="0" w:color="auto"/>
              <w:bottom w:val="single" w:sz="4" w:space="0" w:color="auto"/>
              <w:right w:val="single" w:sz="4" w:space="0" w:color="auto"/>
            </w:tcBorders>
            <w:noWrap/>
            <w:vAlign w:val="center"/>
          </w:tcPr>
          <w:p w:rsidR="00301965" w:rsidRPr="001D0876" w:rsidRDefault="00301965" w:rsidP="00667E4F">
            <w:pPr>
              <w:jc w:val="center"/>
              <w:rPr>
                <w:rFonts w:eastAsia="Calibri"/>
                <w:iCs/>
              </w:rPr>
            </w:pPr>
          </w:p>
        </w:tc>
      </w:tr>
      <w:tr w:rsidR="00301965" w:rsidRPr="001D0876" w:rsidTr="00667E4F">
        <w:trPr>
          <w:trHeight w:val="354"/>
          <w:jc w:val="center"/>
        </w:trPr>
        <w:tc>
          <w:tcPr>
            <w:tcW w:w="389" w:type="pct"/>
            <w:tcBorders>
              <w:top w:val="single" w:sz="4" w:space="0" w:color="auto"/>
              <w:left w:val="single" w:sz="4" w:space="0" w:color="auto"/>
              <w:bottom w:val="single" w:sz="4" w:space="0" w:color="auto"/>
              <w:right w:val="single" w:sz="4" w:space="0" w:color="auto"/>
            </w:tcBorders>
            <w:vAlign w:val="center"/>
          </w:tcPr>
          <w:p w:rsidR="00301965" w:rsidRDefault="00301965" w:rsidP="00667E4F">
            <w:pPr>
              <w:jc w:val="center"/>
              <w:rPr>
                <w:rFonts w:eastAsia="Calibri"/>
                <w:iCs/>
              </w:rPr>
            </w:pPr>
            <w:r>
              <w:rPr>
                <w:rFonts w:eastAsia="Calibri"/>
                <w:iCs/>
              </w:rPr>
              <w:t>2.</w:t>
            </w:r>
          </w:p>
        </w:tc>
        <w:tc>
          <w:tcPr>
            <w:tcW w:w="1872" w:type="pct"/>
            <w:tcBorders>
              <w:top w:val="single" w:sz="4" w:space="0" w:color="auto"/>
              <w:left w:val="single" w:sz="4" w:space="0" w:color="auto"/>
              <w:bottom w:val="single" w:sz="4" w:space="0" w:color="auto"/>
              <w:right w:val="single" w:sz="4" w:space="0" w:color="auto"/>
            </w:tcBorders>
            <w:vAlign w:val="center"/>
          </w:tcPr>
          <w:p w:rsidR="00301965" w:rsidRPr="00201A06" w:rsidRDefault="00301965" w:rsidP="00667E4F">
            <w:pPr>
              <w:rPr>
                <w:rFonts w:eastAsia="Calibri"/>
                <w:iCs/>
              </w:rPr>
            </w:pPr>
            <w:r w:rsidRPr="00201A06">
              <w:t>„Logo plakāta” izgatavošana, uzstādīšana</w:t>
            </w:r>
          </w:p>
        </w:tc>
        <w:tc>
          <w:tcPr>
            <w:tcW w:w="704" w:type="pct"/>
            <w:tcBorders>
              <w:top w:val="single" w:sz="4" w:space="0" w:color="auto"/>
              <w:left w:val="single" w:sz="4" w:space="0" w:color="auto"/>
              <w:bottom w:val="single" w:sz="4" w:space="0" w:color="auto"/>
              <w:right w:val="single" w:sz="4" w:space="0" w:color="auto"/>
            </w:tcBorders>
            <w:vAlign w:val="center"/>
          </w:tcPr>
          <w:p w:rsidR="00301965" w:rsidRDefault="00301965" w:rsidP="00667E4F">
            <w:pPr>
              <w:jc w:val="center"/>
              <w:rPr>
                <w:rFonts w:eastAsia="Calibri"/>
                <w:iCs/>
              </w:rPr>
            </w:pPr>
            <w:r>
              <w:rPr>
                <w:rFonts w:eastAsia="Calibri"/>
                <w:iCs/>
              </w:rPr>
              <w:t>gab.</w:t>
            </w:r>
          </w:p>
        </w:tc>
        <w:tc>
          <w:tcPr>
            <w:tcW w:w="626" w:type="pct"/>
            <w:tcBorders>
              <w:top w:val="single" w:sz="4" w:space="0" w:color="auto"/>
              <w:left w:val="single" w:sz="4" w:space="0" w:color="auto"/>
              <w:bottom w:val="single" w:sz="4" w:space="0" w:color="auto"/>
              <w:right w:val="single" w:sz="4" w:space="0" w:color="auto"/>
            </w:tcBorders>
            <w:vAlign w:val="center"/>
          </w:tcPr>
          <w:p w:rsidR="00301965" w:rsidRDefault="00301965" w:rsidP="00667E4F">
            <w:pPr>
              <w:jc w:val="center"/>
              <w:rPr>
                <w:rFonts w:eastAsia="Calibri"/>
                <w:iCs/>
              </w:rPr>
            </w:pPr>
            <w:r>
              <w:rPr>
                <w:rFonts w:eastAsia="Calibri"/>
                <w:iCs/>
              </w:rPr>
              <w:t>3</w:t>
            </w:r>
          </w:p>
        </w:tc>
        <w:tc>
          <w:tcPr>
            <w:tcW w:w="715" w:type="pct"/>
            <w:tcBorders>
              <w:top w:val="single" w:sz="4" w:space="0" w:color="auto"/>
              <w:left w:val="single" w:sz="4" w:space="0" w:color="auto"/>
              <w:bottom w:val="single" w:sz="4" w:space="0" w:color="auto"/>
              <w:right w:val="single" w:sz="4" w:space="0" w:color="auto"/>
            </w:tcBorders>
            <w:noWrap/>
            <w:vAlign w:val="center"/>
          </w:tcPr>
          <w:p w:rsidR="00301965" w:rsidRPr="001D0876" w:rsidRDefault="00301965" w:rsidP="00667E4F">
            <w:pPr>
              <w:jc w:val="center"/>
              <w:rPr>
                <w:rFonts w:eastAsia="Calibri"/>
                <w:iCs/>
              </w:rPr>
            </w:pPr>
          </w:p>
        </w:tc>
        <w:tc>
          <w:tcPr>
            <w:tcW w:w="695" w:type="pct"/>
            <w:tcBorders>
              <w:top w:val="single" w:sz="4" w:space="0" w:color="auto"/>
              <w:left w:val="single" w:sz="4" w:space="0" w:color="auto"/>
              <w:bottom w:val="single" w:sz="4" w:space="0" w:color="auto"/>
              <w:right w:val="single" w:sz="4" w:space="0" w:color="auto"/>
            </w:tcBorders>
            <w:noWrap/>
            <w:vAlign w:val="center"/>
          </w:tcPr>
          <w:p w:rsidR="00301965" w:rsidRPr="001D0876" w:rsidRDefault="00301965" w:rsidP="00667E4F">
            <w:pPr>
              <w:jc w:val="center"/>
              <w:rPr>
                <w:rFonts w:eastAsia="Calibri"/>
                <w:iCs/>
              </w:rPr>
            </w:pPr>
          </w:p>
        </w:tc>
      </w:tr>
      <w:tr w:rsidR="00301965" w:rsidRPr="001D0876" w:rsidTr="00667E4F">
        <w:trPr>
          <w:trHeight w:val="354"/>
          <w:jc w:val="center"/>
        </w:trPr>
        <w:tc>
          <w:tcPr>
            <w:tcW w:w="389" w:type="pct"/>
            <w:tcBorders>
              <w:top w:val="single" w:sz="4" w:space="0" w:color="auto"/>
              <w:left w:val="single" w:sz="4" w:space="0" w:color="auto"/>
              <w:bottom w:val="single" w:sz="4" w:space="0" w:color="auto"/>
              <w:right w:val="single" w:sz="4" w:space="0" w:color="auto"/>
            </w:tcBorders>
            <w:vAlign w:val="center"/>
          </w:tcPr>
          <w:p w:rsidR="00301965" w:rsidRDefault="00301965" w:rsidP="00667E4F">
            <w:pPr>
              <w:jc w:val="center"/>
              <w:rPr>
                <w:rFonts w:eastAsia="Calibri"/>
                <w:iCs/>
              </w:rPr>
            </w:pPr>
            <w:r>
              <w:rPr>
                <w:rFonts w:eastAsia="Calibri"/>
                <w:iCs/>
              </w:rPr>
              <w:t>3.</w:t>
            </w:r>
          </w:p>
        </w:tc>
        <w:tc>
          <w:tcPr>
            <w:tcW w:w="1872" w:type="pct"/>
            <w:tcBorders>
              <w:top w:val="single" w:sz="4" w:space="0" w:color="auto"/>
              <w:left w:val="single" w:sz="4" w:space="0" w:color="auto"/>
              <w:bottom w:val="single" w:sz="4" w:space="0" w:color="auto"/>
              <w:right w:val="single" w:sz="4" w:space="0" w:color="auto"/>
            </w:tcBorders>
            <w:vAlign w:val="center"/>
          </w:tcPr>
          <w:p w:rsidR="00301965" w:rsidRPr="00201A06" w:rsidRDefault="00301965" w:rsidP="00667E4F">
            <w:pPr>
              <w:rPr>
                <w:rFonts w:eastAsia="Calibri"/>
                <w:iCs/>
              </w:rPr>
            </w:pPr>
            <w:r w:rsidRPr="00201A06">
              <w:rPr>
                <w:rFonts w:eastAsia="Calibri"/>
                <w:iCs/>
              </w:rPr>
              <w:t>Ceļa zīmes ar papildu plāksni izgatavošana,</w:t>
            </w:r>
            <w:r>
              <w:rPr>
                <w:rFonts w:eastAsia="Calibri"/>
                <w:iCs/>
              </w:rPr>
              <w:t xml:space="preserve"> </w:t>
            </w:r>
            <w:r w:rsidRPr="00201A06">
              <w:rPr>
                <w:rFonts w:eastAsia="Calibri"/>
                <w:iCs/>
              </w:rPr>
              <w:t>uzstādīšana</w:t>
            </w:r>
          </w:p>
        </w:tc>
        <w:tc>
          <w:tcPr>
            <w:tcW w:w="704" w:type="pct"/>
            <w:tcBorders>
              <w:top w:val="single" w:sz="4" w:space="0" w:color="auto"/>
              <w:left w:val="single" w:sz="4" w:space="0" w:color="auto"/>
              <w:bottom w:val="single" w:sz="4" w:space="0" w:color="auto"/>
              <w:right w:val="single" w:sz="4" w:space="0" w:color="auto"/>
            </w:tcBorders>
            <w:vAlign w:val="center"/>
          </w:tcPr>
          <w:p w:rsidR="00301965" w:rsidRDefault="00301965" w:rsidP="00667E4F">
            <w:pPr>
              <w:jc w:val="center"/>
              <w:rPr>
                <w:rFonts w:eastAsia="Calibri"/>
                <w:iCs/>
              </w:rPr>
            </w:pPr>
            <w:r>
              <w:rPr>
                <w:rFonts w:eastAsia="Calibri"/>
                <w:iCs/>
              </w:rPr>
              <w:t>gab.</w:t>
            </w:r>
          </w:p>
        </w:tc>
        <w:tc>
          <w:tcPr>
            <w:tcW w:w="626" w:type="pct"/>
            <w:tcBorders>
              <w:top w:val="single" w:sz="4" w:space="0" w:color="auto"/>
              <w:left w:val="single" w:sz="4" w:space="0" w:color="auto"/>
              <w:bottom w:val="single" w:sz="4" w:space="0" w:color="auto"/>
              <w:right w:val="single" w:sz="4" w:space="0" w:color="auto"/>
            </w:tcBorders>
            <w:vAlign w:val="center"/>
          </w:tcPr>
          <w:p w:rsidR="00301965" w:rsidRDefault="00301965" w:rsidP="00667E4F">
            <w:pPr>
              <w:jc w:val="center"/>
              <w:rPr>
                <w:rFonts w:eastAsia="Calibri"/>
                <w:iCs/>
              </w:rPr>
            </w:pPr>
            <w:r>
              <w:rPr>
                <w:rFonts w:eastAsia="Calibri"/>
                <w:iCs/>
              </w:rPr>
              <w:t>3</w:t>
            </w:r>
          </w:p>
        </w:tc>
        <w:tc>
          <w:tcPr>
            <w:tcW w:w="715" w:type="pct"/>
            <w:tcBorders>
              <w:top w:val="single" w:sz="4" w:space="0" w:color="auto"/>
              <w:left w:val="single" w:sz="4" w:space="0" w:color="auto"/>
              <w:bottom w:val="single" w:sz="4" w:space="0" w:color="auto"/>
              <w:right w:val="single" w:sz="4" w:space="0" w:color="auto"/>
            </w:tcBorders>
            <w:noWrap/>
            <w:vAlign w:val="center"/>
          </w:tcPr>
          <w:p w:rsidR="00301965" w:rsidRPr="001D0876" w:rsidRDefault="00301965" w:rsidP="00667E4F">
            <w:pPr>
              <w:jc w:val="center"/>
              <w:rPr>
                <w:rFonts w:eastAsia="Calibri"/>
                <w:iCs/>
              </w:rPr>
            </w:pPr>
          </w:p>
        </w:tc>
        <w:tc>
          <w:tcPr>
            <w:tcW w:w="695" w:type="pct"/>
            <w:tcBorders>
              <w:top w:val="single" w:sz="4" w:space="0" w:color="auto"/>
              <w:left w:val="single" w:sz="4" w:space="0" w:color="auto"/>
              <w:bottom w:val="single" w:sz="4" w:space="0" w:color="auto"/>
              <w:right w:val="single" w:sz="4" w:space="0" w:color="auto"/>
            </w:tcBorders>
            <w:noWrap/>
            <w:vAlign w:val="center"/>
          </w:tcPr>
          <w:p w:rsidR="00301965" w:rsidRPr="001D0876" w:rsidRDefault="00301965" w:rsidP="00667E4F">
            <w:pPr>
              <w:jc w:val="center"/>
              <w:rPr>
                <w:rFonts w:eastAsia="Calibri"/>
                <w:iCs/>
              </w:rPr>
            </w:pPr>
          </w:p>
        </w:tc>
      </w:tr>
      <w:tr w:rsidR="00301965" w:rsidRPr="001D0876" w:rsidTr="00667E4F">
        <w:trPr>
          <w:trHeight w:val="205"/>
          <w:jc w:val="center"/>
        </w:trPr>
        <w:tc>
          <w:tcPr>
            <w:tcW w:w="389" w:type="pct"/>
            <w:tcBorders>
              <w:top w:val="single" w:sz="4" w:space="0" w:color="auto"/>
              <w:left w:val="single" w:sz="4" w:space="0" w:color="auto"/>
              <w:bottom w:val="single" w:sz="4" w:space="0" w:color="auto"/>
              <w:right w:val="single" w:sz="4" w:space="0" w:color="auto"/>
            </w:tcBorders>
            <w:vAlign w:val="center"/>
          </w:tcPr>
          <w:p w:rsidR="00301965" w:rsidRPr="001D0876" w:rsidRDefault="00301965" w:rsidP="00667E4F">
            <w:pPr>
              <w:jc w:val="center"/>
              <w:rPr>
                <w:rFonts w:eastAsia="Calibri"/>
                <w:iCs/>
                <w:color w:val="000000"/>
              </w:rPr>
            </w:pPr>
          </w:p>
        </w:tc>
        <w:tc>
          <w:tcPr>
            <w:tcW w:w="3917" w:type="pct"/>
            <w:gridSpan w:val="4"/>
            <w:tcBorders>
              <w:top w:val="single" w:sz="4" w:space="0" w:color="auto"/>
              <w:left w:val="single" w:sz="4" w:space="0" w:color="auto"/>
              <w:bottom w:val="single" w:sz="4" w:space="0" w:color="auto"/>
              <w:right w:val="single" w:sz="4" w:space="0" w:color="auto"/>
            </w:tcBorders>
            <w:vAlign w:val="center"/>
            <w:hideMark/>
          </w:tcPr>
          <w:p w:rsidR="00301965" w:rsidRPr="0045533B" w:rsidRDefault="00301965" w:rsidP="00667E4F">
            <w:pPr>
              <w:jc w:val="right"/>
              <w:rPr>
                <w:rFonts w:eastAsia="Calibri"/>
                <w:b/>
                <w:i/>
                <w:iCs/>
                <w:color w:val="000000"/>
              </w:rPr>
            </w:pPr>
            <w:r w:rsidRPr="0045533B">
              <w:rPr>
                <w:rFonts w:eastAsia="Calibri"/>
                <w:b/>
                <w:iCs/>
                <w:color w:val="000000"/>
              </w:rPr>
              <w:t xml:space="preserve">Kopā bez PVN </w:t>
            </w:r>
            <w:proofErr w:type="spellStart"/>
            <w:r w:rsidRPr="0045533B">
              <w:rPr>
                <w:rFonts w:eastAsia="Calibri"/>
                <w:b/>
                <w:i/>
                <w:iCs/>
                <w:color w:val="000000"/>
              </w:rPr>
              <w:t>euro</w:t>
            </w:r>
            <w:proofErr w:type="spellEnd"/>
          </w:p>
        </w:tc>
        <w:tc>
          <w:tcPr>
            <w:tcW w:w="695" w:type="pct"/>
            <w:tcBorders>
              <w:top w:val="single" w:sz="4" w:space="0" w:color="auto"/>
              <w:left w:val="single" w:sz="4" w:space="0" w:color="auto"/>
              <w:bottom w:val="single" w:sz="4" w:space="0" w:color="auto"/>
              <w:right w:val="single" w:sz="4" w:space="0" w:color="auto"/>
            </w:tcBorders>
            <w:noWrap/>
            <w:vAlign w:val="center"/>
          </w:tcPr>
          <w:p w:rsidR="00301965" w:rsidRPr="001D0876" w:rsidRDefault="00301965" w:rsidP="00667E4F">
            <w:pPr>
              <w:jc w:val="center"/>
              <w:rPr>
                <w:rFonts w:eastAsia="Calibri"/>
                <w:iCs/>
                <w:color w:val="000000"/>
              </w:rPr>
            </w:pPr>
          </w:p>
        </w:tc>
      </w:tr>
      <w:tr w:rsidR="00301965" w:rsidRPr="001D0876" w:rsidTr="00667E4F">
        <w:trPr>
          <w:trHeight w:val="281"/>
          <w:jc w:val="center"/>
        </w:trPr>
        <w:tc>
          <w:tcPr>
            <w:tcW w:w="389" w:type="pct"/>
            <w:tcBorders>
              <w:top w:val="single" w:sz="4" w:space="0" w:color="auto"/>
              <w:left w:val="single" w:sz="4" w:space="0" w:color="auto"/>
              <w:bottom w:val="single" w:sz="4" w:space="0" w:color="auto"/>
              <w:right w:val="single" w:sz="4" w:space="0" w:color="auto"/>
            </w:tcBorders>
            <w:vAlign w:val="center"/>
          </w:tcPr>
          <w:p w:rsidR="00301965" w:rsidRPr="001D0876" w:rsidRDefault="00301965" w:rsidP="00667E4F">
            <w:pPr>
              <w:jc w:val="center"/>
              <w:rPr>
                <w:rFonts w:eastAsia="Calibri"/>
                <w:iCs/>
                <w:color w:val="000000"/>
              </w:rPr>
            </w:pPr>
          </w:p>
        </w:tc>
        <w:tc>
          <w:tcPr>
            <w:tcW w:w="3917" w:type="pct"/>
            <w:gridSpan w:val="4"/>
            <w:tcBorders>
              <w:top w:val="single" w:sz="4" w:space="0" w:color="auto"/>
              <w:left w:val="single" w:sz="4" w:space="0" w:color="auto"/>
              <w:bottom w:val="single" w:sz="4" w:space="0" w:color="auto"/>
              <w:right w:val="single" w:sz="4" w:space="0" w:color="auto"/>
            </w:tcBorders>
            <w:vAlign w:val="center"/>
            <w:hideMark/>
          </w:tcPr>
          <w:p w:rsidR="00301965" w:rsidRPr="0045533B" w:rsidRDefault="00301965" w:rsidP="00667E4F">
            <w:pPr>
              <w:jc w:val="right"/>
              <w:rPr>
                <w:rFonts w:eastAsia="Calibri"/>
                <w:b/>
              </w:rPr>
            </w:pPr>
            <w:r w:rsidRPr="0045533B">
              <w:rPr>
                <w:rFonts w:eastAsia="Calibri"/>
                <w:b/>
                <w:iCs/>
                <w:color w:val="000000"/>
              </w:rPr>
              <w:t xml:space="preserve">PVN 21 % </w:t>
            </w:r>
            <w:proofErr w:type="spellStart"/>
            <w:r w:rsidRPr="0045533B">
              <w:rPr>
                <w:rFonts w:eastAsia="Calibri"/>
                <w:b/>
                <w:i/>
                <w:iCs/>
                <w:color w:val="000000"/>
              </w:rPr>
              <w:t>euro</w:t>
            </w:r>
            <w:proofErr w:type="spellEnd"/>
          </w:p>
        </w:tc>
        <w:tc>
          <w:tcPr>
            <w:tcW w:w="695" w:type="pct"/>
            <w:tcBorders>
              <w:top w:val="single" w:sz="4" w:space="0" w:color="auto"/>
              <w:left w:val="single" w:sz="4" w:space="0" w:color="auto"/>
              <w:bottom w:val="single" w:sz="4" w:space="0" w:color="auto"/>
              <w:right w:val="single" w:sz="4" w:space="0" w:color="auto"/>
            </w:tcBorders>
            <w:noWrap/>
            <w:vAlign w:val="center"/>
          </w:tcPr>
          <w:p w:rsidR="00301965" w:rsidRPr="001D0876" w:rsidRDefault="00301965" w:rsidP="00667E4F">
            <w:pPr>
              <w:jc w:val="center"/>
              <w:rPr>
                <w:rFonts w:eastAsia="Calibri"/>
                <w:iCs/>
                <w:color w:val="000000"/>
              </w:rPr>
            </w:pPr>
          </w:p>
        </w:tc>
      </w:tr>
      <w:tr w:rsidR="00301965" w:rsidRPr="001D0876" w:rsidTr="00667E4F">
        <w:trPr>
          <w:trHeight w:val="270"/>
          <w:jc w:val="center"/>
        </w:trPr>
        <w:tc>
          <w:tcPr>
            <w:tcW w:w="389" w:type="pct"/>
            <w:tcBorders>
              <w:top w:val="single" w:sz="4" w:space="0" w:color="auto"/>
              <w:left w:val="single" w:sz="4" w:space="0" w:color="auto"/>
              <w:bottom w:val="single" w:sz="4" w:space="0" w:color="auto"/>
              <w:right w:val="single" w:sz="4" w:space="0" w:color="auto"/>
            </w:tcBorders>
            <w:vAlign w:val="center"/>
          </w:tcPr>
          <w:p w:rsidR="00301965" w:rsidRPr="001D0876" w:rsidRDefault="00301965" w:rsidP="00667E4F">
            <w:pPr>
              <w:jc w:val="center"/>
              <w:rPr>
                <w:rFonts w:eastAsia="Calibri"/>
                <w:iCs/>
                <w:color w:val="000000"/>
              </w:rPr>
            </w:pPr>
          </w:p>
        </w:tc>
        <w:tc>
          <w:tcPr>
            <w:tcW w:w="3917" w:type="pct"/>
            <w:gridSpan w:val="4"/>
            <w:tcBorders>
              <w:top w:val="single" w:sz="4" w:space="0" w:color="auto"/>
              <w:left w:val="single" w:sz="4" w:space="0" w:color="auto"/>
              <w:bottom w:val="single" w:sz="4" w:space="0" w:color="auto"/>
              <w:right w:val="single" w:sz="4" w:space="0" w:color="auto"/>
            </w:tcBorders>
            <w:vAlign w:val="center"/>
          </w:tcPr>
          <w:p w:rsidR="00301965" w:rsidRPr="0045533B" w:rsidRDefault="00301965" w:rsidP="00667E4F">
            <w:pPr>
              <w:jc w:val="right"/>
              <w:rPr>
                <w:rFonts w:eastAsia="Calibri"/>
                <w:b/>
                <w:iCs/>
                <w:color w:val="000000"/>
              </w:rPr>
            </w:pPr>
            <w:r w:rsidRPr="0045533B">
              <w:rPr>
                <w:rFonts w:eastAsia="Calibri"/>
                <w:b/>
                <w:iCs/>
                <w:color w:val="000000"/>
              </w:rPr>
              <w:t xml:space="preserve">Summa kopā ar PVN </w:t>
            </w:r>
            <w:proofErr w:type="spellStart"/>
            <w:r w:rsidRPr="0045533B">
              <w:rPr>
                <w:rFonts w:eastAsia="Calibri"/>
                <w:b/>
                <w:i/>
                <w:iCs/>
                <w:color w:val="000000"/>
              </w:rPr>
              <w:t>euro</w:t>
            </w:r>
            <w:proofErr w:type="spellEnd"/>
          </w:p>
        </w:tc>
        <w:tc>
          <w:tcPr>
            <w:tcW w:w="695" w:type="pct"/>
            <w:tcBorders>
              <w:top w:val="single" w:sz="4" w:space="0" w:color="auto"/>
              <w:left w:val="single" w:sz="4" w:space="0" w:color="auto"/>
              <w:bottom w:val="single" w:sz="4" w:space="0" w:color="auto"/>
              <w:right w:val="single" w:sz="4" w:space="0" w:color="auto"/>
            </w:tcBorders>
            <w:noWrap/>
            <w:vAlign w:val="center"/>
          </w:tcPr>
          <w:p w:rsidR="00301965" w:rsidRPr="001D0876" w:rsidRDefault="00301965" w:rsidP="00667E4F">
            <w:pPr>
              <w:jc w:val="center"/>
              <w:rPr>
                <w:rFonts w:eastAsia="Calibri"/>
                <w:iCs/>
                <w:color w:val="000000"/>
              </w:rPr>
            </w:pPr>
          </w:p>
        </w:tc>
      </w:tr>
    </w:tbl>
    <w:p w:rsidR="00301965" w:rsidRDefault="00301965" w:rsidP="00301965">
      <w:pPr>
        <w:rPr>
          <w:b/>
          <w:bCs/>
          <w:sz w:val="26"/>
          <w:szCs w:val="26"/>
        </w:rPr>
      </w:pPr>
      <w:r>
        <w:t>*</w:t>
      </w:r>
      <w:r w:rsidRPr="006E1585">
        <w:rPr>
          <w:i/>
          <w:sz w:val="20"/>
          <w:szCs w:val="20"/>
        </w:rPr>
        <w:t>Vienības cena</w:t>
      </w:r>
      <w:r w:rsidRPr="006E1585">
        <w:rPr>
          <w:b/>
          <w:i/>
          <w:sz w:val="20"/>
          <w:szCs w:val="20"/>
        </w:rPr>
        <w:t xml:space="preserve"> </w:t>
      </w:r>
      <w:r w:rsidRPr="006E1585">
        <w:rPr>
          <w:i/>
          <w:sz w:val="20"/>
          <w:szCs w:val="20"/>
        </w:rPr>
        <w:t>norādītā bez PVN un tajā</w:t>
      </w:r>
      <w:r w:rsidRPr="006E1585">
        <w:rPr>
          <w:b/>
          <w:i/>
          <w:sz w:val="20"/>
          <w:szCs w:val="20"/>
        </w:rPr>
        <w:t xml:space="preserve"> </w:t>
      </w:r>
      <w:r w:rsidRPr="006E1585">
        <w:rPr>
          <w:i/>
          <w:sz w:val="20"/>
          <w:szCs w:val="20"/>
        </w:rPr>
        <w:t>ietverti visi darba veikšanai nepieciešamie materiāli, algas un mehānismi, kā arī darbi, kas nav minēti, bet bez kuriem nebūtu iespējama darba tehnoloģiski pareiza un spēkā esošiem normatīviem atbilstoša veikšana pilnā apmērā</w:t>
      </w:r>
    </w:p>
    <w:p w:rsidR="00301965" w:rsidRDefault="00301965" w:rsidP="00301965"/>
    <w:p w:rsidR="00116016" w:rsidRPr="00455BFC" w:rsidRDefault="00116016" w:rsidP="00116016"/>
    <w:p w:rsidR="0038531A" w:rsidRDefault="0038531A" w:rsidP="00C94998"/>
    <w:p w:rsidR="0038531A" w:rsidRDefault="0038531A"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DA23E9" w:rsidRDefault="00DA23E9" w:rsidP="00C94998"/>
    <w:p w:rsidR="0038531A" w:rsidRDefault="0038531A" w:rsidP="00C94998"/>
    <w:p w:rsidR="0038531A" w:rsidRDefault="0038531A" w:rsidP="00C94998"/>
    <w:p w:rsidR="0038531A" w:rsidRDefault="0038531A" w:rsidP="00C94998"/>
    <w:p w:rsidR="00525714" w:rsidRDefault="00525714" w:rsidP="00525714">
      <w:pPr>
        <w:pStyle w:val="Heading3"/>
        <w:jc w:val="right"/>
        <w:rPr>
          <w:rFonts w:ascii="Times New Roman" w:hAnsi="Times New Roman" w:cs="Times New Roman"/>
        </w:rPr>
      </w:pPr>
      <w:r>
        <w:rPr>
          <w:rFonts w:ascii="Times New Roman" w:hAnsi="Times New Roman" w:cs="Times New Roman"/>
        </w:rPr>
        <w:lastRenderedPageBreak/>
        <w:t>2.pielikums</w:t>
      </w:r>
    </w:p>
    <w:p w:rsidR="00C94998" w:rsidRDefault="00C94998" w:rsidP="00C94998">
      <w:pPr>
        <w:jc w:val="center"/>
        <w:rPr>
          <w:b/>
          <w:sz w:val="28"/>
          <w:szCs w:val="28"/>
        </w:rPr>
      </w:pPr>
      <w:r>
        <w:rPr>
          <w:b/>
          <w:sz w:val="28"/>
          <w:szCs w:val="28"/>
        </w:rPr>
        <w:t xml:space="preserve">IEPIRKUMA </w:t>
      </w:r>
    </w:p>
    <w:p w:rsidR="00C23E38" w:rsidRPr="00C23E38" w:rsidRDefault="00C23E38" w:rsidP="00C23E38">
      <w:pPr>
        <w:jc w:val="center"/>
        <w:rPr>
          <w:b/>
          <w:sz w:val="28"/>
          <w:szCs w:val="28"/>
        </w:rPr>
      </w:pPr>
      <w:r w:rsidRPr="00C23E38">
        <w:rPr>
          <w:b/>
          <w:sz w:val="28"/>
          <w:szCs w:val="28"/>
        </w:rPr>
        <w:t>„</w:t>
      </w:r>
      <w:r w:rsidRPr="00C23E38">
        <w:rPr>
          <w:b/>
          <w:bCs/>
          <w:sz w:val="28"/>
          <w:szCs w:val="28"/>
        </w:rPr>
        <w:t xml:space="preserve">Tūrisma informācijas elementu izgatavošana un uzstādīšana Jelgavas pilsētā </w:t>
      </w:r>
      <w:r w:rsidRPr="00C23E38">
        <w:rPr>
          <w:b/>
          <w:sz w:val="28"/>
          <w:szCs w:val="28"/>
        </w:rPr>
        <w:t xml:space="preserve">” </w:t>
      </w:r>
    </w:p>
    <w:p w:rsidR="00C23E38" w:rsidRPr="00C23E38" w:rsidRDefault="00C23E38" w:rsidP="00C23E38">
      <w:pPr>
        <w:jc w:val="center"/>
        <w:rPr>
          <w:b/>
          <w:sz w:val="28"/>
          <w:szCs w:val="28"/>
        </w:rPr>
      </w:pPr>
      <w:r w:rsidRPr="00C23E38">
        <w:rPr>
          <w:b/>
          <w:sz w:val="28"/>
          <w:szCs w:val="28"/>
        </w:rPr>
        <w:t>identifikācijas Nr. JPD2016/63/MI</w:t>
      </w:r>
    </w:p>
    <w:p w:rsidR="00C94998" w:rsidRDefault="00C94998" w:rsidP="00C94998">
      <w:pPr>
        <w:jc w:val="center"/>
        <w:rPr>
          <w:b/>
          <w:sz w:val="28"/>
          <w:szCs w:val="28"/>
        </w:rPr>
      </w:pPr>
    </w:p>
    <w:p w:rsidR="000D719C" w:rsidRPr="008A5571" w:rsidRDefault="000D719C" w:rsidP="000D719C">
      <w:pPr>
        <w:pStyle w:val="Heading3"/>
        <w:jc w:val="center"/>
        <w:rPr>
          <w:rFonts w:ascii="Times New Roman" w:hAnsi="Times New Roman" w:cs="Times New Roman"/>
          <w:sz w:val="28"/>
        </w:rPr>
      </w:pPr>
      <w:r w:rsidRPr="008A5571">
        <w:rPr>
          <w:rFonts w:ascii="Times New Roman" w:hAnsi="Times New Roman" w:cs="Times New Roman"/>
          <w:sz w:val="28"/>
        </w:rPr>
        <w:t>KVALIFIKĀCIJA</w:t>
      </w:r>
      <w:bookmarkEnd w:id="0"/>
    </w:p>
    <w:p w:rsidR="00D928BC" w:rsidRDefault="00D928BC" w:rsidP="00D928BC">
      <w:pPr>
        <w:jc w:val="center"/>
        <w:rPr>
          <w:b/>
        </w:rPr>
      </w:pPr>
    </w:p>
    <w:p w:rsidR="00D928BC" w:rsidRPr="00A572B9" w:rsidRDefault="00D928BC" w:rsidP="00D928BC">
      <w:pPr>
        <w:jc w:val="center"/>
      </w:pPr>
    </w:p>
    <w:p w:rsidR="00DA23E9" w:rsidRPr="009E13C5" w:rsidRDefault="00DA23E9" w:rsidP="00DA23E9">
      <w:pPr>
        <w:numPr>
          <w:ilvl w:val="0"/>
          <w:numId w:val="1"/>
        </w:numPr>
        <w:spacing w:before="120"/>
        <w:ind w:left="425" w:hanging="425"/>
        <w:jc w:val="both"/>
        <w:rPr>
          <w:b/>
        </w:rPr>
      </w:pPr>
      <w:r w:rsidRPr="009E13C5">
        <w:rPr>
          <w:b/>
        </w:rPr>
        <w:t>Pretendenta pieredze:</w:t>
      </w:r>
    </w:p>
    <w:p w:rsidR="00DA23E9" w:rsidRPr="009E13C5" w:rsidRDefault="00DA23E9" w:rsidP="00DA23E9">
      <w:pPr>
        <w:jc w:val="both"/>
        <w:rPr>
          <w:b/>
        </w:rPr>
      </w:pPr>
      <w:r w:rsidRPr="009E13C5">
        <w:t>Pretendent</w:t>
      </w:r>
      <w:r>
        <w:t>am</w:t>
      </w:r>
      <w:r w:rsidRPr="009E13C5">
        <w:t xml:space="preserve"> 3 (trīs) iepriekšējo gadu laikā ir </w:t>
      </w:r>
      <w:r w:rsidRPr="00FD04A5">
        <w:rPr>
          <w:b/>
        </w:rPr>
        <w:t>pieredze</w:t>
      </w:r>
      <w:r>
        <w:rPr>
          <w:b/>
        </w:rPr>
        <w:t xml:space="preserve"> tūrisma informācijas elementu – </w:t>
      </w:r>
      <w:r w:rsidRPr="004B79BA">
        <w:rPr>
          <w:b/>
        </w:rPr>
        <w:t>informatīvie stendi un plakāti</w:t>
      </w:r>
      <w:r w:rsidRPr="004B79BA">
        <w:t xml:space="preserve"> (</w:t>
      </w:r>
      <w:r>
        <w:t xml:space="preserve">līdzvērtīgi Tehniskajā specifikācijā norādītajiem) </w:t>
      </w:r>
      <w:r w:rsidRPr="004B79BA">
        <w:rPr>
          <w:b/>
        </w:rPr>
        <w:t>izgatavošanā un uzstādīšanā</w:t>
      </w:r>
      <w:r w:rsidRPr="009E13C5">
        <w:t xml:space="preserve">, ko var apliecināt ar vismaz 2 (diviem) </w:t>
      </w:r>
      <w:r>
        <w:t>objektiem</w:t>
      </w:r>
      <w:r w:rsidRPr="009E13C5">
        <w:t>.</w:t>
      </w:r>
    </w:p>
    <w:p w:rsidR="00DA23E9" w:rsidRPr="009E13C5" w:rsidRDefault="00DA23E9" w:rsidP="00DA23E9">
      <w:pPr>
        <w:ind w:firstLine="360"/>
        <w:jc w:val="both"/>
        <w:rPr>
          <w:highlight w:val="yellow"/>
        </w:rPr>
      </w:pPr>
      <w:r w:rsidRPr="00CD5DD5">
        <w:rPr>
          <w:i/>
          <w:sz w:val="23"/>
          <w:szCs w:val="23"/>
        </w:rPr>
        <w:t xml:space="preserve">Lai apliecinātu 1.punktā </w:t>
      </w:r>
      <w:r>
        <w:rPr>
          <w:i/>
          <w:sz w:val="23"/>
          <w:szCs w:val="23"/>
        </w:rPr>
        <w:t>noteikto prasību</w:t>
      </w:r>
      <w:r w:rsidRPr="00CD5DD5">
        <w:rPr>
          <w:i/>
          <w:sz w:val="23"/>
          <w:szCs w:val="23"/>
        </w:rPr>
        <w:t xml:space="preserve"> 1.tabulā norādīt informāciju, </w:t>
      </w:r>
      <w:r>
        <w:rPr>
          <w:i/>
          <w:sz w:val="23"/>
          <w:szCs w:val="23"/>
        </w:rPr>
        <w:t>kas atbilst minētajai prasībai.</w:t>
      </w:r>
    </w:p>
    <w:p w:rsidR="00DA23E9" w:rsidRDefault="00DA23E9" w:rsidP="00DA23E9">
      <w:pPr>
        <w:ind w:left="360"/>
        <w:rPr>
          <w:i/>
          <w:sz w:val="20"/>
          <w:szCs w:val="20"/>
        </w:rPr>
      </w:pPr>
      <w:r w:rsidRPr="00050A49">
        <w:rPr>
          <w:i/>
          <w:sz w:val="20"/>
          <w:szCs w:val="20"/>
        </w:rPr>
        <w:t>1.tabula</w:t>
      </w:r>
    </w:p>
    <w:tbl>
      <w:tblPr>
        <w:tblW w:w="4889" w:type="pct"/>
        <w:tblLook w:val="0000" w:firstRow="0" w:lastRow="0" w:firstColumn="0" w:lastColumn="0" w:noHBand="0" w:noVBand="0"/>
      </w:tblPr>
      <w:tblGrid>
        <w:gridCol w:w="1710"/>
        <w:gridCol w:w="2715"/>
        <w:gridCol w:w="1725"/>
        <w:gridCol w:w="3486"/>
      </w:tblGrid>
      <w:tr w:rsidR="00DA23E9" w:rsidRPr="008517CF" w:rsidTr="00667E4F">
        <w:trPr>
          <w:trHeight w:val="467"/>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DA23E9" w:rsidRPr="008517CF" w:rsidRDefault="00DA23E9" w:rsidP="00667E4F">
            <w:pPr>
              <w:jc w:val="center"/>
              <w:rPr>
                <w:sz w:val="20"/>
                <w:szCs w:val="20"/>
              </w:rPr>
            </w:pPr>
            <w:r>
              <w:rPr>
                <w:sz w:val="20"/>
                <w:szCs w:val="20"/>
              </w:rPr>
              <w:t>Objekta atrašanās vieta</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rsidR="00DA23E9" w:rsidRPr="008517CF" w:rsidRDefault="00DA23E9" w:rsidP="00667E4F">
            <w:pPr>
              <w:jc w:val="center"/>
              <w:rPr>
                <w:sz w:val="20"/>
                <w:szCs w:val="20"/>
              </w:rPr>
            </w:pPr>
            <w:r>
              <w:rPr>
                <w:sz w:val="20"/>
                <w:szCs w:val="20"/>
              </w:rPr>
              <w:t>Objektā izpildīto pakalpojumu</w:t>
            </w:r>
            <w:r w:rsidRPr="008517CF">
              <w:rPr>
                <w:sz w:val="20"/>
                <w:szCs w:val="20"/>
              </w:rPr>
              <w:t xml:space="preserve"> apraksts, kas apliecina pretendenta pieredzi</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DA23E9" w:rsidRPr="008517CF" w:rsidRDefault="00DA23E9" w:rsidP="00667E4F">
            <w:pPr>
              <w:jc w:val="center"/>
              <w:rPr>
                <w:sz w:val="20"/>
                <w:szCs w:val="20"/>
              </w:rPr>
            </w:pPr>
            <w:r>
              <w:rPr>
                <w:sz w:val="20"/>
                <w:szCs w:val="20"/>
              </w:rPr>
              <w:t>Izpildes termiņš</w:t>
            </w:r>
            <w:r w:rsidRPr="008517CF">
              <w:rPr>
                <w:sz w:val="20"/>
                <w:szCs w:val="20"/>
              </w:rPr>
              <w:t xml:space="preserve"> (</w:t>
            </w:r>
            <w:r>
              <w:rPr>
                <w:sz w:val="20"/>
                <w:szCs w:val="20"/>
              </w:rPr>
              <w:t>no – līdz</w:t>
            </w:r>
            <w:r w:rsidRPr="008517CF">
              <w:rPr>
                <w:sz w:val="20"/>
                <w:szCs w:val="20"/>
              </w:rPr>
              <w:t>)</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DA23E9" w:rsidRDefault="00DA23E9" w:rsidP="00667E4F">
            <w:pPr>
              <w:numPr>
                <w:ilvl w:val="0"/>
                <w:numId w:val="2"/>
              </w:numPr>
              <w:ind w:left="164" w:hanging="210"/>
              <w:rPr>
                <w:sz w:val="20"/>
                <w:szCs w:val="20"/>
              </w:rPr>
            </w:pPr>
            <w:r w:rsidRPr="008517CF">
              <w:rPr>
                <w:sz w:val="20"/>
                <w:szCs w:val="20"/>
              </w:rPr>
              <w:t>Pasūtītāja nosaukums</w:t>
            </w:r>
          </w:p>
          <w:p w:rsidR="00DA23E9" w:rsidRPr="008517CF" w:rsidRDefault="00DA23E9" w:rsidP="00667E4F">
            <w:pPr>
              <w:numPr>
                <w:ilvl w:val="0"/>
                <w:numId w:val="2"/>
              </w:numPr>
              <w:ind w:left="164" w:hanging="210"/>
              <w:rPr>
                <w:sz w:val="20"/>
                <w:szCs w:val="20"/>
              </w:rPr>
            </w:pPr>
            <w:r w:rsidRPr="008517CF">
              <w:rPr>
                <w:sz w:val="20"/>
                <w:szCs w:val="20"/>
              </w:rPr>
              <w:t>kontaktpersonas vārds, uzvārds un tālrunis</w:t>
            </w:r>
          </w:p>
        </w:tc>
      </w:tr>
      <w:tr w:rsidR="00DA23E9" w:rsidRPr="009E13C5" w:rsidTr="00667E4F">
        <w:trPr>
          <w:cantSplit/>
          <w:trHeight w:val="275"/>
        </w:trPr>
        <w:tc>
          <w:tcPr>
            <w:tcW w:w="887" w:type="pct"/>
            <w:tcBorders>
              <w:top w:val="single" w:sz="4" w:space="0" w:color="auto"/>
              <w:left w:val="single" w:sz="4" w:space="0" w:color="auto"/>
              <w:bottom w:val="single" w:sz="4" w:space="0" w:color="auto"/>
              <w:right w:val="single" w:sz="4" w:space="0" w:color="auto"/>
            </w:tcBorders>
          </w:tcPr>
          <w:p w:rsidR="00DA23E9" w:rsidRPr="009E13C5" w:rsidRDefault="00DA23E9" w:rsidP="00667E4F">
            <w:pPr>
              <w:jc w:val="center"/>
            </w:pPr>
          </w:p>
        </w:tc>
        <w:tc>
          <w:tcPr>
            <w:tcW w:w="1409" w:type="pct"/>
            <w:tcBorders>
              <w:top w:val="single" w:sz="4" w:space="0" w:color="auto"/>
              <w:left w:val="single" w:sz="4" w:space="0" w:color="auto"/>
              <w:bottom w:val="single" w:sz="4" w:space="0" w:color="auto"/>
              <w:right w:val="single" w:sz="4" w:space="0" w:color="auto"/>
            </w:tcBorders>
          </w:tcPr>
          <w:p w:rsidR="00DA23E9" w:rsidRPr="009E13C5" w:rsidRDefault="00DA23E9" w:rsidP="00667E4F">
            <w:pPr>
              <w:jc w:val="both"/>
            </w:pPr>
          </w:p>
        </w:tc>
        <w:tc>
          <w:tcPr>
            <w:tcW w:w="895" w:type="pct"/>
            <w:tcBorders>
              <w:top w:val="single" w:sz="4" w:space="0" w:color="auto"/>
              <w:left w:val="single" w:sz="4" w:space="0" w:color="auto"/>
              <w:bottom w:val="single" w:sz="4" w:space="0" w:color="auto"/>
              <w:right w:val="single" w:sz="4" w:space="0" w:color="auto"/>
            </w:tcBorders>
          </w:tcPr>
          <w:p w:rsidR="00DA23E9" w:rsidRPr="009E13C5" w:rsidRDefault="00DA23E9" w:rsidP="00667E4F">
            <w:pPr>
              <w:jc w:val="both"/>
            </w:pPr>
          </w:p>
        </w:tc>
        <w:tc>
          <w:tcPr>
            <w:tcW w:w="1809" w:type="pct"/>
            <w:tcBorders>
              <w:top w:val="single" w:sz="4" w:space="0" w:color="auto"/>
              <w:left w:val="single" w:sz="4" w:space="0" w:color="auto"/>
              <w:bottom w:val="single" w:sz="4" w:space="0" w:color="auto"/>
              <w:right w:val="single" w:sz="4" w:space="0" w:color="auto"/>
            </w:tcBorders>
          </w:tcPr>
          <w:p w:rsidR="00DA23E9" w:rsidRPr="009E13C5" w:rsidRDefault="00DA23E9" w:rsidP="00667E4F">
            <w:pPr>
              <w:jc w:val="both"/>
            </w:pPr>
          </w:p>
        </w:tc>
      </w:tr>
    </w:tbl>
    <w:p w:rsidR="00DA23E9" w:rsidRDefault="00DA23E9" w:rsidP="00DA23E9">
      <w:pPr>
        <w:pStyle w:val="Heading2"/>
        <w:spacing w:before="120" w:after="0"/>
        <w:jc w:val="both"/>
        <w:rPr>
          <w:rFonts w:ascii="Times New Roman" w:hAnsi="Times New Roman" w:cs="Times New Roman"/>
          <w:i w:val="0"/>
          <w:sz w:val="24"/>
          <w:szCs w:val="24"/>
        </w:rPr>
      </w:pPr>
    </w:p>
    <w:p w:rsidR="00DA23E9" w:rsidRPr="005560FC" w:rsidRDefault="00DA23E9" w:rsidP="00DA23E9">
      <w:pPr>
        <w:pStyle w:val="Heading2"/>
        <w:spacing w:before="120" w:after="0"/>
        <w:jc w:val="both"/>
        <w:rPr>
          <w:rFonts w:ascii="Times New Roman" w:hAnsi="Times New Roman" w:cs="Times New Roman"/>
          <w:b w:val="0"/>
          <w:i w:val="0"/>
          <w:sz w:val="24"/>
          <w:szCs w:val="24"/>
        </w:rPr>
      </w:pPr>
      <w:r>
        <w:rPr>
          <w:rFonts w:ascii="Times New Roman" w:hAnsi="Times New Roman" w:cs="Times New Roman"/>
          <w:i w:val="0"/>
          <w:sz w:val="24"/>
          <w:szCs w:val="24"/>
        </w:rPr>
        <w:t xml:space="preserve">2. </w:t>
      </w:r>
      <w:r w:rsidRPr="004B79BA">
        <w:rPr>
          <w:rFonts w:ascii="Times New Roman" w:hAnsi="Times New Roman" w:cs="Times New Roman"/>
          <w:i w:val="0"/>
          <w:sz w:val="24"/>
          <w:szCs w:val="24"/>
        </w:rPr>
        <w:t>Pretendenta apakšuzņēmēja apliecinājums par gatavību iesaistīties līguma izpildē</w:t>
      </w:r>
      <w:r>
        <w:rPr>
          <w:rFonts w:ascii="Times New Roman" w:hAnsi="Times New Roman" w:cs="Times New Roman"/>
          <w:b w:val="0"/>
          <w:i w:val="0"/>
          <w:sz w:val="24"/>
          <w:szCs w:val="24"/>
        </w:rPr>
        <w:t xml:space="preserve"> (ja attiecināms)</w:t>
      </w:r>
    </w:p>
    <w:p w:rsidR="00DA23E9" w:rsidRPr="009E13C5" w:rsidRDefault="00DA23E9" w:rsidP="00DA23E9">
      <w:pPr>
        <w:pStyle w:val="Heading1"/>
        <w:spacing w:before="0" w:after="0"/>
        <w:ind w:firstLine="284"/>
        <w:jc w:val="both"/>
        <w:rPr>
          <w:rFonts w:ascii="Times New Roman" w:hAnsi="Times New Roman" w:cs="Times New Roman"/>
          <w:b w:val="0"/>
          <w:sz w:val="24"/>
          <w:szCs w:val="24"/>
        </w:rPr>
      </w:pPr>
      <w:r w:rsidRPr="009E13C5">
        <w:rPr>
          <w:rFonts w:ascii="Times New Roman" w:hAnsi="Times New Roman" w:cs="Times New Roman"/>
          <w:b w:val="0"/>
          <w:sz w:val="24"/>
          <w:szCs w:val="24"/>
        </w:rPr>
        <w:t xml:space="preserve">Ar šo </w:t>
      </w:r>
      <w:r w:rsidRPr="001A0417">
        <w:rPr>
          <w:rFonts w:ascii="Times New Roman" w:hAnsi="Times New Roman" w:cs="Times New Roman"/>
          <w:b w:val="0"/>
          <w:i/>
          <w:sz w:val="24"/>
          <w:szCs w:val="24"/>
        </w:rPr>
        <w:t>apakšuzņēmēja nosaukums</w:t>
      </w:r>
      <w:r w:rsidRPr="009E13C5">
        <w:rPr>
          <w:rFonts w:ascii="Times New Roman" w:hAnsi="Times New Roman" w:cs="Times New Roman"/>
          <w:b w:val="0"/>
          <w:sz w:val="24"/>
          <w:szCs w:val="24"/>
        </w:rPr>
        <w:t xml:space="preserve"> apņema</w:t>
      </w:r>
      <w:r>
        <w:rPr>
          <w:rFonts w:ascii="Times New Roman" w:hAnsi="Times New Roman" w:cs="Times New Roman"/>
          <w:b w:val="0"/>
          <w:sz w:val="24"/>
          <w:szCs w:val="24"/>
        </w:rPr>
        <w:t xml:space="preserve">s strādāt pie iepirkuma līguma </w:t>
      </w:r>
      <w:r w:rsidRPr="009E13C5">
        <w:rPr>
          <w:rFonts w:ascii="Times New Roman" w:hAnsi="Times New Roman" w:cs="Times New Roman"/>
          <w:b w:val="0"/>
          <w:sz w:val="24"/>
          <w:szCs w:val="24"/>
        </w:rPr>
        <w:t>„nosaukums ID numurs” izpildes kā pretendenta &lt;Pretendenta nosaukums&gt; apakšuzņēmējs gadījumā, ja ar šo pretendentu tiks noslēgts iepirkuma līgums.</w:t>
      </w:r>
    </w:p>
    <w:p w:rsidR="00DA23E9" w:rsidRPr="009E13C5" w:rsidRDefault="00DA23E9" w:rsidP="00DA23E9">
      <w:pPr>
        <w:spacing w:after="120"/>
        <w:jc w:val="both"/>
        <w:rPr>
          <w:bCs/>
        </w:rPr>
      </w:pPr>
      <w:r w:rsidRPr="009E13C5">
        <w:rPr>
          <w:bCs/>
        </w:rPr>
        <w:t xml:space="preserve">Šī apņemšanās nav atsaucama, izņemot, ja iestājas ārkārtas apstākļi, kurus nav iespējams paredzēt iepirkuma laikā, par kuriem </w:t>
      </w:r>
      <w:r w:rsidRPr="009E13C5">
        <w:rPr>
          <w:bCs/>
          <w:i/>
        </w:rPr>
        <w:t>apakšuzņēmēja nosaukums</w:t>
      </w:r>
      <w:r w:rsidRPr="009E13C5">
        <w:rPr>
          <w:bCs/>
        </w:rPr>
        <w:t xml:space="preserve"> apņemas nekavējoties informēt pasūtītāju.</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18"/>
      </w:tblGrid>
      <w:tr w:rsidR="00DA23E9" w:rsidRPr="009E13C5" w:rsidTr="00667E4F">
        <w:tc>
          <w:tcPr>
            <w:tcW w:w="5245" w:type="dxa"/>
            <w:tcBorders>
              <w:right w:val="single" w:sz="4" w:space="0" w:color="auto"/>
            </w:tcBorders>
            <w:vAlign w:val="center"/>
          </w:tcPr>
          <w:p w:rsidR="00DA23E9" w:rsidRPr="009E13C5" w:rsidRDefault="00DA23E9" w:rsidP="00667E4F">
            <w:r w:rsidRPr="009E13C5">
              <w:rPr>
                <w:bCs/>
              </w:rPr>
              <w:t xml:space="preserve">Apakšuzņēmēja nosaukums </w:t>
            </w:r>
          </w:p>
        </w:tc>
        <w:tc>
          <w:tcPr>
            <w:tcW w:w="3918" w:type="dxa"/>
            <w:tcBorders>
              <w:right w:val="single" w:sz="4" w:space="0" w:color="auto"/>
            </w:tcBorders>
            <w:vAlign w:val="center"/>
          </w:tcPr>
          <w:p w:rsidR="00DA23E9" w:rsidRPr="009E13C5" w:rsidRDefault="00DA23E9" w:rsidP="00667E4F">
            <w:pPr>
              <w:jc w:val="center"/>
            </w:pPr>
          </w:p>
        </w:tc>
      </w:tr>
      <w:tr w:rsidR="00DA23E9" w:rsidRPr="009E13C5" w:rsidTr="00667E4F">
        <w:trPr>
          <w:trHeight w:val="274"/>
        </w:trPr>
        <w:tc>
          <w:tcPr>
            <w:tcW w:w="5245" w:type="dxa"/>
            <w:tcBorders>
              <w:right w:val="single" w:sz="4" w:space="0" w:color="auto"/>
            </w:tcBorders>
            <w:vAlign w:val="center"/>
          </w:tcPr>
          <w:p w:rsidR="00DA23E9" w:rsidRPr="009E13C5" w:rsidRDefault="00DA23E9" w:rsidP="00667E4F">
            <w:r w:rsidRPr="009E13C5">
              <w:rPr>
                <w:rStyle w:val="FootnoteReference"/>
              </w:rPr>
              <w:footnoteReference w:id="1"/>
            </w:r>
            <w:r w:rsidRPr="009E13C5">
              <w:t>Pilnvarotās personas vārds, uzvārds, amats</w:t>
            </w:r>
          </w:p>
        </w:tc>
        <w:tc>
          <w:tcPr>
            <w:tcW w:w="3918" w:type="dxa"/>
            <w:tcBorders>
              <w:right w:val="single" w:sz="4" w:space="0" w:color="auto"/>
            </w:tcBorders>
            <w:vAlign w:val="center"/>
          </w:tcPr>
          <w:p w:rsidR="00DA23E9" w:rsidRPr="009E13C5" w:rsidRDefault="00DA23E9" w:rsidP="00667E4F">
            <w:pPr>
              <w:jc w:val="center"/>
            </w:pPr>
          </w:p>
        </w:tc>
      </w:tr>
      <w:tr w:rsidR="00DA23E9" w:rsidRPr="009E13C5" w:rsidTr="00667E4F">
        <w:tc>
          <w:tcPr>
            <w:tcW w:w="5245" w:type="dxa"/>
            <w:tcBorders>
              <w:right w:val="single" w:sz="4" w:space="0" w:color="auto"/>
            </w:tcBorders>
            <w:vAlign w:val="center"/>
          </w:tcPr>
          <w:p w:rsidR="00DA23E9" w:rsidRPr="009E13C5" w:rsidRDefault="00DA23E9" w:rsidP="00667E4F">
            <w:r w:rsidRPr="009E13C5">
              <w:t>Paraksts</w:t>
            </w:r>
          </w:p>
        </w:tc>
        <w:tc>
          <w:tcPr>
            <w:tcW w:w="3918" w:type="dxa"/>
            <w:tcBorders>
              <w:right w:val="single" w:sz="4" w:space="0" w:color="auto"/>
            </w:tcBorders>
            <w:vAlign w:val="center"/>
          </w:tcPr>
          <w:p w:rsidR="00DA23E9" w:rsidRPr="009E13C5" w:rsidRDefault="00DA23E9" w:rsidP="00667E4F">
            <w:pPr>
              <w:jc w:val="center"/>
            </w:pPr>
          </w:p>
        </w:tc>
      </w:tr>
      <w:tr w:rsidR="00DA23E9" w:rsidRPr="009E13C5" w:rsidTr="00667E4F">
        <w:trPr>
          <w:trHeight w:val="291"/>
        </w:trPr>
        <w:tc>
          <w:tcPr>
            <w:tcW w:w="5245" w:type="dxa"/>
            <w:tcBorders>
              <w:right w:val="single" w:sz="4" w:space="0" w:color="auto"/>
            </w:tcBorders>
            <w:vAlign w:val="center"/>
          </w:tcPr>
          <w:p w:rsidR="00DA23E9" w:rsidRPr="009E13C5" w:rsidRDefault="00DA23E9" w:rsidP="00667E4F">
            <w:r w:rsidRPr="009E13C5">
              <w:t>Datums</w:t>
            </w:r>
          </w:p>
        </w:tc>
        <w:tc>
          <w:tcPr>
            <w:tcW w:w="3918" w:type="dxa"/>
            <w:tcBorders>
              <w:right w:val="single" w:sz="4" w:space="0" w:color="auto"/>
            </w:tcBorders>
            <w:vAlign w:val="center"/>
          </w:tcPr>
          <w:p w:rsidR="00DA23E9" w:rsidRPr="009E13C5" w:rsidRDefault="00DA23E9" w:rsidP="00667E4F">
            <w:pPr>
              <w:jc w:val="center"/>
            </w:pPr>
          </w:p>
        </w:tc>
      </w:tr>
    </w:tbl>
    <w:p w:rsidR="00DA23E9" w:rsidRDefault="00DA23E9" w:rsidP="00DA23E9"/>
    <w:p w:rsidR="0038531A" w:rsidRDefault="0038531A" w:rsidP="00C94998">
      <w:pPr>
        <w:jc w:val="center"/>
        <w:rPr>
          <w:b/>
          <w:sz w:val="28"/>
          <w:szCs w:val="28"/>
        </w:rPr>
      </w:pPr>
    </w:p>
    <w:p w:rsidR="0038531A" w:rsidRDefault="0038531A" w:rsidP="00C94998">
      <w:pPr>
        <w:jc w:val="center"/>
        <w:rPr>
          <w:b/>
          <w:sz w:val="28"/>
          <w:szCs w:val="28"/>
        </w:rPr>
      </w:pPr>
    </w:p>
    <w:p w:rsidR="0038531A" w:rsidRDefault="0038531A" w:rsidP="00C94998">
      <w:pPr>
        <w:jc w:val="center"/>
        <w:rPr>
          <w:b/>
          <w:sz w:val="28"/>
          <w:szCs w:val="28"/>
        </w:rPr>
      </w:pPr>
    </w:p>
    <w:p w:rsidR="0038531A" w:rsidRDefault="0038531A" w:rsidP="00C94998">
      <w:pPr>
        <w:jc w:val="center"/>
        <w:rPr>
          <w:b/>
          <w:sz w:val="28"/>
          <w:szCs w:val="28"/>
        </w:rPr>
      </w:pPr>
    </w:p>
    <w:p w:rsidR="0038531A" w:rsidRDefault="0038531A" w:rsidP="00C94998">
      <w:pPr>
        <w:jc w:val="center"/>
        <w:rPr>
          <w:b/>
          <w:sz w:val="28"/>
          <w:szCs w:val="28"/>
        </w:rPr>
      </w:pPr>
    </w:p>
    <w:p w:rsidR="00327287" w:rsidRDefault="00327287" w:rsidP="0038531A">
      <w:pPr>
        <w:jc w:val="right"/>
        <w:rPr>
          <w:b/>
        </w:rPr>
      </w:pPr>
    </w:p>
    <w:p w:rsidR="00D928BC" w:rsidRDefault="00D928BC" w:rsidP="0038531A">
      <w:pPr>
        <w:jc w:val="right"/>
        <w:rPr>
          <w:b/>
        </w:rPr>
      </w:pPr>
    </w:p>
    <w:p w:rsidR="00D928BC" w:rsidRDefault="00D928BC" w:rsidP="0038531A">
      <w:pPr>
        <w:jc w:val="right"/>
        <w:rPr>
          <w:b/>
        </w:rPr>
      </w:pPr>
    </w:p>
    <w:p w:rsidR="00D928BC" w:rsidRDefault="00D928BC" w:rsidP="0038531A">
      <w:pPr>
        <w:jc w:val="right"/>
        <w:rPr>
          <w:b/>
        </w:rPr>
      </w:pPr>
    </w:p>
    <w:p w:rsidR="00D928BC" w:rsidRDefault="00D928BC" w:rsidP="0038531A">
      <w:pPr>
        <w:jc w:val="right"/>
        <w:rPr>
          <w:b/>
        </w:rPr>
      </w:pPr>
    </w:p>
    <w:p w:rsidR="00D928BC" w:rsidRDefault="00D928BC" w:rsidP="0038531A">
      <w:pPr>
        <w:jc w:val="right"/>
        <w:rPr>
          <w:b/>
        </w:rPr>
      </w:pPr>
    </w:p>
    <w:p w:rsidR="00D928BC" w:rsidRDefault="00D928BC" w:rsidP="0038531A">
      <w:pPr>
        <w:jc w:val="right"/>
        <w:rPr>
          <w:b/>
        </w:rPr>
      </w:pPr>
    </w:p>
    <w:p w:rsidR="00D928BC" w:rsidRDefault="00D928BC" w:rsidP="0038531A">
      <w:pPr>
        <w:jc w:val="right"/>
        <w:rPr>
          <w:b/>
        </w:rPr>
      </w:pPr>
    </w:p>
    <w:p w:rsidR="00D928BC" w:rsidRDefault="00D928BC" w:rsidP="0038531A">
      <w:pPr>
        <w:jc w:val="right"/>
        <w:rPr>
          <w:b/>
        </w:rPr>
      </w:pPr>
    </w:p>
    <w:p w:rsidR="00D928BC" w:rsidRDefault="00D928BC" w:rsidP="0038531A">
      <w:pPr>
        <w:jc w:val="right"/>
        <w:rPr>
          <w:b/>
        </w:rPr>
      </w:pPr>
    </w:p>
    <w:p w:rsidR="0038531A" w:rsidRPr="00A21068" w:rsidRDefault="0038531A" w:rsidP="0038531A">
      <w:pPr>
        <w:jc w:val="right"/>
        <w:rPr>
          <w:b/>
        </w:rPr>
      </w:pPr>
      <w:r w:rsidRPr="00A21068">
        <w:rPr>
          <w:b/>
        </w:rPr>
        <w:lastRenderedPageBreak/>
        <w:t>3.pielikums</w:t>
      </w:r>
    </w:p>
    <w:p w:rsidR="0038531A" w:rsidRDefault="0038531A" w:rsidP="0038531A">
      <w:pPr>
        <w:jc w:val="center"/>
        <w:rPr>
          <w:b/>
          <w:bCs/>
          <w:szCs w:val="32"/>
        </w:rPr>
      </w:pPr>
    </w:p>
    <w:p w:rsidR="0038531A" w:rsidRDefault="0038531A" w:rsidP="00C94998">
      <w:pPr>
        <w:jc w:val="center"/>
        <w:rPr>
          <w:b/>
          <w:sz w:val="28"/>
          <w:szCs w:val="28"/>
        </w:rPr>
      </w:pPr>
    </w:p>
    <w:p w:rsidR="00C94998" w:rsidRDefault="00C94998" w:rsidP="00C94998">
      <w:pPr>
        <w:jc w:val="center"/>
        <w:rPr>
          <w:b/>
          <w:sz w:val="28"/>
          <w:szCs w:val="28"/>
        </w:rPr>
      </w:pPr>
      <w:r>
        <w:rPr>
          <w:b/>
          <w:sz w:val="28"/>
          <w:szCs w:val="28"/>
        </w:rPr>
        <w:t xml:space="preserve">IEPIRKUMA </w:t>
      </w:r>
    </w:p>
    <w:p w:rsidR="00C23E38" w:rsidRPr="00C23E38" w:rsidRDefault="00C23E38" w:rsidP="00C23E38">
      <w:pPr>
        <w:jc w:val="center"/>
        <w:rPr>
          <w:b/>
          <w:sz w:val="28"/>
          <w:szCs w:val="28"/>
        </w:rPr>
      </w:pPr>
      <w:r w:rsidRPr="00C23E38">
        <w:rPr>
          <w:b/>
          <w:sz w:val="28"/>
          <w:szCs w:val="28"/>
        </w:rPr>
        <w:t>„</w:t>
      </w:r>
      <w:r w:rsidRPr="00C23E38">
        <w:rPr>
          <w:b/>
          <w:bCs/>
          <w:sz w:val="28"/>
          <w:szCs w:val="28"/>
        </w:rPr>
        <w:t xml:space="preserve">Tūrisma informācijas elementu izgatavošana un uzstādīšana Jelgavas pilsētā </w:t>
      </w:r>
      <w:r w:rsidRPr="00C23E38">
        <w:rPr>
          <w:b/>
          <w:sz w:val="28"/>
          <w:szCs w:val="28"/>
        </w:rPr>
        <w:t xml:space="preserve">” </w:t>
      </w:r>
    </w:p>
    <w:p w:rsidR="00C23E38" w:rsidRPr="00C23E38" w:rsidRDefault="00C23E38" w:rsidP="00C23E38">
      <w:pPr>
        <w:jc w:val="center"/>
        <w:rPr>
          <w:b/>
          <w:sz w:val="28"/>
          <w:szCs w:val="28"/>
        </w:rPr>
      </w:pPr>
      <w:r w:rsidRPr="00C23E38">
        <w:rPr>
          <w:b/>
          <w:sz w:val="28"/>
          <w:szCs w:val="28"/>
        </w:rPr>
        <w:t>identifikācijas Nr. JPD2016/63/MI</w:t>
      </w:r>
    </w:p>
    <w:p w:rsidR="00C94998" w:rsidRDefault="00C94998" w:rsidP="00C94998">
      <w:pPr>
        <w:jc w:val="center"/>
        <w:rPr>
          <w:b/>
          <w:sz w:val="28"/>
          <w:szCs w:val="28"/>
        </w:rPr>
      </w:pPr>
    </w:p>
    <w:p w:rsidR="00211A3F" w:rsidRDefault="00211A3F"/>
    <w:p w:rsidR="00DA23E9" w:rsidRPr="00DA23E9" w:rsidRDefault="00DA23E9" w:rsidP="00DA23E9">
      <w:pPr>
        <w:jc w:val="center"/>
        <w:rPr>
          <w:b/>
          <w:sz w:val="28"/>
          <w:szCs w:val="28"/>
        </w:rPr>
      </w:pPr>
      <w:r w:rsidRPr="00DA23E9">
        <w:rPr>
          <w:b/>
          <w:sz w:val="28"/>
          <w:szCs w:val="28"/>
        </w:rPr>
        <w:t>TEHNISKĀ SPECIFIKĀCIJA</w:t>
      </w:r>
    </w:p>
    <w:p w:rsidR="00DA23E9" w:rsidRPr="00DA23E9" w:rsidRDefault="00DA23E9" w:rsidP="00DA23E9">
      <w:pPr>
        <w:rPr>
          <w:b/>
          <w:sz w:val="28"/>
          <w:szCs w:val="28"/>
        </w:rPr>
      </w:pPr>
    </w:p>
    <w:p w:rsidR="00DA23E9" w:rsidRPr="00585E8C" w:rsidRDefault="00DA23E9" w:rsidP="00DA23E9">
      <w:pPr>
        <w:numPr>
          <w:ilvl w:val="0"/>
          <w:numId w:val="10"/>
        </w:numPr>
        <w:tabs>
          <w:tab w:val="left" w:pos="284"/>
        </w:tabs>
        <w:ind w:left="0" w:firstLine="0"/>
        <w:jc w:val="center"/>
        <w:rPr>
          <w:b/>
          <w:iCs/>
        </w:rPr>
      </w:pPr>
      <w:r w:rsidRPr="00585E8C">
        <w:rPr>
          <w:b/>
          <w:iCs/>
        </w:rPr>
        <w:t>Vispārīgā informācija</w:t>
      </w:r>
    </w:p>
    <w:p w:rsidR="00DA23E9" w:rsidRDefault="00DA23E9" w:rsidP="00DA23E9">
      <w:pPr>
        <w:pStyle w:val="Heading1"/>
        <w:numPr>
          <w:ilvl w:val="0"/>
          <w:numId w:val="9"/>
        </w:numPr>
        <w:spacing w:before="0" w:after="0"/>
        <w:ind w:left="284" w:hanging="284"/>
        <w:jc w:val="both"/>
        <w:rPr>
          <w:rFonts w:ascii="Times New Roman" w:hAnsi="Times New Roman"/>
          <w:b w:val="0"/>
          <w:bCs w:val="0"/>
          <w:kern w:val="0"/>
          <w:sz w:val="24"/>
          <w:szCs w:val="24"/>
        </w:rPr>
      </w:pPr>
      <w:r w:rsidRPr="00585E8C">
        <w:rPr>
          <w:rFonts w:ascii="Times New Roman" w:hAnsi="Times New Roman"/>
          <w:sz w:val="24"/>
          <w:szCs w:val="24"/>
        </w:rPr>
        <w:t xml:space="preserve">Iepirkuma priekšmets – </w:t>
      </w:r>
      <w:r w:rsidRPr="00585E8C">
        <w:rPr>
          <w:rFonts w:ascii="Times New Roman" w:hAnsi="Times New Roman"/>
          <w:bCs w:val="0"/>
          <w:kern w:val="0"/>
          <w:sz w:val="24"/>
          <w:szCs w:val="24"/>
        </w:rPr>
        <w:t>Tūrisma informācijas elementu izgatavošana un uzstādīšana Jelgavas pilsētā,</w:t>
      </w:r>
      <w:r w:rsidRPr="00585E8C">
        <w:rPr>
          <w:rFonts w:ascii="Times New Roman" w:hAnsi="Times New Roman"/>
          <w:b w:val="0"/>
          <w:bCs w:val="0"/>
          <w:kern w:val="0"/>
          <w:sz w:val="24"/>
          <w:szCs w:val="24"/>
        </w:rPr>
        <w:t xml:space="preserve"> turpmāk – Pakalpojums, ko Izpildītājs veic saskaņā ar Tehnisko specifikāciju, ievērojot attiecināmo normatīvo aktu prasības.</w:t>
      </w:r>
    </w:p>
    <w:p w:rsidR="00DA23E9" w:rsidRPr="00585E8C" w:rsidRDefault="00DA23E9" w:rsidP="00DA23E9"/>
    <w:p w:rsidR="00DA23E9" w:rsidRPr="00585E8C" w:rsidRDefault="00DA23E9" w:rsidP="00DA23E9">
      <w:pPr>
        <w:pStyle w:val="Heading1"/>
        <w:numPr>
          <w:ilvl w:val="0"/>
          <w:numId w:val="9"/>
        </w:numPr>
        <w:spacing w:before="0" w:after="0"/>
        <w:ind w:left="284" w:hanging="284"/>
        <w:jc w:val="both"/>
        <w:rPr>
          <w:rFonts w:ascii="Times New Roman" w:hAnsi="Times New Roman"/>
          <w:sz w:val="24"/>
          <w:szCs w:val="24"/>
        </w:rPr>
      </w:pPr>
      <w:r w:rsidRPr="00585E8C">
        <w:rPr>
          <w:rFonts w:ascii="Times New Roman" w:hAnsi="Times New Roman"/>
          <w:sz w:val="24"/>
          <w:szCs w:val="24"/>
        </w:rPr>
        <w:t xml:space="preserve">Vispārīgais mērķis. </w:t>
      </w:r>
    </w:p>
    <w:p w:rsidR="00DA23E9" w:rsidRPr="00585E8C" w:rsidRDefault="00DA23E9" w:rsidP="00DA23E9">
      <w:pPr>
        <w:ind w:firstLine="284"/>
        <w:jc w:val="both"/>
      </w:pPr>
      <w:r w:rsidRPr="00585E8C">
        <w:t>Lai nodrošinātu Jelgavas pilsētas iedzīvotājiem un viesiem ērtu tūrisma objekta vietu apmeklēšanu paredzēts izstrādāt un uzstādīt tūrisma informācijas elementus.</w:t>
      </w:r>
    </w:p>
    <w:p w:rsidR="00DA23E9" w:rsidRPr="00585E8C" w:rsidRDefault="00DA23E9" w:rsidP="00DA23E9">
      <w:pPr>
        <w:ind w:firstLine="284"/>
        <w:jc w:val="both"/>
      </w:pPr>
    </w:p>
    <w:p w:rsidR="00DA23E9" w:rsidRPr="00585E8C" w:rsidRDefault="00DA23E9" w:rsidP="00DA23E9">
      <w:pPr>
        <w:pStyle w:val="Heading1"/>
        <w:numPr>
          <w:ilvl w:val="0"/>
          <w:numId w:val="9"/>
        </w:numPr>
        <w:spacing w:before="0" w:after="0"/>
        <w:ind w:left="284" w:hanging="284"/>
        <w:jc w:val="both"/>
        <w:rPr>
          <w:rFonts w:ascii="Times New Roman" w:hAnsi="Times New Roman"/>
          <w:sz w:val="24"/>
          <w:szCs w:val="24"/>
        </w:rPr>
      </w:pPr>
      <w:r w:rsidRPr="00585E8C">
        <w:rPr>
          <w:rFonts w:ascii="Times New Roman" w:hAnsi="Times New Roman"/>
          <w:sz w:val="24"/>
          <w:szCs w:val="24"/>
        </w:rPr>
        <w:t xml:space="preserve">Izpildītājs </w:t>
      </w:r>
      <w:r>
        <w:rPr>
          <w:rFonts w:ascii="Times New Roman" w:hAnsi="Times New Roman"/>
          <w:sz w:val="24"/>
          <w:szCs w:val="24"/>
        </w:rPr>
        <w:t xml:space="preserve">Pakalpojuma ietvaros </w:t>
      </w:r>
      <w:r w:rsidRPr="00585E8C">
        <w:rPr>
          <w:rFonts w:ascii="Times New Roman" w:hAnsi="Times New Roman"/>
          <w:sz w:val="24"/>
          <w:szCs w:val="24"/>
        </w:rPr>
        <w:t>veic:</w:t>
      </w:r>
    </w:p>
    <w:p w:rsidR="00DA23E9" w:rsidRPr="00585E8C" w:rsidRDefault="00DA23E9" w:rsidP="00DA23E9">
      <w:pPr>
        <w:pStyle w:val="Heading1"/>
        <w:numPr>
          <w:ilvl w:val="1"/>
          <w:numId w:val="9"/>
        </w:numPr>
        <w:spacing w:before="0" w:after="0"/>
        <w:ind w:left="567" w:hanging="567"/>
        <w:jc w:val="both"/>
        <w:rPr>
          <w:rFonts w:ascii="Times New Roman" w:hAnsi="Times New Roman"/>
          <w:b w:val="0"/>
          <w:sz w:val="24"/>
          <w:szCs w:val="24"/>
        </w:rPr>
      </w:pPr>
      <w:r w:rsidRPr="00585E8C">
        <w:rPr>
          <w:rFonts w:ascii="Times New Roman" w:hAnsi="Times New Roman"/>
          <w:b w:val="0"/>
          <w:sz w:val="24"/>
          <w:szCs w:val="24"/>
        </w:rPr>
        <w:t>vien</w:t>
      </w:r>
      <w:r>
        <w:rPr>
          <w:rFonts w:ascii="Times New Roman" w:hAnsi="Times New Roman"/>
          <w:b w:val="0"/>
          <w:sz w:val="24"/>
          <w:szCs w:val="24"/>
        </w:rPr>
        <w:t>a</w:t>
      </w:r>
      <w:r w:rsidRPr="00585E8C">
        <w:rPr>
          <w:rFonts w:ascii="Times New Roman" w:hAnsi="Times New Roman"/>
          <w:b w:val="0"/>
          <w:sz w:val="24"/>
          <w:szCs w:val="24"/>
        </w:rPr>
        <w:t xml:space="preserve"> divpusēj</w:t>
      </w:r>
      <w:r>
        <w:rPr>
          <w:rFonts w:ascii="Times New Roman" w:hAnsi="Times New Roman"/>
          <w:b w:val="0"/>
          <w:sz w:val="24"/>
          <w:szCs w:val="24"/>
        </w:rPr>
        <w:t>ā</w:t>
      </w:r>
      <w:r w:rsidRPr="00585E8C">
        <w:rPr>
          <w:rFonts w:ascii="Times New Roman" w:hAnsi="Times New Roman"/>
          <w:b w:val="0"/>
          <w:sz w:val="24"/>
          <w:szCs w:val="24"/>
        </w:rPr>
        <w:t xml:space="preserve"> informatīv</w:t>
      </w:r>
      <w:r>
        <w:rPr>
          <w:rFonts w:ascii="Times New Roman" w:hAnsi="Times New Roman"/>
          <w:b w:val="0"/>
          <w:sz w:val="24"/>
          <w:szCs w:val="24"/>
        </w:rPr>
        <w:t>ā stenda izgatavošanu</w:t>
      </w:r>
      <w:r w:rsidRPr="00585E8C">
        <w:rPr>
          <w:rFonts w:ascii="Times New Roman" w:hAnsi="Times New Roman"/>
          <w:b w:val="0"/>
          <w:sz w:val="24"/>
          <w:szCs w:val="24"/>
        </w:rPr>
        <w:t xml:space="preserve"> un uzstād</w:t>
      </w:r>
      <w:r>
        <w:rPr>
          <w:rFonts w:ascii="Times New Roman" w:hAnsi="Times New Roman"/>
          <w:b w:val="0"/>
          <w:sz w:val="24"/>
          <w:szCs w:val="24"/>
        </w:rPr>
        <w:t>īšanu</w:t>
      </w:r>
      <w:r w:rsidRPr="00585E8C">
        <w:rPr>
          <w:rFonts w:ascii="Times New Roman" w:hAnsi="Times New Roman"/>
          <w:b w:val="0"/>
          <w:sz w:val="24"/>
          <w:szCs w:val="24"/>
        </w:rPr>
        <w:t>;</w:t>
      </w:r>
    </w:p>
    <w:p w:rsidR="00DA23E9" w:rsidRPr="00585E8C" w:rsidRDefault="00DA23E9" w:rsidP="00DA23E9">
      <w:pPr>
        <w:pStyle w:val="Heading1"/>
        <w:keepNext w:val="0"/>
        <w:widowControl w:val="0"/>
        <w:numPr>
          <w:ilvl w:val="1"/>
          <w:numId w:val="9"/>
        </w:numPr>
        <w:spacing w:before="0" w:after="0"/>
        <w:ind w:left="567" w:hanging="567"/>
        <w:jc w:val="both"/>
        <w:rPr>
          <w:rFonts w:ascii="Times New Roman" w:hAnsi="Times New Roman"/>
          <w:b w:val="0"/>
          <w:sz w:val="24"/>
          <w:szCs w:val="24"/>
        </w:rPr>
      </w:pPr>
      <w:r w:rsidRPr="00585E8C">
        <w:rPr>
          <w:rFonts w:ascii="Times New Roman" w:hAnsi="Times New Roman"/>
          <w:b w:val="0"/>
          <w:sz w:val="24"/>
          <w:szCs w:val="24"/>
        </w:rPr>
        <w:t>trīs „Logo plakātu”</w:t>
      </w:r>
      <w:proofErr w:type="gramStart"/>
      <w:r>
        <w:rPr>
          <w:rFonts w:ascii="Times New Roman" w:hAnsi="Times New Roman"/>
          <w:b w:val="0"/>
          <w:sz w:val="24"/>
          <w:szCs w:val="24"/>
        </w:rPr>
        <w:t xml:space="preserve"> </w:t>
      </w:r>
      <w:r w:rsidRPr="00585E8C">
        <w:rPr>
          <w:rFonts w:ascii="Times New Roman" w:hAnsi="Times New Roman"/>
          <w:b w:val="0"/>
          <w:sz w:val="24"/>
          <w:szCs w:val="24"/>
        </w:rPr>
        <w:t xml:space="preserve"> </w:t>
      </w:r>
      <w:proofErr w:type="gramEnd"/>
      <w:r>
        <w:rPr>
          <w:rFonts w:ascii="Times New Roman" w:hAnsi="Times New Roman"/>
          <w:b w:val="0"/>
          <w:sz w:val="24"/>
          <w:szCs w:val="24"/>
        </w:rPr>
        <w:t>izgatavošanu</w:t>
      </w:r>
      <w:r w:rsidRPr="00585E8C">
        <w:rPr>
          <w:rFonts w:ascii="Times New Roman" w:hAnsi="Times New Roman"/>
          <w:b w:val="0"/>
          <w:sz w:val="24"/>
          <w:szCs w:val="24"/>
        </w:rPr>
        <w:t xml:space="preserve"> un uzstād</w:t>
      </w:r>
      <w:r>
        <w:rPr>
          <w:rFonts w:ascii="Times New Roman" w:hAnsi="Times New Roman"/>
          <w:b w:val="0"/>
          <w:sz w:val="24"/>
          <w:szCs w:val="24"/>
        </w:rPr>
        <w:t>īšanu</w:t>
      </w:r>
      <w:r w:rsidRPr="00585E8C">
        <w:rPr>
          <w:rFonts w:ascii="Times New Roman" w:hAnsi="Times New Roman"/>
          <w:b w:val="0"/>
          <w:sz w:val="24"/>
          <w:szCs w:val="24"/>
        </w:rPr>
        <w:t xml:space="preserve"> uz esošajiem informatīvajiem stendiem;</w:t>
      </w:r>
    </w:p>
    <w:p w:rsidR="00DA23E9" w:rsidRPr="00585E8C" w:rsidRDefault="00DA23E9" w:rsidP="00DA23E9">
      <w:pPr>
        <w:pStyle w:val="Heading1"/>
        <w:keepNext w:val="0"/>
        <w:widowControl w:val="0"/>
        <w:numPr>
          <w:ilvl w:val="1"/>
          <w:numId w:val="9"/>
        </w:numPr>
        <w:spacing w:before="0" w:after="0"/>
        <w:ind w:left="567" w:hanging="567"/>
        <w:jc w:val="both"/>
        <w:rPr>
          <w:rFonts w:ascii="Times New Roman" w:hAnsi="Times New Roman"/>
          <w:b w:val="0"/>
          <w:sz w:val="24"/>
          <w:szCs w:val="24"/>
        </w:rPr>
      </w:pPr>
      <w:r w:rsidRPr="00585E8C">
        <w:rPr>
          <w:rFonts w:ascii="Times New Roman" w:hAnsi="Times New Roman"/>
          <w:b w:val="0"/>
          <w:sz w:val="24"/>
          <w:szCs w:val="24"/>
        </w:rPr>
        <w:t>trīs ceļa zīm</w:t>
      </w:r>
      <w:r>
        <w:rPr>
          <w:rFonts w:ascii="Times New Roman" w:hAnsi="Times New Roman"/>
          <w:b w:val="0"/>
          <w:sz w:val="24"/>
          <w:szCs w:val="24"/>
        </w:rPr>
        <w:t>ju</w:t>
      </w:r>
      <w:r w:rsidRPr="00585E8C">
        <w:rPr>
          <w:rFonts w:ascii="Times New Roman" w:hAnsi="Times New Roman"/>
          <w:b w:val="0"/>
          <w:sz w:val="24"/>
          <w:szCs w:val="24"/>
        </w:rPr>
        <w:t xml:space="preserve"> Nr.619</w:t>
      </w:r>
      <w:r>
        <w:rPr>
          <w:rFonts w:ascii="Times New Roman" w:hAnsi="Times New Roman"/>
          <w:b w:val="0"/>
          <w:sz w:val="24"/>
          <w:szCs w:val="24"/>
        </w:rPr>
        <w:t xml:space="preserve"> </w:t>
      </w:r>
      <w:r w:rsidRPr="00585E8C">
        <w:rPr>
          <w:rFonts w:ascii="Times New Roman" w:hAnsi="Times New Roman"/>
          <w:b w:val="0"/>
          <w:sz w:val="24"/>
          <w:szCs w:val="24"/>
        </w:rPr>
        <w:t>„Tūrisma informācija” ar papildus plāksn</w:t>
      </w:r>
      <w:r>
        <w:rPr>
          <w:rFonts w:ascii="Times New Roman" w:hAnsi="Times New Roman"/>
          <w:b w:val="0"/>
          <w:sz w:val="24"/>
          <w:szCs w:val="24"/>
        </w:rPr>
        <w:t>ēm</w:t>
      </w:r>
      <w:r w:rsidRPr="00585E8C">
        <w:rPr>
          <w:rFonts w:ascii="Times New Roman" w:hAnsi="Times New Roman"/>
          <w:b w:val="0"/>
          <w:sz w:val="24"/>
          <w:szCs w:val="24"/>
        </w:rPr>
        <w:t xml:space="preserve"> Nr.814 vai 816 „Darbības virziens”</w:t>
      </w:r>
      <w:r>
        <w:rPr>
          <w:rFonts w:ascii="Times New Roman" w:hAnsi="Times New Roman"/>
          <w:b w:val="0"/>
          <w:sz w:val="24"/>
          <w:szCs w:val="24"/>
        </w:rPr>
        <w:t xml:space="preserve"> izgatavošanu</w:t>
      </w:r>
      <w:r w:rsidRPr="00585E8C">
        <w:rPr>
          <w:rFonts w:ascii="Times New Roman" w:hAnsi="Times New Roman"/>
          <w:b w:val="0"/>
          <w:sz w:val="24"/>
          <w:szCs w:val="24"/>
        </w:rPr>
        <w:t xml:space="preserve"> un uzstād</w:t>
      </w:r>
      <w:r>
        <w:rPr>
          <w:rFonts w:ascii="Times New Roman" w:hAnsi="Times New Roman"/>
          <w:b w:val="0"/>
          <w:sz w:val="24"/>
          <w:szCs w:val="24"/>
        </w:rPr>
        <w:t>īšanu</w:t>
      </w:r>
      <w:r w:rsidRPr="00585E8C">
        <w:rPr>
          <w:rFonts w:ascii="Times New Roman" w:hAnsi="Times New Roman"/>
          <w:b w:val="0"/>
          <w:sz w:val="24"/>
          <w:szCs w:val="24"/>
        </w:rPr>
        <w:t>.</w:t>
      </w:r>
    </w:p>
    <w:p w:rsidR="00DA23E9" w:rsidRPr="00585E8C" w:rsidRDefault="00DA23E9" w:rsidP="00DA23E9">
      <w:pPr>
        <w:widowControl w:val="0"/>
        <w:jc w:val="both"/>
        <w:rPr>
          <w:highlight w:val="yellow"/>
        </w:rPr>
      </w:pPr>
    </w:p>
    <w:p w:rsidR="00DA23E9" w:rsidRPr="00585E8C" w:rsidRDefault="00DA23E9" w:rsidP="00DA23E9">
      <w:pPr>
        <w:widowControl w:val="0"/>
        <w:numPr>
          <w:ilvl w:val="0"/>
          <w:numId w:val="10"/>
        </w:numPr>
        <w:tabs>
          <w:tab w:val="left" w:pos="284"/>
        </w:tabs>
        <w:ind w:left="0" w:firstLine="0"/>
        <w:jc w:val="center"/>
        <w:rPr>
          <w:b/>
        </w:rPr>
      </w:pPr>
      <w:r w:rsidRPr="00585E8C">
        <w:rPr>
          <w:b/>
        </w:rPr>
        <w:t>Prasības tūrisma elementu izgatavošanai un uzstādīšanai</w:t>
      </w:r>
    </w:p>
    <w:p w:rsidR="00DA23E9" w:rsidRPr="00585E8C" w:rsidRDefault="00DA23E9" w:rsidP="00DA23E9">
      <w:pPr>
        <w:widowControl w:val="0"/>
        <w:tabs>
          <w:tab w:val="left" w:pos="284"/>
        </w:tabs>
        <w:rPr>
          <w:b/>
        </w:rPr>
      </w:pPr>
    </w:p>
    <w:p w:rsidR="00DA23E9" w:rsidRPr="00585E8C" w:rsidRDefault="00DA23E9" w:rsidP="00DA23E9">
      <w:pPr>
        <w:pStyle w:val="Heading1"/>
        <w:keepNext w:val="0"/>
        <w:widowControl w:val="0"/>
        <w:numPr>
          <w:ilvl w:val="0"/>
          <w:numId w:val="9"/>
        </w:numPr>
        <w:spacing w:before="0" w:after="0"/>
        <w:ind w:left="284" w:hanging="284"/>
        <w:jc w:val="both"/>
        <w:rPr>
          <w:rFonts w:ascii="Times New Roman" w:hAnsi="Times New Roman"/>
          <w:sz w:val="24"/>
          <w:szCs w:val="24"/>
        </w:rPr>
      </w:pPr>
      <w:r w:rsidRPr="00585E8C">
        <w:rPr>
          <w:rFonts w:ascii="Times New Roman" w:hAnsi="Times New Roman"/>
          <w:sz w:val="24"/>
          <w:szCs w:val="24"/>
        </w:rPr>
        <w:t>Informatīvā stenda tehniskie parametri un uzstādīšanas prasības</w:t>
      </w:r>
    </w:p>
    <w:p w:rsidR="00DA23E9" w:rsidRPr="00585E8C" w:rsidRDefault="00DA23E9" w:rsidP="00DA23E9">
      <w:pPr>
        <w:pStyle w:val="Heading1"/>
        <w:keepNext w:val="0"/>
        <w:widowControl w:val="0"/>
        <w:numPr>
          <w:ilvl w:val="1"/>
          <w:numId w:val="9"/>
        </w:numPr>
        <w:spacing w:before="0" w:after="0"/>
        <w:ind w:left="426" w:hanging="426"/>
        <w:jc w:val="both"/>
        <w:rPr>
          <w:rFonts w:ascii="Times New Roman" w:hAnsi="Times New Roman"/>
          <w:b w:val="0"/>
          <w:sz w:val="24"/>
          <w:szCs w:val="24"/>
        </w:rPr>
      </w:pPr>
      <w:r w:rsidRPr="00585E8C">
        <w:rPr>
          <w:rFonts w:ascii="Times New Roman" w:hAnsi="Times New Roman"/>
          <w:b w:val="0"/>
          <w:sz w:val="24"/>
          <w:szCs w:val="24"/>
        </w:rPr>
        <w:t>Informatīvā stenda izmērs 2,0 x 2,5 m ar jumtiņa konstrukciju atbilstoši Tehniskās specifikācijas pielikumam „Informatīvā stenda skice”.</w:t>
      </w:r>
    </w:p>
    <w:p w:rsidR="00DA23E9" w:rsidRPr="00585E8C" w:rsidRDefault="00DA23E9" w:rsidP="00DA23E9">
      <w:pPr>
        <w:pStyle w:val="Heading1"/>
        <w:keepNext w:val="0"/>
        <w:widowControl w:val="0"/>
        <w:numPr>
          <w:ilvl w:val="1"/>
          <w:numId w:val="9"/>
        </w:numPr>
        <w:spacing w:before="0" w:after="0"/>
        <w:ind w:left="426" w:hanging="426"/>
        <w:jc w:val="both"/>
        <w:rPr>
          <w:rFonts w:ascii="Times New Roman" w:hAnsi="Times New Roman"/>
          <w:b w:val="0"/>
          <w:sz w:val="24"/>
          <w:szCs w:val="24"/>
        </w:rPr>
      </w:pPr>
      <w:r w:rsidRPr="00585E8C">
        <w:rPr>
          <w:rFonts w:ascii="Times New Roman" w:hAnsi="Times New Roman"/>
          <w:b w:val="0"/>
          <w:sz w:val="24"/>
          <w:szCs w:val="24"/>
        </w:rPr>
        <w:t>Rāmja konstrukcija:</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jāizgatavo no kvadrātveida caurules 40x40x1,5 mm, biezums 3 mm;</w:t>
      </w:r>
    </w:p>
    <w:p w:rsidR="00DA23E9" w:rsidRPr="00585E8C" w:rsidRDefault="00DA23E9" w:rsidP="00DA23E9">
      <w:pPr>
        <w:pStyle w:val="Heading1"/>
        <w:keepNext w:val="0"/>
        <w:widowControl w:val="0"/>
        <w:numPr>
          <w:ilvl w:val="2"/>
          <w:numId w:val="9"/>
        </w:numPr>
        <w:spacing w:before="0" w:after="0"/>
        <w:ind w:left="1134" w:hanging="708"/>
        <w:jc w:val="both"/>
      </w:pPr>
      <w:r w:rsidRPr="00585E8C">
        <w:rPr>
          <w:rFonts w:ascii="Times New Roman" w:hAnsi="Times New Roman"/>
          <w:b w:val="0"/>
          <w:sz w:val="24"/>
          <w:szCs w:val="24"/>
        </w:rPr>
        <w:t>jābūt karsti cinkotai un krāsotai ar Pasūtītāju saskaņotā krāsā. Stenda perimetru ieskaut ar alumīnija leņķi 40x40 mm;</w:t>
      </w:r>
    </w:p>
    <w:p w:rsidR="00DA23E9" w:rsidRPr="00585E8C" w:rsidRDefault="00DA23E9" w:rsidP="00DA23E9">
      <w:pPr>
        <w:pStyle w:val="Heading1"/>
        <w:keepNext w:val="0"/>
        <w:widowControl w:val="0"/>
        <w:numPr>
          <w:ilvl w:val="1"/>
          <w:numId w:val="9"/>
        </w:numPr>
        <w:spacing w:before="0" w:after="0"/>
        <w:ind w:left="426" w:hanging="426"/>
        <w:jc w:val="both"/>
        <w:rPr>
          <w:rFonts w:ascii="Times New Roman" w:hAnsi="Times New Roman"/>
          <w:b w:val="0"/>
          <w:sz w:val="24"/>
          <w:szCs w:val="24"/>
        </w:rPr>
      </w:pPr>
      <w:r w:rsidRPr="00585E8C">
        <w:rPr>
          <w:rFonts w:ascii="Times New Roman" w:hAnsi="Times New Roman"/>
          <w:b w:val="0"/>
          <w:sz w:val="24"/>
          <w:szCs w:val="24"/>
        </w:rPr>
        <w:t>Jāparedz informācijas stenda izgaismošanu ar LED gaismekļiem. Elektrības pieslēgumu līdz stendam nodrošina Pasūtītājs.</w:t>
      </w:r>
    </w:p>
    <w:p w:rsidR="00DA23E9" w:rsidRPr="00585E8C" w:rsidRDefault="00DA23E9" w:rsidP="00DA23E9">
      <w:pPr>
        <w:pStyle w:val="Heading1"/>
        <w:keepNext w:val="0"/>
        <w:widowControl w:val="0"/>
        <w:numPr>
          <w:ilvl w:val="1"/>
          <w:numId w:val="9"/>
        </w:numPr>
        <w:spacing w:before="0" w:after="0"/>
        <w:ind w:left="426" w:hanging="426"/>
        <w:jc w:val="both"/>
        <w:rPr>
          <w:rFonts w:ascii="Times New Roman" w:hAnsi="Times New Roman"/>
          <w:b w:val="0"/>
          <w:sz w:val="24"/>
          <w:szCs w:val="24"/>
        </w:rPr>
      </w:pPr>
      <w:r w:rsidRPr="00585E8C">
        <w:rPr>
          <w:rFonts w:ascii="Times New Roman" w:hAnsi="Times New Roman"/>
          <w:b w:val="0"/>
          <w:sz w:val="24"/>
          <w:szCs w:val="24"/>
        </w:rPr>
        <w:t>Informācijas novietošanas virsma:</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izgatavota no 1 mm biezas cinkotas skārda loksnes, atbilstoši EN 10142 : 2000 prasībām. Loksni pie rāmja konstrukcijas pielīmēt ar abpusēji līpošu lentu un piekniedēt;</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 xml:space="preserve">jāizveido </w:t>
      </w:r>
      <w:proofErr w:type="gramStart"/>
      <w:r w:rsidRPr="00585E8C">
        <w:rPr>
          <w:rFonts w:ascii="Times New Roman" w:hAnsi="Times New Roman"/>
          <w:b w:val="0"/>
          <w:sz w:val="24"/>
          <w:szCs w:val="24"/>
        </w:rPr>
        <w:t>ultravioleto staru</w:t>
      </w:r>
      <w:proofErr w:type="gramEnd"/>
      <w:r w:rsidRPr="00585E8C">
        <w:rPr>
          <w:rFonts w:ascii="Times New Roman" w:hAnsi="Times New Roman"/>
          <w:b w:val="0"/>
          <w:sz w:val="24"/>
          <w:szCs w:val="24"/>
        </w:rPr>
        <w:t xml:space="preserve"> noturīgu </w:t>
      </w:r>
      <w:proofErr w:type="spellStart"/>
      <w:r w:rsidRPr="00585E8C">
        <w:rPr>
          <w:rFonts w:ascii="Times New Roman" w:hAnsi="Times New Roman"/>
          <w:b w:val="0"/>
          <w:sz w:val="24"/>
          <w:szCs w:val="24"/>
        </w:rPr>
        <w:t>antigrafiti</w:t>
      </w:r>
      <w:proofErr w:type="spellEnd"/>
      <w:r w:rsidRPr="00585E8C">
        <w:rPr>
          <w:rFonts w:ascii="Times New Roman" w:hAnsi="Times New Roman"/>
          <w:b w:val="0"/>
          <w:sz w:val="24"/>
          <w:szCs w:val="24"/>
        </w:rPr>
        <w:t xml:space="preserve"> pārklājumu;</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stends ir jāizgatavo divpusējs: vienā no pusē – jāatspoguļo tekstuālā tūrisma informācija, otrā pusē – jāparedz „Logo plakāts”.  Informāciju un „Logo plakāts” jādrukā četrās krāsās (</w:t>
      </w:r>
      <w:proofErr w:type="spellStart"/>
      <w:r w:rsidRPr="00585E8C">
        <w:rPr>
          <w:rFonts w:ascii="Times New Roman" w:hAnsi="Times New Roman"/>
          <w:b w:val="0"/>
          <w:sz w:val="24"/>
          <w:szCs w:val="24"/>
        </w:rPr>
        <w:t>digitāldrukā</w:t>
      </w:r>
      <w:proofErr w:type="spellEnd"/>
      <w:r w:rsidRPr="00585E8C">
        <w:rPr>
          <w:rFonts w:ascii="Times New Roman" w:hAnsi="Times New Roman"/>
          <w:b w:val="0"/>
          <w:sz w:val="24"/>
          <w:szCs w:val="24"/>
        </w:rPr>
        <w:t>). Informāciju izsniegs Pasūtītājs;</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jāparedz maināmās informācijas laukumu 833 mm x 666 mm izmērā.</w:t>
      </w:r>
    </w:p>
    <w:p w:rsidR="00DA23E9" w:rsidRPr="00585E8C" w:rsidRDefault="00DA23E9" w:rsidP="00DA23E9">
      <w:pPr>
        <w:pStyle w:val="Heading1"/>
        <w:keepNext w:val="0"/>
        <w:widowControl w:val="0"/>
        <w:numPr>
          <w:ilvl w:val="1"/>
          <w:numId w:val="9"/>
        </w:numPr>
        <w:spacing w:before="0" w:after="0"/>
        <w:ind w:left="426" w:hanging="426"/>
        <w:jc w:val="both"/>
        <w:rPr>
          <w:rFonts w:ascii="Times New Roman" w:hAnsi="Times New Roman"/>
          <w:b w:val="0"/>
          <w:sz w:val="24"/>
          <w:szCs w:val="24"/>
        </w:rPr>
      </w:pPr>
      <w:r w:rsidRPr="00585E8C">
        <w:rPr>
          <w:rFonts w:ascii="Times New Roman" w:hAnsi="Times New Roman"/>
          <w:b w:val="0"/>
          <w:sz w:val="24"/>
          <w:szCs w:val="24"/>
        </w:rPr>
        <w:t>Izpildītājam pirms stenda izgatavošanas un uzstādīšanas:</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 xml:space="preserve">jāizstrādā </w:t>
      </w:r>
      <w:proofErr w:type="gramStart"/>
      <w:r w:rsidRPr="00585E8C">
        <w:rPr>
          <w:rFonts w:ascii="Times New Roman" w:hAnsi="Times New Roman"/>
          <w:b w:val="0"/>
          <w:sz w:val="24"/>
          <w:szCs w:val="24"/>
        </w:rPr>
        <w:t>stenda maketu un novietojuma shēmu</w:t>
      </w:r>
      <w:proofErr w:type="gramEnd"/>
      <w:r w:rsidRPr="00585E8C">
        <w:rPr>
          <w:rFonts w:ascii="Times New Roman" w:hAnsi="Times New Roman"/>
          <w:b w:val="0"/>
          <w:sz w:val="24"/>
          <w:szCs w:val="24"/>
        </w:rPr>
        <w:t>, kas jāiesūta Pasūtītājam elektroniski saskaņošanai;</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stenda makets jāsaskaņo ar Pasūtītāju un Jelgavas reģionālo tūrisma centru;</w:t>
      </w:r>
    </w:p>
    <w:p w:rsidR="00DA23E9" w:rsidRPr="00585E8C" w:rsidRDefault="00DA23E9" w:rsidP="00DA23E9">
      <w:pPr>
        <w:pStyle w:val="Heading1"/>
        <w:keepNext w:val="0"/>
        <w:widowControl w:val="0"/>
        <w:numPr>
          <w:ilvl w:val="2"/>
          <w:numId w:val="9"/>
        </w:numPr>
        <w:spacing w:before="0" w:after="0"/>
        <w:ind w:left="1134" w:hanging="708"/>
        <w:jc w:val="both"/>
      </w:pPr>
      <w:r w:rsidRPr="00585E8C">
        <w:rPr>
          <w:rFonts w:ascii="Times New Roman" w:hAnsi="Times New Roman"/>
          <w:b w:val="0"/>
          <w:sz w:val="24"/>
          <w:szCs w:val="24"/>
        </w:rPr>
        <w:t xml:space="preserve">informācijas stenda novietojuma shēma jāsaskaņo ar Pasūtītāju, Jelgavas pilsētas </w:t>
      </w:r>
      <w:r>
        <w:rPr>
          <w:rFonts w:ascii="Times New Roman" w:hAnsi="Times New Roman"/>
          <w:b w:val="0"/>
          <w:sz w:val="24"/>
          <w:szCs w:val="24"/>
        </w:rPr>
        <w:t xml:space="preserve">domes administrācijas </w:t>
      </w:r>
      <w:r w:rsidRPr="00585E8C">
        <w:rPr>
          <w:rFonts w:ascii="Times New Roman" w:hAnsi="Times New Roman"/>
          <w:b w:val="0"/>
          <w:sz w:val="24"/>
          <w:szCs w:val="24"/>
        </w:rPr>
        <w:t>Būvvaldi, VAS „Latvijas Valsts ceļi” un Jelgavas reģionālo tūrisma centru.</w:t>
      </w:r>
    </w:p>
    <w:p w:rsidR="00DA23E9" w:rsidRPr="00585E8C" w:rsidRDefault="00DA23E9" w:rsidP="00DA23E9">
      <w:pPr>
        <w:pStyle w:val="Heading1"/>
        <w:keepNext w:val="0"/>
        <w:widowControl w:val="0"/>
        <w:numPr>
          <w:ilvl w:val="1"/>
          <w:numId w:val="9"/>
        </w:numPr>
        <w:spacing w:before="0" w:after="0"/>
        <w:ind w:left="426" w:hanging="426"/>
        <w:jc w:val="both"/>
        <w:rPr>
          <w:rFonts w:ascii="Times New Roman" w:hAnsi="Times New Roman"/>
          <w:sz w:val="24"/>
          <w:szCs w:val="24"/>
        </w:rPr>
      </w:pPr>
      <w:r w:rsidRPr="00585E8C">
        <w:rPr>
          <w:rFonts w:ascii="Times New Roman" w:hAnsi="Times New Roman"/>
          <w:sz w:val="24"/>
          <w:szCs w:val="24"/>
        </w:rPr>
        <w:lastRenderedPageBreak/>
        <w:t>Informācijas stenda uzstādīšana:</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informatīvo stend</w:t>
      </w:r>
      <w:r>
        <w:rPr>
          <w:rFonts w:ascii="Times New Roman" w:hAnsi="Times New Roman"/>
          <w:b w:val="0"/>
          <w:sz w:val="24"/>
          <w:szCs w:val="24"/>
        </w:rPr>
        <w:t>u</w:t>
      </w:r>
      <w:r w:rsidRPr="00585E8C">
        <w:rPr>
          <w:rFonts w:ascii="Times New Roman" w:hAnsi="Times New Roman"/>
          <w:b w:val="0"/>
          <w:sz w:val="24"/>
          <w:szCs w:val="24"/>
        </w:rPr>
        <w:t xml:space="preserve"> paredzēts uzstādīt pie Dzelzceļa stacijas</w:t>
      </w:r>
      <w:r>
        <w:rPr>
          <w:rFonts w:ascii="Times New Roman" w:hAnsi="Times New Roman"/>
          <w:b w:val="0"/>
          <w:sz w:val="24"/>
          <w:szCs w:val="24"/>
        </w:rPr>
        <w:t xml:space="preserve"> (uzstādīšanas vietu Pasūtītājs norādīs dabā)</w:t>
      </w:r>
      <w:r w:rsidRPr="00585E8C">
        <w:rPr>
          <w:rFonts w:ascii="Times New Roman" w:hAnsi="Times New Roman"/>
          <w:b w:val="0"/>
          <w:sz w:val="24"/>
          <w:szCs w:val="24"/>
        </w:rPr>
        <w:t>;</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jāstiprina uz diviem 100 x 100 mm kvadrātveida cinkotiem stabiem, atbilstoši EN 12899-1 prasībām, lai nodrošinātu vēja slodzes noturību;</w:t>
      </w:r>
    </w:p>
    <w:p w:rsidR="00DA23E9" w:rsidRPr="00585E8C" w:rsidRDefault="00DA23E9" w:rsidP="00DA23E9">
      <w:pPr>
        <w:pStyle w:val="Heading1"/>
        <w:keepNext w:val="0"/>
        <w:widowControl w:val="0"/>
        <w:numPr>
          <w:ilvl w:val="2"/>
          <w:numId w:val="9"/>
        </w:numPr>
        <w:spacing w:before="0" w:after="0"/>
        <w:ind w:left="1134" w:hanging="708"/>
        <w:jc w:val="both"/>
        <w:rPr>
          <w:rFonts w:ascii="Times New Roman" w:hAnsi="Times New Roman"/>
          <w:b w:val="0"/>
          <w:sz w:val="24"/>
          <w:szCs w:val="24"/>
        </w:rPr>
      </w:pPr>
      <w:r w:rsidRPr="00585E8C">
        <w:rPr>
          <w:rFonts w:ascii="Times New Roman" w:hAnsi="Times New Roman"/>
          <w:b w:val="0"/>
          <w:sz w:val="24"/>
          <w:szCs w:val="24"/>
        </w:rPr>
        <w:t xml:space="preserve">pamatus betonēt ne seklāk par 800 mm. </w:t>
      </w:r>
    </w:p>
    <w:p w:rsidR="00DA23E9" w:rsidRPr="00585E8C" w:rsidRDefault="00DA23E9" w:rsidP="00DA23E9">
      <w:pPr>
        <w:widowControl w:val="0"/>
      </w:pPr>
    </w:p>
    <w:p w:rsidR="00DA23E9" w:rsidRPr="00585E8C" w:rsidRDefault="00DA23E9" w:rsidP="00DA23E9">
      <w:pPr>
        <w:pStyle w:val="Heading1"/>
        <w:keepNext w:val="0"/>
        <w:widowControl w:val="0"/>
        <w:numPr>
          <w:ilvl w:val="0"/>
          <w:numId w:val="9"/>
        </w:numPr>
        <w:spacing w:before="0" w:after="0"/>
        <w:ind w:left="284" w:hanging="284"/>
        <w:jc w:val="both"/>
        <w:rPr>
          <w:rFonts w:ascii="Times New Roman" w:hAnsi="Times New Roman"/>
          <w:sz w:val="24"/>
          <w:szCs w:val="24"/>
        </w:rPr>
      </w:pPr>
      <w:r w:rsidRPr="00585E8C">
        <w:rPr>
          <w:rFonts w:ascii="Times New Roman" w:hAnsi="Times New Roman"/>
          <w:sz w:val="24"/>
          <w:szCs w:val="24"/>
        </w:rPr>
        <w:t>„Logo plakāta” izgatavošanas un uzstādīšanas prasības uz esošajiem informatīvajiem stendiem</w:t>
      </w:r>
    </w:p>
    <w:p w:rsidR="00DA23E9" w:rsidRPr="00585E8C" w:rsidRDefault="00DA23E9" w:rsidP="00DA23E9">
      <w:pPr>
        <w:pStyle w:val="Heading1"/>
        <w:keepNext w:val="0"/>
        <w:widowControl w:val="0"/>
        <w:numPr>
          <w:ilvl w:val="1"/>
          <w:numId w:val="9"/>
        </w:numPr>
        <w:spacing w:before="0" w:after="0"/>
        <w:ind w:left="567" w:hanging="567"/>
        <w:jc w:val="both"/>
        <w:rPr>
          <w:rFonts w:ascii="Times New Roman" w:hAnsi="Times New Roman"/>
          <w:b w:val="0"/>
          <w:sz w:val="24"/>
          <w:szCs w:val="24"/>
        </w:rPr>
      </w:pPr>
      <w:r w:rsidRPr="00585E8C">
        <w:rPr>
          <w:rFonts w:ascii="Times New Roman" w:hAnsi="Times New Roman"/>
          <w:b w:val="0"/>
          <w:sz w:val="24"/>
          <w:szCs w:val="24"/>
        </w:rPr>
        <w:t xml:space="preserve">Izgatavot </w:t>
      </w:r>
      <w:r>
        <w:rPr>
          <w:rFonts w:ascii="Times New Roman" w:hAnsi="Times New Roman"/>
          <w:b w:val="0"/>
          <w:sz w:val="24"/>
          <w:szCs w:val="24"/>
        </w:rPr>
        <w:t xml:space="preserve">no alumīnija </w:t>
      </w:r>
      <w:r w:rsidRPr="00585E8C">
        <w:rPr>
          <w:rFonts w:ascii="Times New Roman" w:hAnsi="Times New Roman"/>
          <w:b w:val="0"/>
          <w:sz w:val="24"/>
          <w:szCs w:val="24"/>
        </w:rPr>
        <w:t xml:space="preserve">kompozītmateriāla un uzstādīt trīs „Logo plakātus” (informāciju izsniegs Pasūtītājs) uz pilsētā esošajiem informatīvajiem stendiem. Izmēri precizējami dabā. Paredzamās „Logo plakāta” uzstādīšanas vietas – Rīgas iela pie Keramikas, Dobeles šoseja, Lietuvas šoseja. </w:t>
      </w:r>
    </w:p>
    <w:p w:rsidR="00DA23E9" w:rsidRPr="00585E8C" w:rsidRDefault="00DA23E9" w:rsidP="00DA23E9">
      <w:pPr>
        <w:pStyle w:val="Heading1"/>
        <w:keepNext w:val="0"/>
        <w:widowControl w:val="0"/>
        <w:numPr>
          <w:ilvl w:val="1"/>
          <w:numId w:val="9"/>
        </w:numPr>
        <w:spacing w:before="0" w:after="0"/>
        <w:ind w:left="567" w:hanging="567"/>
        <w:jc w:val="both"/>
        <w:rPr>
          <w:rFonts w:ascii="Times New Roman" w:hAnsi="Times New Roman"/>
          <w:b w:val="0"/>
          <w:sz w:val="24"/>
          <w:szCs w:val="24"/>
        </w:rPr>
      </w:pPr>
      <w:r w:rsidRPr="00585E8C">
        <w:rPr>
          <w:rFonts w:ascii="Times New Roman" w:hAnsi="Times New Roman"/>
          <w:b w:val="0"/>
          <w:sz w:val="24"/>
          <w:szCs w:val="24"/>
        </w:rPr>
        <w:t>„Logo plakātu” drukāt četrās krāsās (</w:t>
      </w:r>
      <w:proofErr w:type="spellStart"/>
      <w:r w:rsidRPr="00585E8C">
        <w:rPr>
          <w:rFonts w:ascii="Times New Roman" w:hAnsi="Times New Roman"/>
          <w:b w:val="0"/>
          <w:sz w:val="24"/>
          <w:szCs w:val="24"/>
        </w:rPr>
        <w:t>digitāldrukā</w:t>
      </w:r>
      <w:proofErr w:type="spellEnd"/>
      <w:r w:rsidRPr="00585E8C">
        <w:rPr>
          <w:rFonts w:ascii="Times New Roman" w:hAnsi="Times New Roman"/>
          <w:b w:val="0"/>
          <w:sz w:val="24"/>
          <w:szCs w:val="24"/>
        </w:rPr>
        <w:t xml:space="preserve">) un tiem jāparedz </w:t>
      </w:r>
      <w:proofErr w:type="gramStart"/>
      <w:r w:rsidRPr="00585E8C">
        <w:rPr>
          <w:rFonts w:ascii="Times New Roman" w:hAnsi="Times New Roman"/>
          <w:b w:val="0"/>
          <w:sz w:val="24"/>
          <w:szCs w:val="24"/>
        </w:rPr>
        <w:t>ultravioleto staru</w:t>
      </w:r>
      <w:proofErr w:type="gramEnd"/>
      <w:r w:rsidRPr="00585E8C">
        <w:rPr>
          <w:rFonts w:ascii="Times New Roman" w:hAnsi="Times New Roman"/>
          <w:b w:val="0"/>
          <w:sz w:val="24"/>
          <w:szCs w:val="24"/>
        </w:rPr>
        <w:t xml:space="preserve"> noturīgu </w:t>
      </w:r>
      <w:proofErr w:type="spellStart"/>
      <w:r w:rsidRPr="00585E8C">
        <w:rPr>
          <w:rFonts w:ascii="Times New Roman" w:hAnsi="Times New Roman"/>
          <w:b w:val="0"/>
          <w:sz w:val="24"/>
          <w:szCs w:val="24"/>
        </w:rPr>
        <w:t>antigrafiti</w:t>
      </w:r>
      <w:proofErr w:type="spellEnd"/>
      <w:r w:rsidRPr="00585E8C">
        <w:rPr>
          <w:rFonts w:ascii="Times New Roman" w:hAnsi="Times New Roman"/>
          <w:b w:val="0"/>
          <w:sz w:val="24"/>
          <w:szCs w:val="24"/>
        </w:rPr>
        <w:t xml:space="preserve"> pārklājumu.</w:t>
      </w:r>
    </w:p>
    <w:p w:rsidR="00DA23E9" w:rsidRPr="00585E8C" w:rsidRDefault="00DA23E9" w:rsidP="00DA23E9">
      <w:pPr>
        <w:pStyle w:val="Heading1"/>
        <w:numPr>
          <w:ilvl w:val="1"/>
          <w:numId w:val="9"/>
        </w:numPr>
        <w:spacing w:before="0" w:after="0"/>
        <w:ind w:left="567" w:hanging="567"/>
        <w:jc w:val="both"/>
        <w:rPr>
          <w:rFonts w:ascii="Times New Roman" w:hAnsi="Times New Roman"/>
          <w:b w:val="0"/>
          <w:sz w:val="24"/>
          <w:szCs w:val="24"/>
        </w:rPr>
      </w:pPr>
      <w:r w:rsidRPr="00585E8C">
        <w:rPr>
          <w:rFonts w:ascii="Times New Roman" w:hAnsi="Times New Roman"/>
          <w:b w:val="0"/>
          <w:sz w:val="24"/>
          <w:szCs w:val="24"/>
        </w:rPr>
        <w:t>Pirms logo plakātu izgatavošanas Izpildītājam jāizstrādā to maketi un jāiesūta Pasūtītājam elektroniski saskaņošanai.</w:t>
      </w:r>
    </w:p>
    <w:p w:rsidR="00DA23E9" w:rsidRPr="00585E8C" w:rsidRDefault="00DA23E9" w:rsidP="00DA23E9">
      <w:pPr>
        <w:tabs>
          <w:tab w:val="left" w:pos="284"/>
        </w:tabs>
        <w:ind w:left="284"/>
        <w:jc w:val="both"/>
      </w:pPr>
    </w:p>
    <w:p w:rsidR="00DA23E9" w:rsidRPr="00585E8C" w:rsidRDefault="00DA23E9" w:rsidP="00DA23E9">
      <w:pPr>
        <w:pStyle w:val="Heading1"/>
        <w:numPr>
          <w:ilvl w:val="0"/>
          <w:numId w:val="9"/>
        </w:numPr>
        <w:spacing w:before="0" w:after="0"/>
        <w:ind w:left="284" w:hanging="284"/>
        <w:jc w:val="both"/>
        <w:rPr>
          <w:rFonts w:ascii="Times New Roman" w:hAnsi="Times New Roman"/>
          <w:sz w:val="24"/>
          <w:szCs w:val="24"/>
        </w:rPr>
      </w:pPr>
      <w:r w:rsidRPr="00585E8C">
        <w:rPr>
          <w:rFonts w:ascii="Times New Roman" w:hAnsi="Times New Roman"/>
          <w:sz w:val="24"/>
          <w:szCs w:val="24"/>
        </w:rPr>
        <w:t>Ceļa zīmes Nr.619 ar papildus plāksni izgatavošanas un uzstādīšanas prasības</w:t>
      </w:r>
    </w:p>
    <w:p w:rsidR="00DA23E9" w:rsidRPr="00585E8C" w:rsidRDefault="00DA23E9" w:rsidP="00DA23E9">
      <w:pPr>
        <w:pStyle w:val="Heading1"/>
        <w:numPr>
          <w:ilvl w:val="1"/>
          <w:numId w:val="9"/>
        </w:numPr>
        <w:spacing w:before="0" w:after="0"/>
        <w:ind w:left="567" w:hanging="567"/>
        <w:jc w:val="both"/>
        <w:rPr>
          <w:rFonts w:ascii="Times New Roman" w:hAnsi="Times New Roman"/>
          <w:b w:val="0"/>
          <w:sz w:val="24"/>
          <w:szCs w:val="24"/>
        </w:rPr>
      </w:pPr>
      <w:r w:rsidRPr="00585E8C">
        <w:rPr>
          <w:rFonts w:ascii="Times New Roman" w:hAnsi="Times New Roman"/>
          <w:b w:val="0"/>
          <w:sz w:val="24"/>
          <w:szCs w:val="24"/>
        </w:rPr>
        <w:t xml:space="preserve">Izgatavot un uzstādīt trīs ceļa zīmes Nr.619 „Tūrisma informācija” ar papildus plāksnēm Nr.814 vai </w:t>
      </w:r>
      <w:r>
        <w:rPr>
          <w:rFonts w:ascii="Times New Roman" w:hAnsi="Times New Roman"/>
          <w:b w:val="0"/>
          <w:sz w:val="24"/>
          <w:szCs w:val="24"/>
        </w:rPr>
        <w:t>Nr.</w:t>
      </w:r>
      <w:r w:rsidRPr="00585E8C">
        <w:rPr>
          <w:rFonts w:ascii="Times New Roman" w:hAnsi="Times New Roman"/>
          <w:b w:val="0"/>
          <w:sz w:val="24"/>
          <w:szCs w:val="24"/>
        </w:rPr>
        <w:t xml:space="preserve">816 „Darbības virziens”. Ceļa zīmes jāuzstāda uz stabiem ar </w:t>
      </w:r>
      <w:proofErr w:type="spellStart"/>
      <w:r w:rsidRPr="00585E8C">
        <w:rPr>
          <w:rFonts w:ascii="Times New Roman" w:hAnsi="Times New Roman"/>
          <w:b w:val="0"/>
          <w:sz w:val="24"/>
          <w:szCs w:val="24"/>
        </w:rPr>
        <w:t>enkurveida</w:t>
      </w:r>
      <w:proofErr w:type="spellEnd"/>
      <w:r w:rsidRPr="00585E8C">
        <w:rPr>
          <w:rFonts w:ascii="Times New Roman" w:hAnsi="Times New Roman"/>
          <w:b w:val="0"/>
          <w:sz w:val="24"/>
          <w:szCs w:val="24"/>
        </w:rPr>
        <w:t xml:space="preserve"> stiprinājumu. Paredzēts uzstādīt Tērvetes ielā, Dobeles šosejā, Rīgas ielā pie Keramikas.</w:t>
      </w:r>
    </w:p>
    <w:p w:rsidR="00DA23E9" w:rsidRPr="00585E8C" w:rsidRDefault="00DA23E9" w:rsidP="00DA23E9">
      <w:pPr>
        <w:pStyle w:val="Heading1"/>
        <w:numPr>
          <w:ilvl w:val="1"/>
          <w:numId w:val="9"/>
        </w:numPr>
        <w:spacing w:before="0" w:after="0"/>
        <w:ind w:left="567" w:hanging="567"/>
        <w:jc w:val="both"/>
        <w:rPr>
          <w:rFonts w:ascii="Times New Roman" w:hAnsi="Times New Roman"/>
          <w:b w:val="0"/>
          <w:sz w:val="24"/>
          <w:szCs w:val="24"/>
        </w:rPr>
      </w:pPr>
      <w:r w:rsidRPr="00585E8C">
        <w:rPr>
          <w:rFonts w:ascii="Times New Roman" w:hAnsi="Times New Roman"/>
          <w:b w:val="0"/>
          <w:sz w:val="24"/>
          <w:szCs w:val="24"/>
        </w:rPr>
        <w:t>Pirms ceļa zīmju uzstādīšanas jāizstrādā precīzu shēmu zīmju novietojumam, kas jāsaskaņo ar Pasūtītāju, VAS „Latvijas Valsts ceļi” un Jelgavas reģionālo tūrisma centru.</w:t>
      </w:r>
    </w:p>
    <w:p w:rsidR="00DA23E9" w:rsidRPr="00585E8C" w:rsidRDefault="00DA23E9" w:rsidP="00DA23E9"/>
    <w:p w:rsidR="00DA23E9" w:rsidRPr="00585E8C" w:rsidRDefault="00DA23E9" w:rsidP="00DA23E9">
      <w:pPr>
        <w:pStyle w:val="Heading1"/>
        <w:spacing w:before="0" w:after="0"/>
        <w:jc w:val="center"/>
        <w:rPr>
          <w:rFonts w:ascii="Times New Roman" w:hAnsi="Times New Roman"/>
          <w:sz w:val="24"/>
          <w:szCs w:val="24"/>
        </w:rPr>
      </w:pPr>
      <w:r w:rsidRPr="00585E8C">
        <w:rPr>
          <w:rFonts w:ascii="Times New Roman" w:hAnsi="Times New Roman"/>
          <w:sz w:val="24"/>
          <w:szCs w:val="24"/>
        </w:rPr>
        <w:t>III Līguma izpildes nosacījumi</w:t>
      </w:r>
    </w:p>
    <w:p w:rsidR="00DA23E9" w:rsidRPr="00585E8C" w:rsidRDefault="00DA23E9" w:rsidP="00DA23E9">
      <w:pPr>
        <w:pStyle w:val="Heading1"/>
        <w:numPr>
          <w:ilvl w:val="0"/>
          <w:numId w:val="9"/>
        </w:numPr>
        <w:spacing w:before="0" w:after="0"/>
        <w:ind w:left="284" w:hanging="284"/>
        <w:jc w:val="both"/>
        <w:rPr>
          <w:rFonts w:ascii="Times New Roman" w:hAnsi="Times New Roman"/>
          <w:sz w:val="24"/>
          <w:szCs w:val="24"/>
        </w:rPr>
      </w:pPr>
      <w:r w:rsidRPr="00585E8C">
        <w:rPr>
          <w:rFonts w:ascii="Times New Roman" w:hAnsi="Times New Roman"/>
          <w:b w:val="0"/>
          <w:sz w:val="24"/>
          <w:szCs w:val="24"/>
        </w:rPr>
        <w:t xml:space="preserve">Informatīvo stendu maketu un novietojuma shēmas, ceļa zīmju novietojuma shēmas saskaņošana – </w:t>
      </w:r>
      <w:r w:rsidRPr="00585E8C">
        <w:rPr>
          <w:rFonts w:ascii="Times New Roman" w:hAnsi="Times New Roman"/>
          <w:sz w:val="24"/>
          <w:szCs w:val="24"/>
        </w:rPr>
        <w:t>divu nedēļu laikā no līguma noslēgšanas dienas.</w:t>
      </w:r>
    </w:p>
    <w:p w:rsidR="00DA23E9" w:rsidRPr="00585E8C" w:rsidRDefault="00DA23E9" w:rsidP="00DA23E9">
      <w:pPr>
        <w:pStyle w:val="Heading1"/>
        <w:numPr>
          <w:ilvl w:val="0"/>
          <w:numId w:val="9"/>
        </w:numPr>
        <w:spacing w:before="0" w:after="0"/>
        <w:ind w:left="284" w:hanging="284"/>
        <w:jc w:val="both"/>
        <w:rPr>
          <w:rFonts w:ascii="Times New Roman" w:hAnsi="Times New Roman"/>
          <w:sz w:val="24"/>
          <w:szCs w:val="24"/>
        </w:rPr>
      </w:pPr>
      <w:r w:rsidRPr="00585E8C">
        <w:rPr>
          <w:rFonts w:ascii="Times New Roman" w:hAnsi="Times New Roman"/>
          <w:b w:val="0"/>
          <w:sz w:val="24"/>
          <w:szCs w:val="24"/>
        </w:rPr>
        <w:t xml:space="preserve">Tūrisma informācijas elementu izgatavošana un uzstādīšana </w:t>
      </w:r>
      <w:r w:rsidRPr="00585E8C">
        <w:rPr>
          <w:rFonts w:ascii="Times New Roman" w:hAnsi="Times New Roman"/>
          <w:sz w:val="24"/>
          <w:szCs w:val="24"/>
        </w:rPr>
        <w:t>– sešu nedēļu laikā no līguma noslēgšanas dienas.</w:t>
      </w:r>
    </w:p>
    <w:p w:rsidR="00DA23E9" w:rsidRPr="00E05A0D" w:rsidRDefault="00DA23E9" w:rsidP="00DA23E9">
      <w:pPr>
        <w:pStyle w:val="Heading1"/>
        <w:numPr>
          <w:ilvl w:val="0"/>
          <w:numId w:val="9"/>
        </w:numPr>
        <w:spacing w:before="0" w:after="0"/>
        <w:ind w:left="284" w:hanging="284"/>
        <w:jc w:val="both"/>
        <w:rPr>
          <w:rFonts w:ascii="Times New Roman" w:hAnsi="Times New Roman"/>
          <w:b w:val="0"/>
          <w:sz w:val="24"/>
          <w:szCs w:val="24"/>
        </w:rPr>
      </w:pPr>
      <w:r w:rsidRPr="00E05A0D">
        <w:rPr>
          <w:rFonts w:ascii="Times New Roman" w:hAnsi="Times New Roman"/>
          <w:b w:val="0"/>
          <w:sz w:val="24"/>
          <w:szCs w:val="24"/>
        </w:rPr>
        <w:t>Izpildītājs nodrošina izpildītā Pakalpojuma kvalitāti 24 mēneši, no Pakalpojuma pieņemšanas-nodošanas akta parakstīšanas dienas.</w:t>
      </w:r>
    </w:p>
    <w:p w:rsidR="00DA23E9" w:rsidRPr="00585E8C" w:rsidRDefault="00DA23E9" w:rsidP="00DA23E9">
      <w:pPr>
        <w:pStyle w:val="Heading1"/>
        <w:numPr>
          <w:ilvl w:val="0"/>
          <w:numId w:val="9"/>
        </w:numPr>
        <w:spacing w:before="0" w:after="0"/>
        <w:ind w:left="426" w:hanging="426"/>
        <w:jc w:val="both"/>
        <w:rPr>
          <w:rFonts w:ascii="Times New Roman" w:hAnsi="Times New Roman"/>
          <w:sz w:val="24"/>
          <w:szCs w:val="24"/>
        </w:rPr>
      </w:pPr>
      <w:r w:rsidRPr="00585E8C">
        <w:rPr>
          <w:rFonts w:ascii="Times New Roman" w:hAnsi="Times New Roman"/>
          <w:b w:val="0"/>
          <w:sz w:val="24"/>
          <w:szCs w:val="24"/>
        </w:rPr>
        <w:t>Pakalpojuma izpilde tiks veikta uz līguma pamata, kuru noslēgs Pasūtītājs un Izpildītājs, kas ir atbildīgs par jebkādu apakšuzņēmēju piesaistīšanu un par konsultācijām ar jebkuru citu uzņēmumu, institūciju vai ekspertiem.</w:t>
      </w:r>
    </w:p>
    <w:p w:rsidR="00DA23E9" w:rsidRPr="00585E8C" w:rsidRDefault="00DA23E9" w:rsidP="00DA23E9">
      <w:pPr>
        <w:pStyle w:val="Heading1"/>
        <w:numPr>
          <w:ilvl w:val="0"/>
          <w:numId w:val="9"/>
        </w:numPr>
        <w:spacing w:before="0" w:after="0"/>
        <w:ind w:left="426" w:hanging="426"/>
        <w:jc w:val="both"/>
        <w:rPr>
          <w:rFonts w:ascii="Times New Roman" w:hAnsi="Times New Roman"/>
          <w:sz w:val="24"/>
          <w:szCs w:val="24"/>
        </w:rPr>
      </w:pPr>
      <w:r w:rsidRPr="00585E8C">
        <w:rPr>
          <w:rFonts w:ascii="Times New Roman" w:hAnsi="Times New Roman"/>
          <w:b w:val="0"/>
          <w:sz w:val="24"/>
          <w:szCs w:val="24"/>
        </w:rPr>
        <w:t xml:space="preserve">Pakalpojuma izstrādes budžets, beigu termiņi, </w:t>
      </w:r>
      <w:r>
        <w:rPr>
          <w:rFonts w:ascii="Times New Roman" w:hAnsi="Times New Roman"/>
          <w:b w:val="0"/>
          <w:sz w:val="24"/>
          <w:szCs w:val="24"/>
        </w:rPr>
        <w:t>pakalpojuma</w:t>
      </w:r>
      <w:r w:rsidRPr="00585E8C">
        <w:rPr>
          <w:rFonts w:ascii="Times New Roman" w:hAnsi="Times New Roman"/>
          <w:b w:val="0"/>
          <w:sz w:val="24"/>
          <w:szCs w:val="24"/>
        </w:rPr>
        <w:t xml:space="preserve"> nodošanas-pieņemšanas procedūra atbilstoši līgumam.</w:t>
      </w:r>
    </w:p>
    <w:p w:rsidR="00DA23E9" w:rsidRPr="00585E8C" w:rsidRDefault="00DA23E9" w:rsidP="00DA23E9">
      <w:pPr>
        <w:tabs>
          <w:tab w:val="left" w:pos="540"/>
        </w:tabs>
        <w:ind w:left="360"/>
        <w:jc w:val="both"/>
        <w:rPr>
          <w:color w:val="000000"/>
        </w:rPr>
      </w:pPr>
    </w:p>
    <w:p w:rsidR="001F702F" w:rsidRDefault="00DA23E9" w:rsidP="001F702F">
      <w:pPr>
        <w:tabs>
          <w:tab w:val="left" w:pos="540"/>
        </w:tabs>
        <w:ind w:left="360"/>
        <w:rPr>
          <w:color w:val="000000"/>
        </w:rPr>
      </w:pPr>
      <w:r w:rsidRPr="00585E8C">
        <w:rPr>
          <w:color w:val="000000"/>
        </w:rPr>
        <w:t>Projektu vadītāja</w:t>
      </w:r>
      <w:r w:rsidRPr="00585E8C">
        <w:rPr>
          <w:color w:val="000000"/>
        </w:rPr>
        <w:tab/>
      </w:r>
      <w:r w:rsidRPr="00585E8C">
        <w:rPr>
          <w:color w:val="000000"/>
        </w:rPr>
        <w:tab/>
      </w:r>
      <w:r w:rsidRPr="00585E8C">
        <w:rPr>
          <w:color w:val="000000"/>
        </w:rPr>
        <w:tab/>
      </w:r>
      <w:r w:rsidRPr="00585E8C">
        <w:rPr>
          <w:color w:val="000000"/>
        </w:rPr>
        <w:tab/>
      </w:r>
      <w:r w:rsidRPr="00585E8C">
        <w:rPr>
          <w:color w:val="000000"/>
        </w:rPr>
        <w:tab/>
      </w:r>
      <w:r w:rsidRPr="00585E8C">
        <w:rPr>
          <w:color w:val="000000"/>
        </w:rPr>
        <w:tab/>
      </w:r>
      <w:r w:rsidRPr="00585E8C">
        <w:rPr>
          <w:color w:val="000000"/>
        </w:rPr>
        <w:tab/>
      </w:r>
      <w:r w:rsidRPr="00585E8C">
        <w:rPr>
          <w:color w:val="000000"/>
        </w:rPr>
        <w:tab/>
      </w:r>
      <w:r w:rsidRPr="00585E8C">
        <w:rPr>
          <w:color w:val="000000"/>
        </w:rPr>
        <w:tab/>
      </w:r>
    </w:p>
    <w:p w:rsidR="00DA23E9" w:rsidRDefault="00DA23E9" w:rsidP="001F702F">
      <w:pPr>
        <w:tabs>
          <w:tab w:val="left" w:pos="540"/>
        </w:tabs>
        <w:ind w:left="360"/>
        <w:rPr>
          <w:color w:val="000000"/>
        </w:rPr>
      </w:pPr>
      <w:r w:rsidRPr="00585E8C">
        <w:rPr>
          <w:color w:val="000000"/>
        </w:rPr>
        <w:t>Eva Kidere</w:t>
      </w:r>
    </w:p>
    <w:p w:rsidR="00DA23E9" w:rsidRDefault="00DA23E9" w:rsidP="00DA23E9">
      <w:pPr>
        <w:tabs>
          <w:tab w:val="left" w:pos="540"/>
        </w:tabs>
        <w:ind w:left="360"/>
        <w:rPr>
          <w:color w:val="000000"/>
        </w:rPr>
      </w:pPr>
    </w:p>
    <w:p w:rsidR="00DA23E9" w:rsidRPr="00585E8C" w:rsidRDefault="00DA23E9" w:rsidP="00DA23E9">
      <w:pPr>
        <w:tabs>
          <w:tab w:val="left" w:pos="540"/>
        </w:tabs>
        <w:ind w:left="360"/>
        <w:rPr>
          <w:color w:val="000000"/>
        </w:rPr>
      </w:pPr>
    </w:p>
    <w:p w:rsidR="00DA23E9" w:rsidRDefault="00DA23E9" w:rsidP="00DA23E9">
      <w:pPr>
        <w:jc w:val="right"/>
        <w:rPr>
          <w:i/>
        </w:rPr>
      </w:pPr>
      <w:r w:rsidRPr="00585E8C">
        <w:rPr>
          <w:b/>
        </w:rPr>
        <w:br w:type="page"/>
      </w:r>
      <w:r w:rsidRPr="00585E8C">
        <w:rPr>
          <w:i/>
        </w:rPr>
        <w:lastRenderedPageBreak/>
        <w:t>Tehnisko specifikāciju pielikums</w:t>
      </w:r>
    </w:p>
    <w:p w:rsidR="00DA23E9" w:rsidRPr="003D5C65" w:rsidRDefault="00DA23E9" w:rsidP="00DA23E9">
      <w:pPr>
        <w:jc w:val="center"/>
      </w:pPr>
      <w:r w:rsidRPr="00585E8C">
        <w:rPr>
          <w:b/>
        </w:rPr>
        <w:t>„Informatīvā stenda skice”</w:t>
      </w:r>
    </w:p>
    <w:p w:rsidR="00DA23E9" w:rsidRPr="00585E8C" w:rsidRDefault="00DA23E9" w:rsidP="00DA23E9">
      <w:pPr>
        <w:jc w:val="center"/>
      </w:pPr>
    </w:p>
    <w:p w:rsidR="00C4762B" w:rsidRDefault="00C4762B" w:rsidP="0038531A"/>
    <w:p w:rsidR="001F702F" w:rsidRDefault="001F702F" w:rsidP="0038531A">
      <w:r>
        <w:rPr>
          <w:noProof/>
        </w:rPr>
        <w:drawing>
          <wp:inline distT="0" distB="0" distL="0" distR="0">
            <wp:extent cx="5666105" cy="8224520"/>
            <wp:effectExtent l="0" t="0" r="0" b="5080"/>
            <wp:docPr id="1" name="Picture 1" descr="stend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nd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6105" cy="8224520"/>
                    </a:xfrm>
                    <a:prstGeom prst="rect">
                      <a:avLst/>
                    </a:prstGeom>
                    <a:noFill/>
                    <a:ln>
                      <a:noFill/>
                    </a:ln>
                  </pic:spPr>
                </pic:pic>
              </a:graphicData>
            </a:graphic>
          </wp:inline>
        </w:drawing>
      </w:r>
    </w:p>
    <w:p w:rsidR="001F702F" w:rsidRDefault="001F702F" w:rsidP="0038531A"/>
    <w:p w:rsidR="001F702F" w:rsidRDefault="001F702F" w:rsidP="0038531A"/>
    <w:p w:rsidR="00A21068" w:rsidRPr="007070F2" w:rsidRDefault="00A21068" w:rsidP="007070F2">
      <w:pPr>
        <w:jc w:val="right"/>
        <w:rPr>
          <w:b/>
        </w:rPr>
      </w:pPr>
      <w:r w:rsidRPr="00EB4C12">
        <w:rPr>
          <w:b/>
        </w:rPr>
        <w:lastRenderedPageBreak/>
        <w:t>4.pielikums</w:t>
      </w:r>
    </w:p>
    <w:p w:rsidR="00A21068" w:rsidRPr="009E13C5" w:rsidRDefault="00A21068" w:rsidP="00A21068">
      <w:pPr>
        <w:tabs>
          <w:tab w:val="left" w:pos="4860"/>
        </w:tabs>
        <w:jc w:val="center"/>
        <w:rPr>
          <w:b/>
          <w:sz w:val="32"/>
          <w:szCs w:val="32"/>
        </w:rPr>
      </w:pPr>
    </w:p>
    <w:p w:rsidR="00C94998" w:rsidRDefault="00C94998" w:rsidP="00C94998">
      <w:pPr>
        <w:jc w:val="center"/>
        <w:rPr>
          <w:b/>
          <w:sz w:val="28"/>
          <w:szCs w:val="28"/>
        </w:rPr>
      </w:pPr>
      <w:r>
        <w:rPr>
          <w:b/>
          <w:sz w:val="28"/>
          <w:szCs w:val="28"/>
        </w:rPr>
        <w:t xml:space="preserve">IEPIRKUMA </w:t>
      </w:r>
    </w:p>
    <w:p w:rsidR="00C23E38" w:rsidRPr="00C23E38" w:rsidRDefault="00C23E38" w:rsidP="00C23E38">
      <w:pPr>
        <w:rPr>
          <w:b/>
          <w:sz w:val="28"/>
          <w:szCs w:val="28"/>
        </w:rPr>
      </w:pPr>
      <w:r w:rsidRPr="00C23E38">
        <w:rPr>
          <w:b/>
          <w:sz w:val="28"/>
          <w:szCs w:val="28"/>
        </w:rPr>
        <w:t>„</w:t>
      </w:r>
      <w:r w:rsidRPr="00C23E38">
        <w:rPr>
          <w:b/>
          <w:bCs/>
          <w:sz w:val="28"/>
          <w:szCs w:val="28"/>
        </w:rPr>
        <w:t xml:space="preserve">Tūrisma informācijas elementu izgatavošana un uzstādīšana Jelgavas pilsētā </w:t>
      </w:r>
      <w:r w:rsidRPr="00C23E38">
        <w:rPr>
          <w:b/>
          <w:sz w:val="28"/>
          <w:szCs w:val="28"/>
        </w:rPr>
        <w:t xml:space="preserve">” </w:t>
      </w:r>
    </w:p>
    <w:p w:rsidR="00C23E38" w:rsidRPr="00C23E38" w:rsidRDefault="00C23E38" w:rsidP="00C23E38">
      <w:pPr>
        <w:ind w:left="1440" w:firstLine="720"/>
        <w:rPr>
          <w:b/>
          <w:sz w:val="28"/>
          <w:szCs w:val="28"/>
        </w:rPr>
      </w:pPr>
      <w:r w:rsidRPr="00C23E38">
        <w:rPr>
          <w:b/>
          <w:sz w:val="28"/>
          <w:szCs w:val="28"/>
        </w:rPr>
        <w:t>identifikācijas Nr. JPD2016/63/MI</w:t>
      </w:r>
    </w:p>
    <w:p w:rsidR="00EB4C12" w:rsidRPr="009E13C5" w:rsidRDefault="00EB4C12" w:rsidP="00CD0C3F">
      <w:pPr>
        <w:rPr>
          <w:b/>
        </w:rPr>
      </w:pPr>
    </w:p>
    <w:p w:rsidR="00C4762B" w:rsidRDefault="00521273" w:rsidP="00521273">
      <w:pPr>
        <w:pStyle w:val="BodyText"/>
        <w:jc w:val="center"/>
        <w:rPr>
          <w:b/>
          <w:sz w:val="28"/>
          <w:szCs w:val="28"/>
        </w:rPr>
      </w:pPr>
      <w:r w:rsidRPr="00521273">
        <w:rPr>
          <w:b/>
          <w:sz w:val="28"/>
          <w:szCs w:val="28"/>
        </w:rPr>
        <w:t>TEHNIKAIS PIEDĀVĀJUMS</w:t>
      </w:r>
    </w:p>
    <w:p w:rsidR="00521273" w:rsidRPr="00521273" w:rsidRDefault="00C4762B" w:rsidP="00A81BA1">
      <w:pPr>
        <w:jc w:val="center"/>
        <w:rPr>
          <w:b/>
        </w:rPr>
      </w:pPr>
      <w:r w:rsidRPr="00301803">
        <w:tab/>
      </w:r>
    </w:p>
    <w:p w:rsidR="00521273" w:rsidRPr="00521273" w:rsidRDefault="00521273" w:rsidP="00521273">
      <w:pPr>
        <w:spacing w:after="120"/>
        <w:ind w:firstLine="360"/>
        <w:jc w:val="both"/>
      </w:pPr>
      <w:r w:rsidRPr="00521273">
        <w:t>Iepirkuma līguma izpildes organizācijas apraksts, kas apliecina pretendenta spējas veikt iepirkuma priekšmetā noteikto pakalpojuma izpildi. Aprakstā norāda pakalpojuma organizācijas aprakstu, saskaņā ar Tehnisko specifikāciju prasībām, ievērojot šādu kārtību: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734"/>
      </w:tblGrid>
      <w:tr w:rsidR="00521273" w:rsidRPr="00521273" w:rsidTr="00667E4F">
        <w:trPr>
          <w:trHeight w:val="570"/>
        </w:trPr>
        <w:tc>
          <w:tcPr>
            <w:tcW w:w="4013" w:type="dxa"/>
          </w:tcPr>
          <w:p w:rsidR="00521273" w:rsidRPr="00521273" w:rsidRDefault="00521273" w:rsidP="00521273">
            <w:pPr>
              <w:tabs>
                <w:tab w:val="num" w:pos="1080"/>
                <w:tab w:val="left" w:pos="1440"/>
              </w:tabs>
              <w:jc w:val="both"/>
              <w:rPr>
                <w:bCs/>
                <w:i/>
              </w:rPr>
            </w:pPr>
            <w:r w:rsidRPr="00521273">
              <w:rPr>
                <w:bCs/>
                <w:i/>
              </w:rPr>
              <w:t xml:space="preserve">Pakalpojuma veids saskaņā ar Tehnisko specifikāciju </w:t>
            </w:r>
          </w:p>
        </w:tc>
        <w:tc>
          <w:tcPr>
            <w:tcW w:w="5734" w:type="dxa"/>
          </w:tcPr>
          <w:p w:rsidR="00521273" w:rsidRPr="00521273" w:rsidRDefault="00521273" w:rsidP="00521273">
            <w:pPr>
              <w:rPr>
                <w:i/>
              </w:rPr>
            </w:pPr>
            <w:r w:rsidRPr="00521273">
              <w:rPr>
                <w:i/>
              </w:rPr>
              <w:t>Pretendenta piedāvājums (apraksts, kā Pretendents plāno organizēt darbu izpildi par katru tehniskās specifikācijas punktu) par</w:t>
            </w:r>
          </w:p>
        </w:tc>
      </w:tr>
      <w:tr w:rsidR="00521273" w:rsidRPr="00521273" w:rsidTr="00667E4F">
        <w:trPr>
          <w:trHeight w:val="857"/>
        </w:trPr>
        <w:tc>
          <w:tcPr>
            <w:tcW w:w="4013" w:type="dxa"/>
          </w:tcPr>
          <w:p w:rsidR="00521273" w:rsidRPr="00521273" w:rsidRDefault="00521273" w:rsidP="00521273">
            <w:pPr>
              <w:spacing w:before="100" w:beforeAutospacing="1" w:afterAutospacing="1"/>
              <w:rPr>
                <w:b/>
              </w:rPr>
            </w:pPr>
            <w:r w:rsidRPr="00521273">
              <w:rPr>
                <w:b/>
              </w:rPr>
              <w:t>1. viena divpusējā informatīvā stenda izgatavošana un uzstādīšana</w:t>
            </w:r>
          </w:p>
        </w:tc>
        <w:tc>
          <w:tcPr>
            <w:tcW w:w="5734" w:type="dxa"/>
          </w:tcPr>
          <w:p w:rsidR="00521273" w:rsidRPr="00521273" w:rsidRDefault="00521273" w:rsidP="00521273">
            <w:pPr>
              <w:tabs>
                <w:tab w:val="left" w:pos="317"/>
                <w:tab w:val="left" w:pos="459"/>
              </w:tabs>
            </w:pPr>
            <w:r w:rsidRPr="00521273">
              <w:t>1.1.</w:t>
            </w:r>
            <w:r w:rsidRPr="00521273">
              <w:tab/>
              <w:t>pakalpojuma organizācijas/sagatavošanās procesu;</w:t>
            </w:r>
          </w:p>
          <w:p w:rsidR="00521273" w:rsidRPr="00521273" w:rsidRDefault="00521273" w:rsidP="00521273">
            <w:pPr>
              <w:tabs>
                <w:tab w:val="left" w:pos="459"/>
              </w:tabs>
            </w:pPr>
            <w:r w:rsidRPr="00521273">
              <w:t>1.2.</w:t>
            </w:r>
            <w:r w:rsidRPr="00521273">
              <w:tab/>
              <w:t>pakalpojuma izpildes procesu;</w:t>
            </w:r>
          </w:p>
          <w:p w:rsidR="00521273" w:rsidRPr="00521273" w:rsidRDefault="00521273" w:rsidP="00521273">
            <w:pPr>
              <w:tabs>
                <w:tab w:val="left" w:pos="317"/>
                <w:tab w:val="left" w:pos="459"/>
              </w:tabs>
            </w:pPr>
            <w:r w:rsidRPr="00521273">
              <w:t>1.3.</w:t>
            </w:r>
            <w:r w:rsidRPr="00521273">
              <w:tab/>
              <w:t>pakalpojuma kvalitātes kontroles/nodrošināšanas procesu.</w:t>
            </w:r>
          </w:p>
        </w:tc>
      </w:tr>
      <w:tr w:rsidR="00521273" w:rsidRPr="00521273" w:rsidTr="00667E4F">
        <w:trPr>
          <w:trHeight w:val="848"/>
        </w:trPr>
        <w:tc>
          <w:tcPr>
            <w:tcW w:w="4013" w:type="dxa"/>
          </w:tcPr>
          <w:p w:rsidR="00521273" w:rsidRPr="00521273" w:rsidRDefault="00521273" w:rsidP="00521273">
            <w:pPr>
              <w:spacing w:before="100" w:beforeAutospacing="1" w:afterAutospacing="1"/>
              <w:jc w:val="both"/>
              <w:rPr>
                <w:b/>
              </w:rPr>
            </w:pPr>
            <w:r w:rsidRPr="00521273">
              <w:rPr>
                <w:b/>
              </w:rPr>
              <w:t>2. trīs „Logo plakātu” izgatavošana un uzstādīšana</w:t>
            </w:r>
          </w:p>
        </w:tc>
        <w:tc>
          <w:tcPr>
            <w:tcW w:w="5734" w:type="dxa"/>
          </w:tcPr>
          <w:p w:rsidR="00521273" w:rsidRPr="00521273" w:rsidRDefault="00521273" w:rsidP="00521273">
            <w:pPr>
              <w:tabs>
                <w:tab w:val="left" w:pos="459"/>
              </w:tabs>
            </w:pPr>
            <w:r w:rsidRPr="00521273">
              <w:t>2.1.</w:t>
            </w:r>
            <w:r w:rsidRPr="00521273">
              <w:tab/>
              <w:t>pakalpojuma organizācijas/sagatavošanās procesu;</w:t>
            </w:r>
          </w:p>
          <w:p w:rsidR="00521273" w:rsidRPr="00521273" w:rsidRDefault="00521273" w:rsidP="00521273">
            <w:pPr>
              <w:tabs>
                <w:tab w:val="left" w:pos="459"/>
              </w:tabs>
            </w:pPr>
            <w:r w:rsidRPr="00521273">
              <w:t>2.2.</w:t>
            </w:r>
            <w:r w:rsidRPr="00521273">
              <w:tab/>
              <w:t>pakalpojuma izpildes procesu;</w:t>
            </w:r>
          </w:p>
          <w:p w:rsidR="00521273" w:rsidRPr="00521273" w:rsidRDefault="00521273" w:rsidP="00521273">
            <w:pPr>
              <w:tabs>
                <w:tab w:val="left" w:pos="459"/>
              </w:tabs>
            </w:pPr>
            <w:r w:rsidRPr="00521273">
              <w:t>2.3.</w:t>
            </w:r>
            <w:r w:rsidRPr="00521273">
              <w:tab/>
              <w:t>pakalpojuma kvalitātes kontroles/nodrošināšanas procesu</w:t>
            </w:r>
          </w:p>
        </w:tc>
      </w:tr>
      <w:tr w:rsidR="00521273" w:rsidRPr="00521273" w:rsidTr="00667E4F">
        <w:trPr>
          <w:trHeight w:val="857"/>
        </w:trPr>
        <w:tc>
          <w:tcPr>
            <w:tcW w:w="4013" w:type="dxa"/>
          </w:tcPr>
          <w:p w:rsidR="00521273" w:rsidRPr="00521273" w:rsidRDefault="00521273" w:rsidP="00521273">
            <w:pPr>
              <w:spacing w:before="100" w:beforeAutospacing="1" w:afterAutospacing="1"/>
              <w:jc w:val="both"/>
              <w:rPr>
                <w:b/>
              </w:rPr>
            </w:pPr>
            <w:r w:rsidRPr="00521273">
              <w:rPr>
                <w:b/>
              </w:rPr>
              <w:t>3. trīs ceļa zīmju Nr.619 „Tūrisma informācija” ar papildus plāksnēm Nr.814 vai 816 „Darbības virziens” izgatavošana un uzstādīšana</w:t>
            </w:r>
          </w:p>
        </w:tc>
        <w:tc>
          <w:tcPr>
            <w:tcW w:w="5734" w:type="dxa"/>
          </w:tcPr>
          <w:p w:rsidR="00521273" w:rsidRPr="00521273" w:rsidRDefault="00521273" w:rsidP="00521273">
            <w:pPr>
              <w:tabs>
                <w:tab w:val="left" w:pos="459"/>
              </w:tabs>
            </w:pPr>
            <w:r w:rsidRPr="00521273">
              <w:t>3.1.</w:t>
            </w:r>
            <w:r w:rsidRPr="00521273">
              <w:tab/>
              <w:t>pakalpojuma organizācijas/sagatavošanās procesu;</w:t>
            </w:r>
          </w:p>
          <w:p w:rsidR="00521273" w:rsidRPr="00521273" w:rsidRDefault="00521273" w:rsidP="00521273">
            <w:pPr>
              <w:tabs>
                <w:tab w:val="left" w:pos="459"/>
              </w:tabs>
            </w:pPr>
            <w:r w:rsidRPr="00521273">
              <w:t>3.2.</w:t>
            </w:r>
            <w:r w:rsidRPr="00521273">
              <w:tab/>
              <w:t>pakalpojuma izpildes procesu;</w:t>
            </w:r>
          </w:p>
          <w:p w:rsidR="00521273" w:rsidRPr="00521273" w:rsidRDefault="00521273" w:rsidP="00521273">
            <w:pPr>
              <w:tabs>
                <w:tab w:val="left" w:pos="459"/>
              </w:tabs>
            </w:pPr>
            <w:r w:rsidRPr="00521273">
              <w:t>3.3.</w:t>
            </w:r>
            <w:r w:rsidRPr="00521273">
              <w:tab/>
              <w:t>pakalpojuma kvalitātes kontroles/nodrošināšanas procesu</w:t>
            </w:r>
          </w:p>
        </w:tc>
      </w:tr>
    </w:tbl>
    <w:p w:rsidR="00521273" w:rsidRPr="00521273" w:rsidRDefault="00521273" w:rsidP="00521273"/>
    <w:p w:rsidR="00521273" w:rsidRPr="00521273" w:rsidRDefault="00521273" w:rsidP="00521273"/>
    <w:p w:rsidR="00521273" w:rsidRPr="00521273" w:rsidRDefault="00521273" w:rsidP="00521273">
      <w:r w:rsidRPr="00521273">
        <w:t xml:space="preserve">Pilnvarotā persona:_____________________________________________________ </w:t>
      </w:r>
    </w:p>
    <w:p w:rsidR="00521273" w:rsidRPr="00521273" w:rsidRDefault="00521273" w:rsidP="00521273">
      <w:pPr>
        <w:jc w:val="center"/>
        <w:rPr>
          <w:bCs/>
        </w:rPr>
      </w:pPr>
    </w:p>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Default="00521273" w:rsidP="00521273"/>
    <w:p w:rsidR="00521273" w:rsidRPr="00521273" w:rsidRDefault="00521273" w:rsidP="00521273"/>
    <w:p w:rsidR="0038531A" w:rsidRDefault="0038531A" w:rsidP="00521273">
      <w:pPr>
        <w:pStyle w:val="BodyText"/>
        <w:jc w:val="both"/>
        <w:rPr>
          <w:b/>
        </w:rPr>
      </w:pPr>
    </w:p>
    <w:p w:rsidR="00A81BA1" w:rsidRDefault="00A81BA1" w:rsidP="0038531A">
      <w:pPr>
        <w:pStyle w:val="BodyText"/>
        <w:jc w:val="right"/>
        <w:rPr>
          <w:b/>
        </w:rPr>
      </w:pPr>
    </w:p>
    <w:p w:rsidR="00A81BA1" w:rsidRDefault="00A81BA1" w:rsidP="0038531A">
      <w:pPr>
        <w:pStyle w:val="BodyText"/>
        <w:jc w:val="right"/>
        <w:rPr>
          <w:b/>
        </w:rPr>
      </w:pPr>
    </w:p>
    <w:p w:rsidR="00A81BA1" w:rsidRDefault="00A81BA1" w:rsidP="0038531A">
      <w:pPr>
        <w:pStyle w:val="BodyText"/>
        <w:jc w:val="right"/>
        <w:rPr>
          <w:b/>
        </w:rPr>
      </w:pPr>
    </w:p>
    <w:p w:rsidR="00A21068" w:rsidRPr="00CD0C3F" w:rsidRDefault="00A21068" w:rsidP="0038531A">
      <w:pPr>
        <w:pStyle w:val="BodyText"/>
        <w:jc w:val="right"/>
        <w:rPr>
          <w:b/>
        </w:rPr>
      </w:pPr>
      <w:r w:rsidRPr="00CD0C3F">
        <w:rPr>
          <w:b/>
        </w:rPr>
        <w:lastRenderedPageBreak/>
        <w:t>5.pielikums</w:t>
      </w:r>
    </w:p>
    <w:p w:rsidR="00C94998" w:rsidRDefault="00C94998" w:rsidP="00C94998">
      <w:pPr>
        <w:jc w:val="center"/>
        <w:rPr>
          <w:b/>
          <w:sz w:val="28"/>
          <w:szCs w:val="28"/>
        </w:rPr>
      </w:pPr>
      <w:r>
        <w:rPr>
          <w:b/>
          <w:sz w:val="28"/>
          <w:szCs w:val="28"/>
        </w:rPr>
        <w:t xml:space="preserve">IEPIRKUMA </w:t>
      </w:r>
    </w:p>
    <w:p w:rsidR="00301965" w:rsidRPr="00301965" w:rsidRDefault="00301965" w:rsidP="00301965">
      <w:pPr>
        <w:shd w:val="clear" w:color="auto" w:fill="FFFFFF"/>
        <w:ind w:left="57"/>
        <w:jc w:val="center"/>
        <w:rPr>
          <w:b/>
          <w:sz w:val="28"/>
          <w:szCs w:val="28"/>
        </w:rPr>
      </w:pPr>
      <w:r w:rsidRPr="00301965">
        <w:rPr>
          <w:b/>
          <w:sz w:val="28"/>
          <w:szCs w:val="28"/>
        </w:rPr>
        <w:t>„</w:t>
      </w:r>
      <w:r w:rsidRPr="00301965">
        <w:rPr>
          <w:b/>
          <w:bCs/>
          <w:sz w:val="28"/>
          <w:szCs w:val="28"/>
        </w:rPr>
        <w:t xml:space="preserve">Tūrisma informācijas elementu izgatavošana un uzstādīšana Jelgavas pilsētā </w:t>
      </w:r>
      <w:r w:rsidRPr="00301965">
        <w:rPr>
          <w:b/>
          <w:sz w:val="28"/>
          <w:szCs w:val="28"/>
        </w:rPr>
        <w:t xml:space="preserve">” </w:t>
      </w:r>
    </w:p>
    <w:p w:rsidR="00301965" w:rsidRPr="00301965" w:rsidRDefault="00301965" w:rsidP="00301965">
      <w:pPr>
        <w:shd w:val="clear" w:color="auto" w:fill="FFFFFF"/>
        <w:ind w:left="57"/>
        <w:jc w:val="center"/>
        <w:rPr>
          <w:b/>
          <w:sz w:val="28"/>
          <w:szCs w:val="28"/>
        </w:rPr>
      </w:pPr>
      <w:r w:rsidRPr="00301965">
        <w:rPr>
          <w:b/>
          <w:sz w:val="28"/>
          <w:szCs w:val="28"/>
        </w:rPr>
        <w:t>identifikācijas Nr. JPD2016/63/MI</w:t>
      </w:r>
    </w:p>
    <w:p w:rsidR="00301965" w:rsidRDefault="00301965" w:rsidP="00C4762B">
      <w:pPr>
        <w:shd w:val="clear" w:color="auto" w:fill="FFFFFF"/>
        <w:ind w:left="57"/>
        <w:jc w:val="center"/>
        <w:rPr>
          <w:b/>
          <w:sz w:val="28"/>
          <w:szCs w:val="28"/>
        </w:rPr>
      </w:pPr>
    </w:p>
    <w:p w:rsidR="00A81BA1" w:rsidRPr="002B309B" w:rsidRDefault="00A81BA1" w:rsidP="00A81BA1">
      <w:pPr>
        <w:pStyle w:val="Title"/>
        <w:rPr>
          <w:i/>
          <w:szCs w:val="28"/>
          <w:lang w:val="lv-LV"/>
        </w:rPr>
      </w:pPr>
      <w:r w:rsidRPr="002B309B">
        <w:rPr>
          <w:szCs w:val="28"/>
          <w:lang w:val="lv-LV"/>
        </w:rPr>
        <w:t xml:space="preserve">Līgums Nr. </w:t>
      </w:r>
      <w:r w:rsidRPr="002B309B">
        <w:rPr>
          <w:b w:val="0"/>
          <w:szCs w:val="28"/>
          <w:lang w:val="lv-LV"/>
        </w:rPr>
        <w:t>2-5/16/____</w:t>
      </w:r>
    </w:p>
    <w:p w:rsidR="00A81BA1" w:rsidRPr="00DC27EE" w:rsidRDefault="00A81BA1" w:rsidP="00A81BA1">
      <w:pPr>
        <w:pStyle w:val="Title"/>
        <w:rPr>
          <w:i/>
          <w:sz w:val="24"/>
          <w:lang w:val="lv-LV"/>
        </w:rPr>
      </w:pPr>
      <w:r w:rsidRPr="00DC27EE">
        <w:rPr>
          <w:b w:val="0"/>
          <w:i/>
          <w:sz w:val="24"/>
          <w:lang w:val="lv-LV" w:eastAsia="lv-LV"/>
        </w:rPr>
        <w:t>Tūrisma informācijas elementu izgatavošana un uzstādīšana Jelgavas pilsētā</w:t>
      </w:r>
    </w:p>
    <w:p w:rsidR="00A81BA1" w:rsidRPr="002B309B" w:rsidRDefault="00A81BA1" w:rsidP="00A81BA1">
      <w:pPr>
        <w:pStyle w:val="BodyText"/>
        <w:spacing w:before="120"/>
        <w:jc w:val="center"/>
      </w:pPr>
      <w:r w:rsidRPr="002B309B">
        <w:t>Jelgavā</w:t>
      </w:r>
      <w:r w:rsidRPr="002B309B">
        <w:tab/>
        <w:t xml:space="preserve"> </w:t>
      </w:r>
      <w:r w:rsidRPr="002B309B">
        <w:tab/>
      </w:r>
      <w:r w:rsidRPr="002B309B">
        <w:tab/>
      </w:r>
      <w:r w:rsidRPr="002B309B">
        <w:tab/>
      </w:r>
      <w:r w:rsidRPr="002B309B">
        <w:tab/>
      </w:r>
      <w:r w:rsidRPr="002B309B">
        <w:tab/>
      </w:r>
      <w:r w:rsidRPr="002B309B">
        <w:tab/>
      </w:r>
      <w:r w:rsidRPr="002B309B">
        <w:tab/>
      </w:r>
      <w:r w:rsidRPr="002B309B">
        <w:tab/>
        <w:t xml:space="preserve"> 2016.gada </w:t>
      </w:r>
      <w:proofErr w:type="spellStart"/>
      <w:r w:rsidRPr="002B309B">
        <w:rPr>
          <w:i/>
        </w:rPr>
        <w:t>datums.mēnesis</w:t>
      </w:r>
      <w:proofErr w:type="spellEnd"/>
    </w:p>
    <w:p w:rsidR="00A81BA1" w:rsidRPr="002B309B" w:rsidRDefault="00A81BA1" w:rsidP="00A81BA1">
      <w:pPr>
        <w:spacing w:after="120"/>
        <w:ind w:firstLine="360"/>
        <w:jc w:val="both"/>
      </w:pPr>
      <w:r w:rsidRPr="002B309B">
        <w:rPr>
          <w:b/>
        </w:rPr>
        <w:t>Jelgavas pilsētas pašvaldības iestāde „Pilsētsaimniecība”</w:t>
      </w:r>
      <w:r w:rsidRPr="002B309B">
        <w:t>, nodokļu maksātāja reģistrācijas Nr.90001282486</w:t>
      </w:r>
      <w:r w:rsidRPr="002B309B">
        <w:rPr>
          <w:bCs/>
          <w:spacing w:val="-2"/>
        </w:rPr>
        <w:t>, tās vadītāja Māra Mielava personā, kurš rīkojas saskaņā ar Jelgavas pilsētas pašvaldības iestādes „Pilsētsaimniecība”</w:t>
      </w:r>
      <w:r w:rsidRPr="002B309B">
        <w:t>, turpmāk – Pasūtītājs, no vienas puses, un</w:t>
      </w:r>
    </w:p>
    <w:p w:rsidR="00A81BA1" w:rsidRPr="002B309B" w:rsidRDefault="00A81BA1" w:rsidP="00A81BA1">
      <w:pPr>
        <w:spacing w:after="120"/>
        <w:ind w:firstLine="360"/>
        <w:jc w:val="both"/>
      </w:pPr>
      <w:r w:rsidRPr="002B309B">
        <w:rPr>
          <w:i/>
        </w:rPr>
        <w:t>Uzņēmēja nosaukums</w:t>
      </w:r>
      <w:r w:rsidRPr="002B309B">
        <w:t xml:space="preserve">, reģistrācijas </w:t>
      </w:r>
      <w:r w:rsidRPr="002B309B">
        <w:rPr>
          <w:i/>
        </w:rPr>
        <w:t>numurs</w:t>
      </w:r>
      <w:r w:rsidRPr="002B309B">
        <w:t xml:space="preserve">, tās pilnvarotās personas </w:t>
      </w:r>
      <w:r w:rsidRPr="002B309B">
        <w:rPr>
          <w:i/>
        </w:rPr>
        <w:t>amata nosaukums, vārds, uzvārds,</w:t>
      </w:r>
      <w:r w:rsidRPr="002B309B">
        <w:t xml:space="preserve"> kura rīkojas saskaņā ar </w:t>
      </w:r>
      <w:r w:rsidRPr="002B309B">
        <w:rPr>
          <w:i/>
        </w:rPr>
        <w:t>/dokumenta nosaukums</w:t>
      </w:r>
      <w:r w:rsidRPr="002B309B">
        <w:t xml:space="preserve">/, turpmāk – Izpildītājs, no otras puses, </w:t>
      </w:r>
      <w:r>
        <w:t>abi</w:t>
      </w:r>
      <w:r w:rsidRPr="002B309B">
        <w:t xml:space="preserve"> kopā tekstā saukti Līdzēji,</w:t>
      </w:r>
    </w:p>
    <w:p w:rsidR="00A81BA1" w:rsidRPr="002B309B" w:rsidRDefault="00A81BA1" w:rsidP="00A81BA1">
      <w:pPr>
        <w:ind w:firstLine="357"/>
        <w:jc w:val="both"/>
      </w:pPr>
      <w:r w:rsidRPr="002B309B">
        <w:t xml:space="preserve">saskaņā ar Jelgavas pilsētas domes rīkotā iepirkuma </w:t>
      </w:r>
      <w:r w:rsidRPr="00A81BA1">
        <w:t>ID Nr.JPD2016/63/MI</w:t>
      </w:r>
      <w:r w:rsidRPr="002B309B">
        <w:rPr>
          <w:bCs/>
        </w:rPr>
        <w:t xml:space="preserve"> „</w:t>
      </w:r>
      <w:r w:rsidRPr="00DC27EE">
        <w:t>Tūrisma informācijas elementu izgatavošana un uzstādīšana Jelgavas pilsētā”</w:t>
      </w:r>
      <w:r w:rsidRPr="002B309B">
        <w:t xml:space="preserve"> (turpmāk – iepirkums) rezultātiem (iepirkuma komisijas 2016.gada </w:t>
      </w:r>
      <w:r w:rsidRPr="002B309B">
        <w:rPr>
          <w:i/>
        </w:rPr>
        <w:t>datums, mēnesis</w:t>
      </w:r>
      <w:r w:rsidRPr="002B309B">
        <w:t xml:space="preserve"> </w:t>
      </w:r>
      <w:smartTag w:uri="schemas-tilde-lv/tildestengine" w:element="veidnes">
        <w:smartTagPr>
          <w:attr w:name="id" w:val="-1"/>
          <w:attr w:name="baseform" w:val="lēmums"/>
          <w:attr w:name="text" w:val="lēmums"/>
        </w:smartTagPr>
        <w:r w:rsidRPr="002B309B">
          <w:t>lēmums</w:t>
        </w:r>
      </w:smartTag>
      <w:r w:rsidRPr="002B309B">
        <w:t>) un Izpildītāja piedāvājumu iepirkumam (turpmāk – piedāvājums), noslēdz šādu līgumu (turpmāk – Līgums):</w:t>
      </w:r>
    </w:p>
    <w:p w:rsidR="00A81BA1" w:rsidRPr="002B309B" w:rsidRDefault="00A81BA1" w:rsidP="00A81BA1">
      <w:pPr>
        <w:numPr>
          <w:ilvl w:val="0"/>
          <w:numId w:val="11"/>
        </w:numPr>
        <w:tabs>
          <w:tab w:val="left" w:pos="284"/>
        </w:tabs>
        <w:spacing w:before="120"/>
        <w:ind w:left="0" w:firstLine="0"/>
        <w:jc w:val="center"/>
        <w:rPr>
          <w:b/>
          <w:bCs/>
        </w:rPr>
      </w:pPr>
      <w:r w:rsidRPr="002B309B">
        <w:rPr>
          <w:b/>
          <w:bCs/>
        </w:rPr>
        <w:t>Līguma priekšmets</w:t>
      </w:r>
    </w:p>
    <w:p w:rsidR="00A81BA1" w:rsidRPr="002B309B" w:rsidRDefault="00A81BA1" w:rsidP="00A81BA1">
      <w:pPr>
        <w:pStyle w:val="BodyText"/>
        <w:numPr>
          <w:ilvl w:val="1"/>
          <w:numId w:val="11"/>
        </w:numPr>
        <w:spacing w:after="0"/>
        <w:ind w:left="426" w:hanging="426"/>
        <w:jc w:val="both"/>
        <w:rPr>
          <w:b/>
        </w:rPr>
      </w:pPr>
      <w:r w:rsidRPr="002B309B">
        <w:t>Pasūtītājs pasūta</w:t>
      </w:r>
      <w:proofErr w:type="gramStart"/>
      <w:r w:rsidRPr="002B309B">
        <w:t xml:space="preserve"> un</w:t>
      </w:r>
      <w:proofErr w:type="gramEnd"/>
      <w:r w:rsidRPr="002B309B">
        <w:t xml:space="preserve"> Izpildītājs apņemas veikt </w:t>
      </w:r>
      <w:r w:rsidRPr="00DC27EE">
        <w:rPr>
          <w:b/>
        </w:rPr>
        <w:t>tūrisma informācijas elementu izgatavošan</w:t>
      </w:r>
      <w:r>
        <w:rPr>
          <w:b/>
        </w:rPr>
        <w:t xml:space="preserve">u </w:t>
      </w:r>
      <w:r w:rsidRPr="00DC27EE">
        <w:rPr>
          <w:b/>
        </w:rPr>
        <w:t>un uzstādīšan</w:t>
      </w:r>
      <w:r>
        <w:rPr>
          <w:b/>
        </w:rPr>
        <w:t>u</w:t>
      </w:r>
      <w:r w:rsidRPr="00DC27EE">
        <w:rPr>
          <w:b/>
        </w:rPr>
        <w:t xml:space="preserve"> Jelgavas pilsētā,</w:t>
      </w:r>
      <w:r w:rsidRPr="002B309B">
        <w:rPr>
          <w:i/>
        </w:rPr>
        <w:t xml:space="preserve"> </w:t>
      </w:r>
      <w:r w:rsidRPr="002B309B">
        <w:t>turpmāk – Pakalpojums.</w:t>
      </w:r>
    </w:p>
    <w:p w:rsidR="00A81BA1" w:rsidRPr="002B309B" w:rsidRDefault="00A81BA1" w:rsidP="00A81BA1">
      <w:pPr>
        <w:pStyle w:val="BodyText"/>
        <w:numPr>
          <w:ilvl w:val="1"/>
          <w:numId w:val="11"/>
        </w:numPr>
        <w:spacing w:after="0"/>
        <w:ind w:left="426" w:hanging="426"/>
        <w:jc w:val="both"/>
        <w:rPr>
          <w:b/>
        </w:rPr>
      </w:pPr>
      <w:r w:rsidRPr="002B309B">
        <w:t>Izpildītājs Pakalpojumu veic saskaņā ar Līgumu, Tehnisko specifikāciju (1.pielikums), „Pakalpojuma daudzumu un iz</w:t>
      </w:r>
      <w:r>
        <w:t>maksu</w:t>
      </w:r>
      <w:r w:rsidRPr="002B309B">
        <w:t xml:space="preserve"> saraksts” (2.pielikums), ievērojot Latvijas Republikas normatīvo aktu prasības.</w:t>
      </w:r>
    </w:p>
    <w:p w:rsidR="00A81BA1" w:rsidRPr="002B309B" w:rsidRDefault="00A81BA1" w:rsidP="00A81BA1">
      <w:pPr>
        <w:numPr>
          <w:ilvl w:val="0"/>
          <w:numId w:val="11"/>
        </w:numPr>
        <w:tabs>
          <w:tab w:val="left" w:pos="284"/>
        </w:tabs>
        <w:spacing w:before="120"/>
        <w:ind w:left="0" w:firstLine="0"/>
        <w:jc w:val="center"/>
        <w:rPr>
          <w:b/>
        </w:rPr>
      </w:pPr>
      <w:r w:rsidRPr="002B309B">
        <w:rPr>
          <w:b/>
        </w:rPr>
        <w:t>Līgumcena un norēķinu kārtība</w:t>
      </w:r>
    </w:p>
    <w:p w:rsidR="00A81BA1" w:rsidRPr="002B309B" w:rsidRDefault="00A81BA1" w:rsidP="00A81BA1">
      <w:pPr>
        <w:pStyle w:val="BodyText"/>
        <w:numPr>
          <w:ilvl w:val="1"/>
          <w:numId w:val="11"/>
        </w:numPr>
        <w:spacing w:after="0"/>
        <w:ind w:left="426" w:hanging="426"/>
        <w:jc w:val="both"/>
      </w:pPr>
      <w:r w:rsidRPr="002B309B">
        <w:t xml:space="preserve">Līgumcena ir </w:t>
      </w:r>
      <w:r w:rsidRPr="002B309B">
        <w:rPr>
          <w:b/>
        </w:rPr>
        <w:t xml:space="preserve">&lt;summa cipariem&gt; </w:t>
      </w:r>
      <w:proofErr w:type="spellStart"/>
      <w:r w:rsidRPr="002B309B">
        <w:rPr>
          <w:b/>
          <w:i/>
        </w:rPr>
        <w:t>euro</w:t>
      </w:r>
      <w:proofErr w:type="spellEnd"/>
      <w:r w:rsidRPr="002B309B">
        <w:t xml:space="preserve"> (&lt;summa vārdiem&gt;), turpmāk – Līgumcena, un PVN 21% (divdesmit viens procents) </w:t>
      </w:r>
      <w:r w:rsidRPr="002B309B">
        <w:rPr>
          <w:b/>
        </w:rPr>
        <w:t xml:space="preserve">&lt;summa cipariem&gt; </w:t>
      </w:r>
      <w:proofErr w:type="spellStart"/>
      <w:r w:rsidRPr="002B309B">
        <w:rPr>
          <w:b/>
          <w:i/>
        </w:rPr>
        <w:t>euro</w:t>
      </w:r>
      <w:proofErr w:type="spellEnd"/>
      <w:r w:rsidRPr="002B309B">
        <w:t xml:space="preserve"> (&lt;summa vārdiem&gt;), kas kopā ir Līguma summa </w:t>
      </w:r>
      <w:r w:rsidRPr="002B309B">
        <w:rPr>
          <w:b/>
        </w:rPr>
        <w:t xml:space="preserve">&lt;summa cipariem&gt; </w:t>
      </w:r>
      <w:proofErr w:type="spellStart"/>
      <w:r w:rsidRPr="002B309B">
        <w:rPr>
          <w:b/>
          <w:i/>
        </w:rPr>
        <w:t>euro</w:t>
      </w:r>
      <w:proofErr w:type="spellEnd"/>
      <w:r w:rsidRPr="002B309B">
        <w:t xml:space="preserve"> (&lt;summa vārdiem&gt;).</w:t>
      </w:r>
    </w:p>
    <w:p w:rsidR="00A81BA1" w:rsidRDefault="00A81BA1" w:rsidP="00A81BA1">
      <w:pPr>
        <w:pStyle w:val="BodyText"/>
        <w:numPr>
          <w:ilvl w:val="1"/>
          <w:numId w:val="11"/>
        </w:numPr>
        <w:spacing w:after="0"/>
        <w:ind w:left="426" w:hanging="426"/>
        <w:jc w:val="both"/>
      </w:pPr>
      <w:r w:rsidRPr="00350368">
        <w:t>Pasūtītājs apņemas samaksāt Izpildītājam par kvalitatīvi paveiktajiem Pakalpojuma apjomiem</w:t>
      </w:r>
      <w:r>
        <w:t>,</w:t>
      </w:r>
      <w:r w:rsidRPr="00350368">
        <w:t xml:space="preserve"> saskaņā ar „Pakalpojumu daudzumu un izmaksu saraksts” (2.pielikums) noteiktajiem vienību izcenojumiem</w:t>
      </w:r>
      <w:r>
        <w:t>.</w:t>
      </w:r>
    </w:p>
    <w:p w:rsidR="00A81BA1" w:rsidRPr="002B309B" w:rsidRDefault="00A81BA1" w:rsidP="00A81BA1">
      <w:pPr>
        <w:pStyle w:val="BodyText"/>
        <w:numPr>
          <w:ilvl w:val="1"/>
          <w:numId w:val="11"/>
        </w:numPr>
        <w:spacing w:after="0"/>
        <w:ind w:left="426" w:hanging="426"/>
        <w:jc w:val="both"/>
      </w:pPr>
      <w:r>
        <w:t xml:space="preserve">Samaksu par </w:t>
      </w:r>
      <w:r w:rsidRPr="00AA0731">
        <w:t>P</w:t>
      </w:r>
      <w:r>
        <w:t>akalpojumu</w:t>
      </w:r>
      <w:r w:rsidRPr="00B83AC8">
        <w:t xml:space="preserve"> </w:t>
      </w:r>
      <w:r>
        <w:t xml:space="preserve">Pasūtītājs veic </w:t>
      </w:r>
      <w:r w:rsidRPr="00B83AC8">
        <w:t xml:space="preserve">15 (piecpadsmit) darba dienu laikā pēc rēķina saņemšanas, </w:t>
      </w:r>
      <w:r w:rsidRPr="00350368">
        <w:t>ko Izpildītājs iesniedz pēc Pakalpojuma</w:t>
      </w:r>
      <w:r>
        <w:t xml:space="preserve"> pieņemšanas-</w:t>
      </w:r>
      <w:r w:rsidRPr="00350368">
        <w:t>nodošanas akta abpusējas parakstīšanas</w:t>
      </w:r>
      <w:r w:rsidRPr="002B309B">
        <w:t>.</w:t>
      </w:r>
    </w:p>
    <w:p w:rsidR="00A81BA1" w:rsidRPr="002B309B" w:rsidRDefault="00A81BA1" w:rsidP="00A81BA1">
      <w:pPr>
        <w:numPr>
          <w:ilvl w:val="0"/>
          <w:numId w:val="11"/>
        </w:numPr>
        <w:tabs>
          <w:tab w:val="left" w:pos="284"/>
        </w:tabs>
        <w:spacing w:before="120"/>
        <w:ind w:left="0" w:firstLine="0"/>
        <w:jc w:val="center"/>
        <w:rPr>
          <w:b/>
        </w:rPr>
      </w:pPr>
      <w:r w:rsidRPr="002B309B">
        <w:rPr>
          <w:b/>
        </w:rPr>
        <w:t>Līguma termiņš</w:t>
      </w:r>
    </w:p>
    <w:p w:rsidR="00A81BA1" w:rsidRPr="002B309B" w:rsidRDefault="00A81BA1" w:rsidP="00A81BA1">
      <w:pPr>
        <w:pStyle w:val="BodyText"/>
        <w:numPr>
          <w:ilvl w:val="1"/>
          <w:numId w:val="11"/>
        </w:numPr>
        <w:spacing w:after="0"/>
        <w:ind w:left="426" w:hanging="426"/>
        <w:jc w:val="both"/>
      </w:pPr>
      <w:r w:rsidRPr="002B309B">
        <w:t xml:space="preserve">Līguma darbības termiņš ir no </w:t>
      </w:r>
      <w:r w:rsidRPr="002B309B">
        <w:rPr>
          <w:b/>
        </w:rPr>
        <w:t xml:space="preserve">2016.gada </w:t>
      </w:r>
      <w:r w:rsidRPr="002B309B">
        <w:rPr>
          <w:b/>
          <w:i/>
        </w:rPr>
        <w:t>datums</w:t>
      </w:r>
      <w:r>
        <w:rPr>
          <w:b/>
          <w:i/>
        </w:rPr>
        <w:t xml:space="preserve"> </w:t>
      </w:r>
      <w:r w:rsidRPr="002B309B">
        <w:rPr>
          <w:b/>
          <w:i/>
        </w:rPr>
        <w:t>mēnesis</w:t>
      </w:r>
      <w:r w:rsidRPr="002B309B">
        <w:rPr>
          <w:b/>
        </w:rPr>
        <w:t xml:space="preserve"> līdz 2016.gada</w:t>
      </w:r>
      <w:r w:rsidRPr="002B309B">
        <w:rPr>
          <w:b/>
          <w:i/>
        </w:rPr>
        <w:t xml:space="preserve"> datums</w:t>
      </w:r>
      <w:r>
        <w:rPr>
          <w:b/>
          <w:i/>
        </w:rPr>
        <w:t xml:space="preserve"> </w:t>
      </w:r>
      <w:r w:rsidRPr="002B309B">
        <w:rPr>
          <w:b/>
          <w:i/>
        </w:rPr>
        <w:t>mēnesis</w:t>
      </w:r>
      <w:r w:rsidRPr="002B309B">
        <w:rPr>
          <w:iCs/>
        </w:rPr>
        <w:t xml:space="preserve">, </w:t>
      </w:r>
      <w:r w:rsidRPr="002B309B">
        <w:t>ņemot vērā Tehniskajā specifikācijā (1.pielikums) noteiktās prasības</w:t>
      </w:r>
      <w:r w:rsidRPr="002B309B">
        <w:rPr>
          <w:iCs/>
        </w:rPr>
        <w:t>.</w:t>
      </w:r>
      <w:r w:rsidRPr="002B309B">
        <w:t xml:space="preserve"> </w:t>
      </w:r>
    </w:p>
    <w:p w:rsidR="00A81BA1" w:rsidRPr="002B309B" w:rsidRDefault="00A81BA1" w:rsidP="00A81BA1">
      <w:pPr>
        <w:pStyle w:val="BodyText"/>
        <w:numPr>
          <w:ilvl w:val="1"/>
          <w:numId w:val="11"/>
        </w:numPr>
        <w:spacing w:after="0"/>
        <w:ind w:left="426" w:hanging="426"/>
        <w:jc w:val="both"/>
      </w:pPr>
      <w:smartTag w:uri="schemas-tilde-lv/tildestengine" w:element="veidnes">
        <w:smartTagPr>
          <w:attr w:name="baseform" w:val="līgum|s"/>
          <w:attr w:name="id" w:val="-1"/>
          <w:attr w:name="text" w:val="līguma"/>
        </w:smartTagPr>
        <w:r w:rsidRPr="002B309B">
          <w:t>Līguma</w:t>
        </w:r>
      </w:smartTag>
      <w:r w:rsidRPr="002B309B">
        <w:t xml:space="preserve"> termiņa izbeigšanās neatbrīvo </w:t>
      </w:r>
      <w:r>
        <w:t xml:space="preserve">Līdzējus </w:t>
      </w:r>
      <w:r w:rsidRPr="002B309B">
        <w:t>no saistību izpildes, ko t</w:t>
      </w:r>
      <w:r>
        <w:t>ie</w:t>
      </w:r>
      <w:r w:rsidRPr="002B309B">
        <w:t xml:space="preserve"> nav izpildījuš</w:t>
      </w:r>
      <w:r>
        <w:t>i</w:t>
      </w:r>
      <w:r w:rsidRPr="002B309B">
        <w:t xml:space="preserve"> Līguma darbības laikā.</w:t>
      </w:r>
    </w:p>
    <w:p w:rsidR="00A81BA1" w:rsidRPr="002B309B" w:rsidRDefault="00A81BA1" w:rsidP="00A81BA1">
      <w:pPr>
        <w:pStyle w:val="BodyText"/>
        <w:widowControl w:val="0"/>
        <w:numPr>
          <w:ilvl w:val="1"/>
          <w:numId w:val="11"/>
        </w:numPr>
        <w:spacing w:after="0"/>
        <w:ind w:left="426" w:hanging="426"/>
        <w:jc w:val="both"/>
      </w:pPr>
      <w:r w:rsidRPr="002B309B">
        <w:t>Ņemot vērā Pakalpojuma specifiku, nepiemērotu laika apstākļu gadījumā Pasūtītājs var pagarināt Pakalpojuma izpildes termiņu, ja Izpildītājs rakstiski brīdinājis Pasūtītāju par Pakalpojumu izpildes neiespējamību.</w:t>
      </w:r>
    </w:p>
    <w:p w:rsidR="00A81BA1" w:rsidRPr="002B309B" w:rsidRDefault="00A81BA1" w:rsidP="00A81BA1">
      <w:pPr>
        <w:numPr>
          <w:ilvl w:val="0"/>
          <w:numId w:val="11"/>
        </w:numPr>
        <w:tabs>
          <w:tab w:val="left" w:pos="284"/>
        </w:tabs>
        <w:spacing w:before="120"/>
        <w:ind w:left="0" w:firstLine="0"/>
        <w:jc w:val="center"/>
        <w:rPr>
          <w:b/>
        </w:rPr>
      </w:pPr>
      <w:r>
        <w:rPr>
          <w:b/>
        </w:rPr>
        <w:t>Līdzēju saistības</w:t>
      </w:r>
    </w:p>
    <w:p w:rsidR="00A81BA1" w:rsidRPr="002B309B" w:rsidRDefault="00A81BA1" w:rsidP="00A81BA1">
      <w:pPr>
        <w:pStyle w:val="BodyText"/>
        <w:widowControl w:val="0"/>
        <w:numPr>
          <w:ilvl w:val="1"/>
          <w:numId w:val="11"/>
        </w:numPr>
        <w:spacing w:after="0"/>
        <w:ind w:left="426" w:hanging="426"/>
        <w:jc w:val="both"/>
      </w:pPr>
      <w:r w:rsidRPr="002B309B">
        <w:t>Izpildītāja atbildīgais speciālists Pakalpojuma izpildes laikā –Vārds Uzvārds</w:t>
      </w:r>
      <w:r w:rsidRPr="002B309B">
        <w:rPr>
          <w:b/>
        </w:rPr>
        <w:t>,</w:t>
      </w:r>
      <w:r w:rsidRPr="002B309B">
        <w:t xml:space="preserve"> mobilais tālrunis numurs.</w:t>
      </w:r>
    </w:p>
    <w:p w:rsidR="00A81BA1" w:rsidRPr="002B309B" w:rsidRDefault="00A81BA1" w:rsidP="00A81BA1">
      <w:pPr>
        <w:pStyle w:val="BodyText"/>
        <w:widowControl w:val="0"/>
        <w:numPr>
          <w:ilvl w:val="1"/>
          <w:numId w:val="11"/>
        </w:numPr>
        <w:spacing w:after="0"/>
        <w:ind w:left="426" w:hanging="426"/>
        <w:jc w:val="both"/>
      </w:pPr>
      <w:r w:rsidRPr="002B309B">
        <w:t>Izpildītājs apņemas:</w:t>
      </w:r>
    </w:p>
    <w:p w:rsidR="00A81BA1" w:rsidRPr="002B309B" w:rsidRDefault="00A81BA1" w:rsidP="00A81BA1">
      <w:pPr>
        <w:pStyle w:val="BodyText"/>
        <w:widowControl w:val="0"/>
        <w:numPr>
          <w:ilvl w:val="2"/>
          <w:numId w:val="11"/>
        </w:numPr>
        <w:spacing w:after="0"/>
        <w:ind w:left="1134" w:hanging="709"/>
        <w:jc w:val="both"/>
      </w:pPr>
      <w:r w:rsidRPr="002B309B">
        <w:t xml:space="preserve">veikt Pakalpojumu saskaņā ar Tehnisko specifikāciju (1.pielikums); </w:t>
      </w:r>
    </w:p>
    <w:p w:rsidR="00A81BA1" w:rsidRPr="002B309B" w:rsidRDefault="00A81BA1" w:rsidP="00A81BA1">
      <w:pPr>
        <w:pStyle w:val="BodyText"/>
        <w:widowControl w:val="0"/>
        <w:numPr>
          <w:ilvl w:val="2"/>
          <w:numId w:val="11"/>
        </w:numPr>
        <w:spacing w:after="0"/>
        <w:ind w:left="1134" w:hanging="709"/>
        <w:jc w:val="both"/>
      </w:pPr>
      <w:r w:rsidRPr="002B309B">
        <w:t>nodrošināt tehniku, darba rīkus, darba apģērbu un visus pārējos resursus, kas nepieciešami kvalitatīvai Pakalpojuma izpildei;</w:t>
      </w:r>
    </w:p>
    <w:p w:rsidR="00A81BA1" w:rsidRPr="002B309B" w:rsidRDefault="00A81BA1" w:rsidP="00A81BA1">
      <w:pPr>
        <w:pStyle w:val="BodyText"/>
        <w:widowControl w:val="0"/>
        <w:numPr>
          <w:ilvl w:val="2"/>
          <w:numId w:val="11"/>
        </w:numPr>
        <w:spacing w:after="0"/>
        <w:ind w:left="1134" w:hanging="709"/>
        <w:jc w:val="both"/>
      </w:pPr>
      <w:r w:rsidRPr="002B309B">
        <w:lastRenderedPageBreak/>
        <w:t>novērst konstatēto Līguma un/vai normatīvo aktu prasību neizpildi Pasūtītāja noteiktajā termiņā.</w:t>
      </w:r>
    </w:p>
    <w:p w:rsidR="00A81BA1" w:rsidRPr="002B309B" w:rsidRDefault="00A81BA1" w:rsidP="00A81BA1">
      <w:pPr>
        <w:pStyle w:val="BodyText"/>
        <w:numPr>
          <w:ilvl w:val="1"/>
          <w:numId w:val="11"/>
        </w:numPr>
        <w:spacing w:after="0"/>
        <w:ind w:left="426" w:hanging="426"/>
        <w:jc w:val="both"/>
      </w:pPr>
      <w:r w:rsidRPr="002B309B">
        <w:t>Izpildītājs ir atbildīgs:</w:t>
      </w:r>
    </w:p>
    <w:p w:rsidR="00A81BA1" w:rsidRPr="002B309B" w:rsidRDefault="00A81BA1" w:rsidP="00A81BA1">
      <w:pPr>
        <w:pStyle w:val="BodyText"/>
        <w:numPr>
          <w:ilvl w:val="2"/>
          <w:numId w:val="11"/>
        </w:numPr>
        <w:spacing w:after="0"/>
        <w:ind w:left="1134" w:hanging="708"/>
        <w:jc w:val="both"/>
      </w:pPr>
      <w:r w:rsidRPr="002B309B">
        <w:t>par Pakalpojuma kvalitātes, izmantojamo tehnoloģiju un citu parametru atbilstību Tehnisko specifikāciju (1.pielikums) prasībām;</w:t>
      </w:r>
    </w:p>
    <w:p w:rsidR="00A81BA1" w:rsidRPr="002B309B" w:rsidRDefault="00A81BA1" w:rsidP="00A81BA1">
      <w:pPr>
        <w:pStyle w:val="BodyText"/>
        <w:numPr>
          <w:ilvl w:val="2"/>
          <w:numId w:val="11"/>
        </w:numPr>
        <w:spacing w:after="0"/>
        <w:ind w:left="1134" w:hanging="708"/>
        <w:jc w:val="both"/>
      </w:pPr>
      <w:r w:rsidRPr="002B309B">
        <w:t xml:space="preserve">par darba, vides un uguns drošības organizāciju, </w:t>
      </w:r>
      <w:proofErr w:type="gramStart"/>
      <w:r w:rsidRPr="002B309B">
        <w:t>darba vietas</w:t>
      </w:r>
      <w:proofErr w:type="gramEnd"/>
      <w:r w:rsidRPr="002B309B">
        <w:t xml:space="preserve"> aprīkošanu un drošības noteikumiem saskaņā ar normatīvajiem aktiem</w:t>
      </w:r>
      <w:r>
        <w:t>.</w:t>
      </w:r>
    </w:p>
    <w:p w:rsidR="00A81BA1" w:rsidRPr="002B309B" w:rsidRDefault="00A81BA1" w:rsidP="00A81BA1">
      <w:pPr>
        <w:pStyle w:val="BodyText"/>
        <w:numPr>
          <w:ilvl w:val="1"/>
          <w:numId w:val="11"/>
        </w:numPr>
        <w:spacing w:after="0"/>
        <w:ind w:left="426" w:hanging="426"/>
        <w:jc w:val="both"/>
      </w:pPr>
      <w:r w:rsidRPr="002B309B">
        <w:t xml:space="preserve">Līguma izpildi Pasūtītāja vārdā vada </w:t>
      </w:r>
      <w:r>
        <w:rPr>
          <w:b/>
        </w:rPr>
        <w:t>projektu vadītāja Eva Kidere</w:t>
      </w:r>
      <w:r w:rsidRPr="002B309B">
        <w:t xml:space="preserve"> (turpmāk – Projekta vadītājs), tālrunis 630844</w:t>
      </w:r>
      <w:r>
        <w:t>77</w:t>
      </w:r>
      <w:r w:rsidRPr="002B309B">
        <w:t>.</w:t>
      </w:r>
    </w:p>
    <w:p w:rsidR="00A81BA1" w:rsidRPr="002B309B" w:rsidRDefault="00A81BA1" w:rsidP="00A81BA1">
      <w:pPr>
        <w:pStyle w:val="BodyText"/>
        <w:numPr>
          <w:ilvl w:val="1"/>
          <w:numId w:val="11"/>
        </w:numPr>
        <w:spacing w:after="0"/>
        <w:ind w:left="426" w:hanging="426"/>
        <w:jc w:val="both"/>
      </w:pPr>
      <w:r w:rsidRPr="002B309B">
        <w:t>Pasūtītājs apņemas:</w:t>
      </w:r>
    </w:p>
    <w:p w:rsidR="00A81BA1" w:rsidRPr="002B309B" w:rsidRDefault="00A81BA1" w:rsidP="00A81BA1">
      <w:pPr>
        <w:pStyle w:val="BodyText"/>
        <w:numPr>
          <w:ilvl w:val="2"/>
          <w:numId w:val="11"/>
        </w:numPr>
        <w:spacing w:after="0"/>
        <w:ind w:left="1134" w:hanging="708"/>
        <w:jc w:val="both"/>
      </w:pPr>
      <w:r w:rsidRPr="002B309B">
        <w:rPr>
          <w:lang w:eastAsia="en-US"/>
        </w:rPr>
        <w:t>nodrošināt Izpildītāja veiktā Pakalpojuma kontroli un kvalitātes pārbaudi, apstiprinot paveikto ar Projekta vadītāja parakstu;</w:t>
      </w:r>
    </w:p>
    <w:p w:rsidR="00A81BA1" w:rsidRPr="002B309B" w:rsidRDefault="00A81BA1" w:rsidP="00A81BA1">
      <w:pPr>
        <w:pStyle w:val="BodyText"/>
        <w:numPr>
          <w:ilvl w:val="2"/>
          <w:numId w:val="11"/>
        </w:numPr>
        <w:spacing w:after="0"/>
        <w:ind w:left="1134" w:hanging="708"/>
        <w:jc w:val="both"/>
      </w:pPr>
      <w:r w:rsidRPr="002B309B">
        <w:rPr>
          <w:lang w:eastAsia="en-US"/>
        </w:rPr>
        <w:t>samaksāt par paveiktajiem Pakalpojuma apjomiem</w:t>
      </w:r>
      <w:r>
        <w:rPr>
          <w:lang w:eastAsia="en-US"/>
        </w:rPr>
        <w:t xml:space="preserve"> Līgumā noteiktajā kārtība,</w:t>
      </w:r>
      <w:r w:rsidRPr="002B309B">
        <w:rPr>
          <w:lang w:eastAsia="en-US"/>
        </w:rPr>
        <w:t xml:space="preserve"> saskaņā ar „Pakalpojuma daudzumu un izcenojumu saraksts” (2.pielikums) noteiktajiem vienību izcenojumiem.</w:t>
      </w:r>
    </w:p>
    <w:p w:rsidR="00A81BA1" w:rsidRPr="002B309B" w:rsidRDefault="00A81BA1" w:rsidP="00A81BA1">
      <w:pPr>
        <w:pStyle w:val="BodyText"/>
        <w:numPr>
          <w:ilvl w:val="1"/>
          <w:numId w:val="11"/>
        </w:numPr>
        <w:spacing w:after="0"/>
        <w:ind w:left="426" w:hanging="426"/>
        <w:jc w:val="both"/>
      </w:pPr>
      <w:r w:rsidRPr="002B309B">
        <w:t>Pasūtītājam ir tiesības:</w:t>
      </w:r>
    </w:p>
    <w:p w:rsidR="00A81BA1" w:rsidRPr="002B309B" w:rsidRDefault="00A81BA1" w:rsidP="00A81BA1">
      <w:pPr>
        <w:pStyle w:val="BodyText"/>
        <w:numPr>
          <w:ilvl w:val="2"/>
          <w:numId w:val="11"/>
        </w:numPr>
        <w:spacing w:after="0"/>
        <w:ind w:left="1134" w:hanging="708"/>
        <w:jc w:val="both"/>
      </w:pPr>
      <w:r w:rsidRPr="002B309B">
        <w:t>vienpusēji apturēt Pakalpojuma</w:t>
      </w:r>
      <w:r w:rsidRPr="002B309B">
        <w:rPr>
          <w:caps/>
        </w:rPr>
        <w:t xml:space="preserve"> </w:t>
      </w:r>
      <w:r w:rsidRPr="002B309B">
        <w:t xml:space="preserve">izpildi gadījumā, ja Izpildītājs pārkāpj Līguma vai normatīvo </w:t>
      </w:r>
      <w:smartTag w:uri="schemas-tilde-lv/tildestengine" w:element="veidnes">
        <w:smartTagPr>
          <w:attr w:name="baseform" w:val="akt|s"/>
          <w:attr w:name="id" w:val="-1"/>
          <w:attr w:name="text" w:val="aktu"/>
        </w:smartTagPr>
        <w:r w:rsidRPr="002B309B">
          <w:t>aktu</w:t>
        </w:r>
      </w:smartTag>
      <w:r w:rsidRPr="002B309B">
        <w:t xml:space="preserve"> prasības;</w:t>
      </w:r>
    </w:p>
    <w:p w:rsidR="00A81BA1" w:rsidRPr="006522B9" w:rsidRDefault="00A81BA1" w:rsidP="00A81BA1">
      <w:pPr>
        <w:pStyle w:val="BodyText"/>
        <w:numPr>
          <w:ilvl w:val="2"/>
          <w:numId w:val="11"/>
        </w:numPr>
        <w:spacing w:after="0"/>
        <w:ind w:left="1134" w:hanging="708"/>
        <w:jc w:val="both"/>
      </w:pPr>
      <w:r w:rsidRPr="006522B9">
        <w:t>neveikt apmaksu par nekvalitatīvi veiktajiem Pakalpojuma apjomiem, par ko sastādīts akts saskaņā ar Līguma 6.punkta nosacījumiem, līdz konstatēto neatbilstību novēršanai Izpildītāja paša spēkiem un līdzekļiem aktā noteiktajā termiņā.</w:t>
      </w:r>
    </w:p>
    <w:p w:rsidR="00A81BA1" w:rsidRPr="002B309B" w:rsidRDefault="00A81BA1" w:rsidP="00A81BA1">
      <w:pPr>
        <w:pStyle w:val="BodyText"/>
        <w:widowControl w:val="0"/>
        <w:numPr>
          <w:ilvl w:val="1"/>
          <w:numId w:val="11"/>
        </w:numPr>
        <w:spacing w:after="0"/>
        <w:ind w:left="425" w:hanging="425"/>
        <w:jc w:val="both"/>
        <w:rPr>
          <w:b/>
        </w:rPr>
      </w:pPr>
      <w:r>
        <w:t>Līdzēji</w:t>
      </w:r>
      <w:r w:rsidRPr="002B309B">
        <w:t xml:space="preserve"> savstarpēji ir atbildīg</w:t>
      </w:r>
      <w:r>
        <w:t>i</w:t>
      </w:r>
      <w:r w:rsidRPr="002B309B">
        <w:t xml:space="preserve"> par otra</w:t>
      </w:r>
      <w:r>
        <w:t>m</w:t>
      </w:r>
      <w:r w:rsidRPr="002B309B">
        <w:t xml:space="preserve"> </w:t>
      </w:r>
      <w:r>
        <w:t>Līdzējam vai</w:t>
      </w:r>
      <w:r w:rsidRPr="002B309B">
        <w:t xml:space="preserve"> trešajām personām nodarītajiem zaudējumiem, ja tie radušies viena </w:t>
      </w:r>
      <w:r>
        <w:t>Līdzēja</w:t>
      </w:r>
      <w:r w:rsidRPr="002B309B">
        <w:t xml:space="preserve"> vai tā darbinieku, kā arī šī </w:t>
      </w:r>
      <w:r>
        <w:t>Līdzēja</w:t>
      </w:r>
      <w:r w:rsidRPr="002B309B">
        <w:t xml:space="preserve"> Līguma izpildē iesaistīto trešo personu darbības vai bezdarbības, tai skaitā rupjas neuzmanības, ļaunā nolūkā izdarīto darbību vai nolaidības rezultātā.</w:t>
      </w:r>
    </w:p>
    <w:p w:rsidR="00A81BA1" w:rsidRPr="002B309B" w:rsidRDefault="00A81BA1" w:rsidP="00A81BA1">
      <w:pPr>
        <w:numPr>
          <w:ilvl w:val="0"/>
          <w:numId w:val="11"/>
        </w:numPr>
        <w:tabs>
          <w:tab w:val="left" w:pos="284"/>
        </w:tabs>
        <w:spacing w:before="120"/>
        <w:ind w:left="0" w:firstLine="0"/>
        <w:jc w:val="center"/>
        <w:rPr>
          <w:b/>
        </w:rPr>
      </w:pPr>
      <w:r w:rsidRPr="002B309B">
        <w:rPr>
          <w:b/>
        </w:rPr>
        <w:t>Izpildītāja apakšuzņēmēji</w:t>
      </w:r>
    </w:p>
    <w:p w:rsidR="00A81BA1" w:rsidRPr="002B309B" w:rsidRDefault="00A81BA1" w:rsidP="00A81BA1">
      <w:pPr>
        <w:pStyle w:val="BodyText"/>
        <w:widowControl w:val="0"/>
        <w:numPr>
          <w:ilvl w:val="1"/>
          <w:numId w:val="11"/>
        </w:numPr>
        <w:spacing w:after="0"/>
        <w:ind w:left="425" w:hanging="425"/>
        <w:jc w:val="both"/>
        <w:rPr>
          <w:bCs/>
          <w:u w:val="single"/>
        </w:rPr>
      </w:pPr>
      <w:r w:rsidRPr="002B309B">
        <w:t>Pakalpojuma veikšanai Izpildītājs iesaista savā piedāvājumā minētos apakšuzņēmējus.</w:t>
      </w:r>
    </w:p>
    <w:p w:rsidR="00A81BA1" w:rsidRPr="002B309B" w:rsidRDefault="00A81BA1" w:rsidP="00A81BA1">
      <w:pPr>
        <w:pStyle w:val="BodyText"/>
        <w:widowControl w:val="0"/>
        <w:numPr>
          <w:ilvl w:val="1"/>
          <w:numId w:val="11"/>
        </w:numPr>
        <w:spacing w:after="0"/>
        <w:ind w:left="425" w:hanging="425"/>
        <w:jc w:val="both"/>
        <w:rPr>
          <w:bCs/>
          <w:u w:val="single"/>
        </w:rPr>
      </w:pPr>
      <w:r w:rsidRPr="002B309B">
        <w:t>Izpildītājs atbild par apakšuzņēmēju veiktā</w:t>
      </w:r>
      <w:r>
        <w:t>s</w:t>
      </w:r>
      <w:r w:rsidRPr="002B309B">
        <w:t xml:space="preserve"> </w:t>
      </w:r>
      <w:r>
        <w:t>Pakalpojuma daļas</w:t>
      </w:r>
      <w:r w:rsidRPr="002B309B">
        <w:t xml:space="preserve"> atbilstību Līguma prasībām.</w:t>
      </w:r>
    </w:p>
    <w:p w:rsidR="00A81BA1" w:rsidRPr="002B309B" w:rsidRDefault="00A81BA1" w:rsidP="00A81BA1">
      <w:pPr>
        <w:pStyle w:val="BodyText"/>
        <w:widowControl w:val="0"/>
        <w:numPr>
          <w:ilvl w:val="1"/>
          <w:numId w:val="11"/>
        </w:numPr>
        <w:spacing w:after="0"/>
        <w:ind w:left="425" w:hanging="425"/>
        <w:jc w:val="both"/>
        <w:rPr>
          <w:bCs/>
          <w:u w:val="single"/>
        </w:rPr>
      </w:pPr>
      <w:r w:rsidRPr="002B309B">
        <w:t>Par apakšuzņēmēju nomaiņu vai jaunu apakšuzņēmēju iesaistīšanu vismaz 3 (trīs) dienas iepriekš jāinformē Projekta vadītājs.</w:t>
      </w:r>
    </w:p>
    <w:p w:rsidR="00A81BA1" w:rsidRPr="002B309B" w:rsidRDefault="00A81BA1" w:rsidP="00A81BA1">
      <w:pPr>
        <w:numPr>
          <w:ilvl w:val="0"/>
          <w:numId w:val="11"/>
        </w:numPr>
        <w:tabs>
          <w:tab w:val="left" w:pos="284"/>
        </w:tabs>
        <w:spacing w:before="120"/>
        <w:ind w:left="0" w:firstLine="0"/>
        <w:jc w:val="center"/>
        <w:rPr>
          <w:b/>
        </w:rPr>
      </w:pPr>
      <w:r w:rsidRPr="002B309B">
        <w:rPr>
          <w:b/>
        </w:rPr>
        <w:t>Pakalpojuma izpildes un kvalitātes kontrole</w:t>
      </w:r>
      <w:r>
        <w:rPr>
          <w:b/>
        </w:rPr>
        <w:t>, garantijas laiks</w:t>
      </w:r>
      <w:r w:rsidRPr="002B309B">
        <w:rPr>
          <w:b/>
        </w:rPr>
        <w:t xml:space="preserve"> </w:t>
      </w:r>
    </w:p>
    <w:p w:rsidR="00A81BA1" w:rsidRPr="002B309B" w:rsidRDefault="00A81BA1" w:rsidP="00A81BA1">
      <w:pPr>
        <w:pStyle w:val="BodyText"/>
        <w:widowControl w:val="0"/>
        <w:numPr>
          <w:ilvl w:val="1"/>
          <w:numId w:val="11"/>
        </w:numPr>
        <w:spacing w:after="0"/>
        <w:ind w:left="425" w:hanging="425"/>
        <w:jc w:val="both"/>
      </w:pPr>
      <w:r w:rsidRPr="002B309B">
        <w:t xml:space="preserve">Veiktā Pakalpojuma kvalitātei un izpildes procesam jāatbilst Līgumā un normatīvajos aktos noteiktajām prasībām. </w:t>
      </w:r>
    </w:p>
    <w:p w:rsidR="00A81BA1" w:rsidRPr="002B309B" w:rsidRDefault="00A81BA1" w:rsidP="00A81BA1">
      <w:pPr>
        <w:pStyle w:val="BodyText"/>
        <w:widowControl w:val="0"/>
        <w:numPr>
          <w:ilvl w:val="1"/>
          <w:numId w:val="11"/>
        </w:numPr>
        <w:spacing w:after="0"/>
        <w:ind w:left="425" w:hanging="425"/>
        <w:jc w:val="both"/>
      </w:pPr>
      <w:r w:rsidRPr="002B309B">
        <w:t xml:space="preserve">Pasūtītājs organizē Pakalpojuma izpildes un kvalitātes pārbaudes Izpildītāja Pakalpojumiem gan to izpildes laikā, gan pēc to pabeigšanas. </w:t>
      </w:r>
    </w:p>
    <w:p w:rsidR="00A81BA1" w:rsidRPr="002B309B" w:rsidRDefault="00A81BA1" w:rsidP="00A81BA1">
      <w:pPr>
        <w:pStyle w:val="BodyText"/>
        <w:widowControl w:val="0"/>
        <w:numPr>
          <w:ilvl w:val="1"/>
          <w:numId w:val="11"/>
        </w:numPr>
        <w:spacing w:after="0"/>
        <w:ind w:left="425" w:hanging="425"/>
        <w:jc w:val="both"/>
      </w:pPr>
      <w:r w:rsidRPr="002B309B">
        <w:t xml:space="preserve">Pasūtītājs veicot kvalitātes </w:t>
      </w:r>
      <w:r w:rsidRPr="002B309B">
        <w:rPr>
          <w:bCs/>
        </w:rPr>
        <w:t>pārbaudes</w:t>
      </w:r>
      <w:r w:rsidRPr="002B309B">
        <w:t xml:space="preserve"> vai Pakalpojuma izpildes pārbaudes ir tiesīgs tās fiksēt nepiedaloties Izpildītājam. Šādā gadījumā neatbilstība Tehnisko specifikāciju (2.pielikums) prasībām tiek konstatēta ar foto fiksāciju, sagatavojot neatbilstību aktu, ko paraksta vismaz 3 (trīs) Pasūtītāja speciālisti.</w:t>
      </w:r>
    </w:p>
    <w:p w:rsidR="00A81BA1" w:rsidRPr="002B309B" w:rsidRDefault="00A81BA1" w:rsidP="00A81BA1">
      <w:pPr>
        <w:pStyle w:val="BodyText"/>
        <w:widowControl w:val="0"/>
        <w:numPr>
          <w:ilvl w:val="1"/>
          <w:numId w:val="11"/>
        </w:numPr>
        <w:spacing w:after="0"/>
        <w:ind w:left="425" w:hanging="425"/>
        <w:jc w:val="both"/>
      </w:pPr>
      <w:r w:rsidRPr="002B309B">
        <w:t>Pakalpojuma izpildes vai kvalitātes pārbaudes laikā par atklātajām neatbilstībām Tehnisko specifikāciju (2.pielikums) vai Līguma nosacījumiem Pasūtītājs paziņo Izpildītājam, nosūtot elektroniski uz e-pastu:</w:t>
      </w:r>
      <w:r>
        <w:t xml:space="preserve"> </w:t>
      </w:r>
      <w:r w:rsidRPr="002B309B">
        <w:rPr>
          <w:i/>
        </w:rPr>
        <w:t>adrese</w:t>
      </w:r>
      <w:r w:rsidRPr="002B309B">
        <w:t xml:space="preserve">, foto fiksāciju un/vai neatbilstību aktu. </w:t>
      </w:r>
    </w:p>
    <w:p w:rsidR="00A81BA1" w:rsidRPr="002B309B" w:rsidRDefault="00A81BA1" w:rsidP="00A81BA1">
      <w:pPr>
        <w:pStyle w:val="BodyText"/>
        <w:widowControl w:val="0"/>
        <w:numPr>
          <w:ilvl w:val="1"/>
          <w:numId w:val="11"/>
        </w:numPr>
        <w:spacing w:after="0"/>
        <w:ind w:left="425" w:hanging="425"/>
        <w:jc w:val="both"/>
      </w:pPr>
      <w:r w:rsidRPr="002B309B">
        <w:t>Pēc konstatēto neatbilstību novēršanas Pasūtītājs veic pārbaudi un sastāda minēto neatbilstību novēršanas aktu.</w:t>
      </w:r>
    </w:p>
    <w:p w:rsidR="00A81BA1" w:rsidRDefault="00A81BA1" w:rsidP="00A81BA1">
      <w:pPr>
        <w:pStyle w:val="BodyText"/>
        <w:widowControl w:val="0"/>
        <w:numPr>
          <w:ilvl w:val="1"/>
          <w:numId w:val="11"/>
        </w:numPr>
        <w:spacing w:after="0"/>
        <w:ind w:left="425" w:hanging="425"/>
        <w:jc w:val="both"/>
      </w:pPr>
      <w:r w:rsidRPr="002B309B">
        <w:t>Projekta vadītājs ir tiesīgs uzdot Izpildītājam veikt jebkuru darba pārbaudi, kas varētu parādīt defektu. Šāda pārbaude neietekmē ar Līgumu saistītos Izpildītāja pienākumus.</w:t>
      </w:r>
    </w:p>
    <w:p w:rsidR="00A81BA1" w:rsidRDefault="00A81BA1" w:rsidP="00A81BA1">
      <w:pPr>
        <w:pStyle w:val="BodyText"/>
        <w:widowControl w:val="0"/>
        <w:numPr>
          <w:ilvl w:val="1"/>
          <w:numId w:val="11"/>
        </w:numPr>
        <w:spacing w:after="0"/>
        <w:ind w:left="425" w:hanging="425"/>
        <w:jc w:val="both"/>
      </w:pPr>
      <w:r>
        <w:t>Pakalpojuma g</w:t>
      </w:r>
      <w:r w:rsidRPr="001527BA">
        <w:t xml:space="preserve">arantijas laiks sākas ar </w:t>
      </w:r>
      <w:r>
        <w:t>Pakalpojuma</w:t>
      </w:r>
      <w:r w:rsidRPr="001527BA">
        <w:t xml:space="preserve"> pieņemšanas</w:t>
      </w:r>
      <w:r>
        <w:t>-</w:t>
      </w:r>
      <w:r w:rsidRPr="001527BA">
        <w:t>nodošanas akta parakstīšanas</w:t>
      </w:r>
      <w:r w:rsidRPr="001527BA">
        <w:rPr>
          <w:color w:val="FF0000"/>
        </w:rPr>
        <w:t xml:space="preserve"> </w:t>
      </w:r>
      <w:r w:rsidRPr="001527BA">
        <w:t xml:space="preserve">dienu un ir </w:t>
      </w:r>
      <w:r w:rsidRPr="001527BA">
        <w:rPr>
          <w:b/>
        </w:rPr>
        <w:t>24 (divdesmit četri) mēneši</w:t>
      </w:r>
      <w:r w:rsidRPr="001527BA">
        <w:t xml:space="preserve">. </w:t>
      </w:r>
      <w:r>
        <w:t xml:space="preserve">Pakalpojuma garantijas termiņa laikā </w:t>
      </w:r>
      <w:r w:rsidRPr="001527BA">
        <w:t xml:space="preserve">Izpildītājs par saviem līdzekļiem novērš defektus, kas atklāti un radušies pēc </w:t>
      </w:r>
      <w:r>
        <w:t>Pakalpojuma</w:t>
      </w:r>
      <w:r w:rsidRPr="001527BA">
        <w:t xml:space="preserve"> pieņemšanas</w:t>
      </w:r>
      <w:r>
        <w:t>-</w:t>
      </w:r>
      <w:r w:rsidRPr="001527BA">
        <w:t>nodošanas akta parakstīšanas</w:t>
      </w:r>
      <w:r>
        <w:t xml:space="preserve"> dienas</w:t>
      </w:r>
      <w:r w:rsidRPr="001527BA">
        <w:t xml:space="preserve">, izņemot defektus, kas radušies nepareizas ekspluatācijas </w:t>
      </w:r>
      <w:r>
        <w:t xml:space="preserve">vai trešo personu darbības </w:t>
      </w:r>
      <w:r w:rsidRPr="001527BA">
        <w:t>rezultātā</w:t>
      </w:r>
      <w:r>
        <w:t>.</w:t>
      </w:r>
    </w:p>
    <w:p w:rsidR="0038355E" w:rsidRPr="002B309B" w:rsidRDefault="0038355E" w:rsidP="0038355E">
      <w:pPr>
        <w:pStyle w:val="BodyText"/>
        <w:widowControl w:val="0"/>
        <w:spacing w:after="0"/>
        <w:ind w:left="425"/>
        <w:jc w:val="both"/>
      </w:pPr>
    </w:p>
    <w:p w:rsidR="00A81BA1" w:rsidRPr="002B309B" w:rsidRDefault="00A81BA1" w:rsidP="00A81BA1">
      <w:pPr>
        <w:numPr>
          <w:ilvl w:val="0"/>
          <w:numId w:val="11"/>
        </w:numPr>
        <w:tabs>
          <w:tab w:val="left" w:pos="284"/>
        </w:tabs>
        <w:spacing w:before="120"/>
        <w:ind w:left="0" w:firstLine="0"/>
        <w:jc w:val="center"/>
        <w:rPr>
          <w:b/>
        </w:rPr>
      </w:pPr>
      <w:r w:rsidRPr="002B309B">
        <w:rPr>
          <w:b/>
          <w:bCs/>
        </w:rPr>
        <w:lastRenderedPageBreak/>
        <w:t>Līgumsods</w:t>
      </w:r>
    </w:p>
    <w:p w:rsidR="00A81BA1" w:rsidRPr="002B309B" w:rsidRDefault="00A81BA1" w:rsidP="00A81BA1">
      <w:pPr>
        <w:numPr>
          <w:ilvl w:val="1"/>
          <w:numId w:val="11"/>
        </w:numPr>
        <w:ind w:left="426" w:hanging="426"/>
        <w:jc w:val="both"/>
      </w:pPr>
      <w:r w:rsidRPr="002B309B">
        <w:t xml:space="preserve">Izpildītājam ir tiesības prasīt līgumsodu, ja Pasūtītājs kavē maksājumus par izpildītajiem Pakalpojuma apjomiem, </w:t>
      </w:r>
      <w:r w:rsidRPr="002B309B">
        <w:rPr>
          <w:bCs/>
        </w:rPr>
        <w:t xml:space="preserve">0,1 % (nulle komats viens procents) </w:t>
      </w:r>
      <w:r w:rsidRPr="002B309B">
        <w:t>apmērā no nesamaksātās summas par katru nokavēto dienu, bet kopsummā ne vairāk kā 10% (desmit procenti) no nesamaksātās summas.</w:t>
      </w:r>
    </w:p>
    <w:p w:rsidR="00A81BA1" w:rsidRPr="002B309B" w:rsidRDefault="00A81BA1" w:rsidP="00A81BA1">
      <w:pPr>
        <w:numPr>
          <w:ilvl w:val="1"/>
          <w:numId w:val="11"/>
        </w:numPr>
        <w:ind w:left="426" w:hanging="426"/>
        <w:jc w:val="both"/>
        <w:rPr>
          <w:b/>
        </w:rPr>
      </w:pPr>
      <w:r w:rsidRPr="002B309B">
        <w:t xml:space="preserve">Pasūtītājam ir tiesības prasīt līgumsodu, ja Izpildītājs kavē Pakalpojuma izpildes termiņu saskaņā Pieteikumu, </w:t>
      </w:r>
      <w:r w:rsidRPr="002B309B">
        <w:rPr>
          <w:bCs/>
        </w:rPr>
        <w:t xml:space="preserve">0,1 % (nulle komats viens procents) </w:t>
      </w:r>
      <w:r w:rsidRPr="002B309B">
        <w:t>apmērā no neizpildīto Pakalpojuma apjomu summas par katru nokavēto dienu, bet kopsummā ne vairāk kā 10% (desmit procenti) no neizpildīto Pakalpojuma apjomu summas.</w:t>
      </w:r>
    </w:p>
    <w:p w:rsidR="00A81BA1" w:rsidRPr="002B309B" w:rsidRDefault="00A81BA1" w:rsidP="00A81BA1">
      <w:pPr>
        <w:numPr>
          <w:ilvl w:val="1"/>
          <w:numId w:val="11"/>
        </w:numPr>
        <w:ind w:left="426" w:hanging="426"/>
        <w:jc w:val="both"/>
        <w:rPr>
          <w:b/>
        </w:rPr>
      </w:pPr>
      <w:r w:rsidRPr="002B309B">
        <w:t xml:space="preserve">Līgumsoda samaksa neatbrīvo </w:t>
      </w:r>
      <w:r>
        <w:t>Līdzējus</w:t>
      </w:r>
      <w:r w:rsidRPr="002B309B">
        <w:t xml:space="preserve"> no Līguma turpmākās pildīšanas.</w:t>
      </w:r>
    </w:p>
    <w:p w:rsidR="00A81BA1" w:rsidRPr="002B309B" w:rsidRDefault="00A81BA1" w:rsidP="00A81BA1">
      <w:pPr>
        <w:numPr>
          <w:ilvl w:val="1"/>
          <w:numId w:val="11"/>
        </w:numPr>
        <w:ind w:left="426" w:hanging="426"/>
        <w:jc w:val="both"/>
      </w:pPr>
      <w:r w:rsidRPr="002B309B">
        <w:t xml:space="preserve">Pasūtītājs ir tiesīgs piemērot līgumsodu </w:t>
      </w:r>
      <w:r w:rsidRPr="002B309B">
        <w:rPr>
          <w:bCs/>
        </w:rPr>
        <w:t xml:space="preserve">70 </w:t>
      </w:r>
      <w:proofErr w:type="spellStart"/>
      <w:r w:rsidRPr="002B309B">
        <w:rPr>
          <w:bCs/>
          <w:i/>
        </w:rPr>
        <w:t>euro</w:t>
      </w:r>
      <w:proofErr w:type="spellEnd"/>
      <w:r w:rsidRPr="002B309B">
        <w:rPr>
          <w:bCs/>
        </w:rPr>
        <w:t xml:space="preserve"> (septiņdesmit </w:t>
      </w:r>
      <w:proofErr w:type="spellStart"/>
      <w:r w:rsidRPr="002B309B">
        <w:rPr>
          <w:bCs/>
          <w:i/>
        </w:rPr>
        <w:t>euro</w:t>
      </w:r>
      <w:proofErr w:type="spellEnd"/>
      <w:r w:rsidRPr="002B309B">
        <w:rPr>
          <w:bCs/>
        </w:rPr>
        <w:t xml:space="preserve">) </w:t>
      </w:r>
      <w:r w:rsidRPr="002B309B">
        <w:t>apmērā, ja Izpildītājs veicis Pakalpojumu neatbilstoši Līgumam vai normatīvajos aktos noteiktajām prasībām, kā rezultātā Pakalpojums ir ar defektiem, ko nevar novērst un par ko ir sastādīts akts. Šajā gadījumā Izpildītājs atlīdzina visus tādējādi Pasūtītājam nodarītos zaudējumus.</w:t>
      </w:r>
    </w:p>
    <w:p w:rsidR="00A81BA1" w:rsidRPr="002B309B" w:rsidRDefault="00A81BA1" w:rsidP="00A81BA1">
      <w:pPr>
        <w:numPr>
          <w:ilvl w:val="1"/>
          <w:numId w:val="11"/>
        </w:numPr>
        <w:ind w:left="426" w:hanging="426"/>
        <w:jc w:val="both"/>
      </w:pPr>
      <w:r w:rsidRPr="002B309B">
        <w:t>Ja kompetenta institūcija</w:t>
      </w:r>
      <w:r w:rsidRPr="002B309B">
        <w:rPr>
          <w:color w:val="FF0000"/>
        </w:rPr>
        <w:t xml:space="preserve"> </w:t>
      </w:r>
      <w:r w:rsidRPr="002B309B">
        <w:t>konstatē administratīvo pārkāpumu, kas saistīts ar pasūtītā Pakalpojuma savlaicīgu neizpildi vai nekvalitatīvu izpildi, un par to Pasūtītājam ir uzlikts naudas sods, tad Izpildītājs to atmaksā Pasūtītājam.</w:t>
      </w:r>
    </w:p>
    <w:p w:rsidR="00A81BA1" w:rsidRPr="002B309B" w:rsidRDefault="00A81BA1" w:rsidP="00A81BA1">
      <w:pPr>
        <w:numPr>
          <w:ilvl w:val="1"/>
          <w:numId w:val="11"/>
        </w:numPr>
        <w:ind w:left="426" w:hanging="426"/>
        <w:jc w:val="both"/>
      </w:pPr>
      <w:r w:rsidRPr="002B309B">
        <w:t>Pasūtītājam ir tiesības ieskaita kārtībā samazināt Izpildītājam maksājamo summu tādā apmērā, kāda ir aprēķinātā līgumsodu summa.</w:t>
      </w:r>
    </w:p>
    <w:p w:rsidR="00A81BA1" w:rsidRPr="002B309B" w:rsidRDefault="00A81BA1" w:rsidP="00A81BA1">
      <w:pPr>
        <w:numPr>
          <w:ilvl w:val="0"/>
          <w:numId w:val="11"/>
        </w:numPr>
        <w:tabs>
          <w:tab w:val="left" w:pos="284"/>
        </w:tabs>
        <w:spacing w:before="120"/>
        <w:ind w:left="0" w:firstLine="0"/>
        <w:jc w:val="center"/>
        <w:rPr>
          <w:b/>
          <w:bCs/>
        </w:rPr>
      </w:pPr>
      <w:r w:rsidRPr="002B309B">
        <w:rPr>
          <w:b/>
        </w:rPr>
        <w:t>Nepārvarama</w:t>
      </w:r>
      <w:r w:rsidRPr="002B309B">
        <w:rPr>
          <w:b/>
          <w:bCs/>
        </w:rPr>
        <w:t xml:space="preserve"> vara</w:t>
      </w:r>
    </w:p>
    <w:p w:rsidR="00A81BA1" w:rsidRPr="00223312" w:rsidRDefault="00A81BA1" w:rsidP="00A81BA1">
      <w:pPr>
        <w:numPr>
          <w:ilvl w:val="1"/>
          <w:numId w:val="11"/>
        </w:numPr>
        <w:ind w:left="426" w:hanging="426"/>
        <w:jc w:val="both"/>
        <w:rPr>
          <w:b/>
          <w:bCs/>
        </w:rPr>
      </w:pPr>
      <w:r w:rsidRPr="00223312">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A81BA1" w:rsidRPr="00223312" w:rsidRDefault="00A81BA1" w:rsidP="00A81BA1">
      <w:pPr>
        <w:numPr>
          <w:ilvl w:val="1"/>
          <w:numId w:val="11"/>
        </w:numPr>
        <w:ind w:left="426" w:hanging="426"/>
        <w:jc w:val="both"/>
        <w:rPr>
          <w:b/>
          <w:bCs/>
        </w:rPr>
      </w:pPr>
      <w:r w:rsidRPr="00223312">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A81BA1" w:rsidRPr="002B309B" w:rsidRDefault="00A81BA1" w:rsidP="00A81BA1">
      <w:pPr>
        <w:numPr>
          <w:ilvl w:val="1"/>
          <w:numId w:val="11"/>
        </w:numPr>
        <w:ind w:left="426" w:hanging="426"/>
        <w:jc w:val="both"/>
      </w:pPr>
      <w:r w:rsidRPr="00223312">
        <w:t>Nepārvaramas varas vai ārkārtēja rakstura apstākļu iestāšanās gadījumā Līguma darbības termiņš tiek pārcelts atbilstoši šādu apstākļu darbības laikam vai arī Līdzēji vienojas par L</w:t>
      </w:r>
      <w:r>
        <w:t>īguma pārtraukšanu</w:t>
      </w:r>
      <w:r w:rsidRPr="002B309B">
        <w:t>.</w:t>
      </w:r>
    </w:p>
    <w:p w:rsidR="00A81BA1" w:rsidRPr="00953214" w:rsidRDefault="00A81BA1" w:rsidP="00A81BA1">
      <w:pPr>
        <w:numPr>
          <w:ilvl w:val="0"/>
          <w:numId w:val="11"/>
        </w:numPr>
        <w:tabs>
          <w:tab w:val="left" w:pos="284"/>
        </w:tabs>
        <w:spacing w:before="120"/>
        <w:ind w:left="0" w:firstLine="0"/>
        <w:jc w:val="center"/>
      </w:pPr>
      <w:r w:rsidRPr="00953214">
        <w:rPr>
          <w:b/>
        </w:rPr>
        <w:t xml:space="preserve">Līguma grozīšana, </w:t>
      </w:r>
      <w:r w:rsidRPr="00953214">
        <w:rPr>
          <w:b/>
          <w:iCs/>
        </w:rPr>
        <w:t>a</w:t>
      </w:r>
      <w:r w:rsidRPr="00953214">
        <w:rPr>
          <w:rStyle w:val="Heading31"/>
          <w:b w:val="0"/>
        </w:rPr>
        <w:t>tkāpšanās no Līguma un Līguma atcelšana</w:t>
      </w:r>
    </w:p>
    <w:p w:rsidR="00A81BA1" w:rsidRPr="00953214" w:rsidRDefault="00A81BA1" w:rsidP="00A81BA1">
      <w:pPr>
        <w:widowControl w:val="0"/>
        <w:numPr>
          <w:ilvl w:val="1"/>
          <w:numId w:val="11"/>
        </w:numPr>
        <w:tabs>
          <w:tab w:val="left" w:pos="426"/>
          <w:tab w:val="left" w:pos="567"/>
        </w:tabs>
        <w:ind w:left="425" w:hanging="425"/>
        <w:jc w:val="both"/>
      </w:pPr>
      <w:r w:rsidRPr="00953214">
        <w:t>Līgumu var grozīt, Līdzējiem savstarpēji vienojoties. Līguma grozījumus noformē ar rakstveida vienošanos, kas tiek numurēta, un pēc abu Līdzēju parakstīšanas kļūst par Līguma neatņemamām sastāvdaļām.</w:t>
      </w:r>
    </w:p>
    <w:p w:rsidR="00A81BA1" w:rsidRPr="00953214" w:rsidRDefault="00A81BA1" w:rsidP="00A81BA1">
      <w:pPr>
        <w:widowControl w:val="0"/>
        <w:numPr>
          <w:ilvl w:val="1"/>
          <w:numId w:val="11"/>
        </w:numPr>
        <w:tabs>
          <w:tab w:val="left" w:pos="426"/>
          <w:tab w:val="left" w:pos="567"/>
        </w:tabs>
        <w:ind w:left="425" w:hanging="425"/>
        <w:jc w:val="both"/>
      </w:pPr>
      <w:r w:rsidRPr="00953214">
        <w:t>Līdzējiem lemjot par Līguma grozījumu veikšanu, jāievēro Publisko iepirkumu likuma 67.</w:t>
      </w:r>
      <w:r w:rsidRPr="00953214">
        <w:rPr>
          <w:vertAlign w:val="superscript"/>
        </w:rPr>
        <w:t>1</w:t>
      </w:r>
      <w:r w:rsidRPr="00953214">
        <w:t>panta noteikumi.</w:t>
      </w:r>
    </w:p>
    <w:p w:rsidR="00A81BA1" w:rsidRPr="00953214" w:rsidRDefault="00A81BA1" w:rsidP="00A81BA1">
      <w:pPr>
        <w:widowControl w:val="0"/>
        <w:numPr>
          <w:ilvl w:val="1"/>
          <w:numId w:val="11"/>
        </w:numPr>
        <w:tabs>
          <w:tab w:val="left" w:pos="426"/>
          <w:tab w:val="left" w:pos="567"/>
        </w:tabs>
        <w:ind w:left="425" w:hanging="425"/>
        <w:jc w:val="both"/>
      </w:pPr>
      <w:r w:rsidRPr="00953214">
        <w:t>Izpildītājam ir tiesības vienpusēji atkāpties no Līguma, ja Pasūtītājs nepilda Līguma nosacījumus vai uzdod Izpildītājam veikt tādas darbības, kas neatbilst Līguma vai normatīvo aktu prasībām.</w:t>
      </w:r>
    </w:p>
    <w:p w:rsidR="00A81BA1" w:rsidRPr="00953214" w:rsidRDefault="00A81BA1" w:rsidP="00A81BA1">
      <w:pPr>
        <w:widowControl w:val="0"/>
        <w:numPr>
          <w:ilvl w:val="1"/>
          <w:numId w:val="11"/>
        </w:numPr>
        <w:tabs>
          <w:tab w:val="left" w:pos="426"/>
          <w:tab w:val="left" w:pos="567"/>
        </w:tabs>
        <w:ind w:left="425" w:hanging="425"/>
        <w:jc w:val="both"/>
      </w:pPr>
      <w:r w:rsidRPr="00953214">
        <w:t>Pasūtītājam ir tiesības vienpusēji atkāpties no Līguma, ja:</w:t>
      </w:r>
    </w:p>
    <w:p w:rsidR="00A81BA1" w:rsidRPr="00953214" w:rsidRDefault="00A81BA1" w:rsidP="00A81BA1">
      <w:pPr>
        <w:pStyle w:val="BodyText"/>
        <w:numPr>
          <w:ilvl w:val="2"/>
          <w:numId w:val="11"/>
        </w:numPr>
        <w:spacing w:after="0"/>
        <w:ind w:left="1134" w:hanging="708"/>
        <w:jc w:val="both"/>
      </w:pPr>
      <w:r w:rsidRPr="00953214">
        <w:t>Izpildītāja vainas dēļ ir radušās būtiskas neatbilstības Pakalpojuma izpildē;</w:t>
      </w:r>
    </w:p>
    <w:p w:rsidR="00A81BA1" w:rsidRPr="00953214" w:rsidRDefault="00A81BA1" w:rsidP="00A81BA1">
      <w:pPr>
        <w:pStyle w:val="BodyText"/>
        <w:numPr>
          <w:ilvl w:val="2"/>
          <w:numId w:val="11"/>
        </w:numPr>
        <w:spacing w:after="0"/>
        <w:ind w:left="1134" w:hanging="708"/>
        <w:jc w:val="both"/>
      </w:pPr>
      <w:r w:rsidRPr="00953214">
        <w:t>Izpildītājs nepilda Līgumā noteiktās saistības.</w:t>
      </w:r>
    </w:p>
    <w:p w:rsidR="00A81BA1" w:rsidRPr="00953214" w:rsidRDefault="00A81BA1" w:rsidP="00A81BA1">
      <w:pPr>
        <w:widowControl w:val="0"/>
        <w:numPr>
          <w:ilvl w:val="1"/>
          <w:numId w:val="11"/>
        </w:numPr>
        <w:tabs>
          <w:tab w:val="left" w:pos="426"/>
          <w:tab w:val="left" w:pos="567"/>
        </w:tabs>
        <w:ind w:left="425" w:hanging="425"/>
        <w:jc w:val="both"/>
      </w:pPr>
      <w:r w:rsidRPr="00953214">
        <w:t xml:space="preserve">Ja Līgums tiek izbeigts pirms Līguma 3.1.apakšpunktā noteiktā termiņa, Izpildītājam 5 (pieci) dienu laikā jāiesniedz, atskaite par izpildīto Pakalpojuma apjomu līdz Līguma izbeigšanas dienai. </w:t>
      </w:r>
    </w:p>
    <w:p w:rsidR="00A81BA1" w:rsidRPr="00953214" w:rsidRDefault="00A81BA1" w:rsidP="00A81BA1">
      <w:pPr>
        <w:widowControl w:val="0"/>
        <w:numPr>
          <w:ilvl w:val="1"/>
          <w:numId w:val="11"/>
        </w:numPr>
        <w:tabs>
          <w:tab w:val="left" w:pos="426"/>
          <w:tab w:val="left" w:pos="567"/>
        </w:tabs>
        <w:ind w:left="425" w:hanging="425"/>
        <w:jc w:val="both"/>
      </w:pPr>
      <w:r w:rsidRPr="00953214">
        <w:t xml:space="preserve">Tiesību atkāpties no Līguma vai prasīt Līguma atcelšanu var izlietot, ja Līdzējs ir paziņojis </w:t>
      </w:r>
      <w:r w:rsidRPr="00953214">
        <w:lastRenderedPageBreak/>
        <w:t>otram Līdzējam, un tas nav novērsis Līguma atcelšanas pamatu paziņojumā noteiktajā termiņā. Paziņojums tiek nosūtīts uz Līgumā norādīto Līdzēja e pastu, bet oriģināls ierakstītā sūtījumā uz juridisko adresi.</w:t>
      </w:r>
    </w:p>
    <w:p w:rsidR="00A81BA1" w:rsidRPr="00953214" w:rsidRDefault="00A81BA1" w:rsidP="00A81BA1">
      <w:pPr>
        <w:widowControl w:val="0"/>
        <w:numPr>
          <w:ilvl w:val="1"/>
          <w:numId w:val="11"/>
        </w:numPr>
        <w:tabs>
          <w:tab w:val="left" w:pos="426"/>
          <w:tab w:val="left" w:pos="567"/>
        </w:tabs>
        <w:ind w:left="425" w:hanging="425"/>
        <w:jc w:val="both"/>
      </w:pPr>
      <w:r w:rsidRPr="00953214">
        <w:t>Līgums ir uzskatāms par atceltu, ja Līdzējs neceļ iebildumus līdz paziņojumā, kas nosūtīts Līguma 9.6.apakšpunktā noteiktajā kārtībā, noradītajam termiņam.</w:t>
      </w:r>
    </w:p>
    <w:p w:rsidR="00A81BA1" w:rsidRDefault="00A81BA1" w:rsidP="00A81BA1">
      <w:pPr>
        <w:widowControl w:val="0"/>
        <w:numPr>
          <w:ilvl w:val="1"/>
          <w:numId w:val="11"/>
        </w:numPr>
        <w:tabs>
          <w:tab w:val="left" w:pos="426"/>
          <w:tab w:val="left" w:pos="567"/>
        </w:tabs>
        <w:ind w:left="425" w:hanging="425"/>
        <w:jc w:val="both"/>
        <w:rPr>
          <w:bCs/>
        </w:rPr>
      </w:pPr>
      <w:r w:rsidRPr="00953214">
        <w:t>Līguma neizdevīgums, pārmērīgi zaudējumi, būtiskas nelabvēlīgas izmaiņas izejmateriālu, iekārtu, darbaspēka un citā tirgū, izpildes grūtības un citi līdzīgi apstākļi nav pamats Līguma atcelšanai no Izp</w:t>
      </w:r>
      <w:r>
        <w:t>ildītāja puses</w:t>
      </w:r>
      <w:r w:rsidRPr="002B309B">
        <w:rPr>
          <w:bCs/>
        </w:rPr>
        <w:t>.</w:t>
      </w:r>
    </w:p>
    <w:p w:rsidR="00A81BA1" w:rsidRPr="002B309B" w:rsidRDefault="00A81BA1" w:rsidP="00A81BA1">
      <w:pPr>
        <w:widowControl w:val="0"/>
        <w:numPr>
          <w:ilvl w:val="1"/>
          <w:numId w:val="11"/>
        </w:numPr>
        <w:tabs>
          <w:tab w:val="left" w:pos="426"/>
          <w:tab w:val="left" w:pos="567"/>
        </w:tabs>
        <w:ind w:left="425" w:hanging="425"/>
        <w:jc w:val="both"/>
        <w:rPr>
          <w:bCs/>
        </w:rPr>
      </w:pPr>
      <w:r>
        <w:rPr>
          <w:bCs/>
        </w:rPr>
        <w:t>Līdzēji var izbeigt Līgumu savstarpēji rakstiski vienojoties.</w:t>
      </w:r>
    </w:p>
    <w:p w:rsidR="00A81BA1" w:rsidRPr="002B309B" w:rsidRDefault="00A81BA1" w:rsidP="00A81BA1">
      <w:pPr>
        <w:numPr>
          <w:ilvl w:val="0"/>
          <w:numId w:val="11"/>
        </w:numPr>
        <w:tabs>
          <w:tab w:val="left" w:pos="426"/>
        </w:tabs>
        <w:spacing w:before="120"/>
        <w:ind w:left="0" w:firstLine="0"/>
        <w:jc w:val="center"/>
        <w:rPr>
          <w:b/>
        </w:rPr>
      </w:pPr>
      <w:r w:rsidRPr="002B309B">
        <w:rPr>
          <w:b/>
        </w:rPr>
        <w:t>Strīdu risināšana</w:t>
      </w:r>
    </w:p>
    <w:p w:rsidR="00A81BA1" w:rsidRPr="002B309B" w:rsidRDefault="00A81BA1" w:rsidP="00A81BA1">
      <w:pPr>
        <w:widowControl w:val="0"/>
        <w:numPr>
          <w:ilvl w:val="1"/>
          <w:numId w:val="11"/>
        </w:numPr>
        <w:ind w:left="567" w:hanging="567"/>
        <w:jc w:val="both"/>
      </w:pPr>
      <w:r w:rsidRPr="002B309B">
        <w:t xml:space="preserve">Jebkuras nesaskaņas, domstarpības vai strīdi starp </w:t>
      </w:r>
      <w:r>
        <w:t>Līdzējiem</w:t>
      </w:r>
      <w:r w:rsidRPr="002B309B">
        <w:t xml:space="preserve"> tiks risināti savstarpēju sarunu ceļā, kas tiks attiecīgi protokolētas. </w:t>
      </w:r>
    </w:p>
    <w:p w:rsidR="00A81BA1" w:rsidRPr="002B309B" w:rsidRDefault="00A81BA1" w:rsidP="00A81BA1">
      <w:pPr>
        <w:widowControl w:val="0"/>
        <w:numPr>
          <w:ilvl w:val="1"/>
          <w:numId w:val="11"/>
        </w:numPr>
        <w:ind w:left="567" w:hanging="567"/>
        <w:jc w:val="both"/>
      </w:pPr>
      <w:r w:rsidRPr="002B309B">
        <w:t xml:space="preserve">Gadījumā, ja </w:t>
      </w:r>
      <w:r>
        <w:t>Līdzēji</w:t>
      </w:r>
      <w:r w:rsidRPr="002B309B">
        <w:t xml:space="preserve"> desmit dienu laikā nespēs vienoties, strīds risināms Latvijas Republikas tiesā normatīv</w:t>
      </w:r>
      <w:r>
        <w:t>aj</w:t>
      </w:r>
      <w:r w:rsidRPr="002B309B">
        <w:t>o</w:t>
      </w:r>
      <w:r>
        <w:t>s</w:t>
      </w:r>
      <w:r w:rsidRPr="002B309B">
        <w:t xml:space="preserve"> akt</w:t>
      </w:r>
      <w:r>
        <w:t>os</w:t>
      </w:r>
      <w:r w:rsidRPr="002B309B">
        <w:t xml:space="preserve"> noteiktajā kārtībā.</w:t>
      </w:r>
    </w:p>
    <w:p w:rsidR="00A81BA1" w:rsidRPr="002B309B" w:rsidRDefault="00A81BA1" w:rsidP="00A81BA1">
      <w:pPr>
        <w:numPr>
          <w:ilvl w:val="0"/>
          <w:numId w:val="11"/>
        </w:numPr>
        <w:tabs>
          <w:tab w:val="left" w:pos="426"/>
        </w:tabs>
        <w:spacing w:before="120"/>
        <w:ind w:left="0" w:firstLine="0"/>
        <w:jc w:val="center"/>
        <w:rPr>
          <w:b/>
        </w:rPr>
      </w:pPr>
      <w:r w:rsidRPr="002B309B">
        <w:rPr>
          <w:b/>
        </w:rPr>
        <w:t>Citi nosacījumi</w:t>
      </w:r>
    </w:p>
    <w:p w:rsidR="00A81BA1" w:rsidRPr="002B309B" w:rsidRDefault="00A81BA1" w:rsidP="00A81BA1">
      <w:pPr>
        <w:widowControl w:val="0"/>
        <w:numPr>
          <w:ilvl w:val="1"/>
          <w:numId w:val="11"/>
        </w:numPr>
        <w:ind w:left="567" w:hanging="567"/>
        <w:jc w:val="both"/>
      </w:pPr>
      <w:r>
        <w:rPr>
          <w:color w:val="000000"/>
        </w:rPr>
        <w:t>Līdzēji</w:t>
      </w:r>
      <w:r w:rsidRPr="002B309B">
        <w:rPr>
          <w:color w:val="000000"/>
        </w:rPr>
        <w:t xml:space="preserve"> apņemas parakstīt nepieciešamos dokumentus un veikt visas darbības, kas ir pamatotas un nepieciešamas, lai veicinātu Līguma pienācīgu izpildi, tā mērķa sasniegšanu un </w:t>
      </w:r>
      <w:r>
        <w:rPr>
          <w:color w:val="000000"/>
        </w:rPr>
        <w:t>Līdzēju</w:t>
      </w:r>
      <w:r w:rsidRPr="002B309B">
        <w:rPr>
          <w:color w:val="000000"/>
        </w:rPr>
        <w:t xml:space="preserve"> tiesību realizēšanu.</w:t>
      </w:r>
    </w:p>
    <w:p w:rsidR="00A81BA1" w:rsidRPr="002B309B" w:rsidRDefault="00A81BA1" w:rsidP="00A81BA1">
      <w:pPr>
        <w:widowControl w:val="0"/>
        <w:numPr>
          <w:ilvl w:val="1"/>
          <w:numId w:val="11"/>
        </w:numPr>
        <w:ind w:left="567" w:hanging="567"/>
        <w:jc w:val="both"/>
      </w:pPr>
      <w:r w:rsidRPr="002B309B">
        <w:t xml:space="preserve">Visi </w:t>
      </w:r>
      <w:smartTag w:uri="schemas-tilde-lv/tildestengine" w:element="veidnes">
        <w:smartTagPr>
          <w:attr w:name="baseform" w:val="paziņojum|s"/>
          <w:attr w:name="id" w:val="-1"/>
          <w:attr w:name="text" w:val="paziņojumi"/>
        </w:smartTagPr>
        <w:r w:rsidRPr="002B309B">
          <w:t>paziņojumi</w:t>
        </w:r>
      </w:smartTag>
      <w:r>
        <w:t xml:space="preserve"> starp Līdzējie</w:t>
      </w:r>
      <w:r w:rsidRPr="002B309B">
        <w:t xml:space="preserve">m tiek īstenoti tikai rakstveidā. </w:t>
      </w:r>
      <w:smartTag w:uri="schemas-tilde-lv/tildestengine" w:element="veidnes">
        <w:smartTagPr>
          <w:attr w:name="baseform" w:val="paziņojum|s"/>
          <w:attr w:name="id" w:val="-1"/>
          <w:attr w:name="text" w:val="paziņojumi"/>
        </w:smartTagPr>
        <w:r w:rsidRPr="002B309B">
          <w:t>Paziņojumi</w:t>
        </w:r>
      </w:smartTag>
      <w:r w:rsidRPr="002B309B">
        <w:t>, kas netiek īstenoti rakstveidā, tiek uzskatīti par spēkā neesošiem.</w:t>
      </w:r>
    </w:p>
    <w:p w:rsidR="00A81BA1" w:rsidRPr="00991B7F" w:rsidRDefault="00A81BA1" w:rsidP="00A81BA1">
      <w:pPr>
        <w:pStyle w:val="BodyTextIndent2"/>
        <w:numPr>
          <w:ilvl w:val="1"/>
          <w:numId w:val="12"/>
        </w:numPr>
        <w:spacing w:after="0" w:line="240" w:lineRule="auto"/>
        <w:ind w:left="567" w:hanging="567"/>
        <w:jc w:val="both"/>
        <w:rPr>
          <w:lang w:eastAsia="en-US"/>
        </w:rPr>
      </w:pPr>
      <w:r w:rsidRPr="00991B7F">
        <w:rPr>
          <w:lang w:eastAsia="en-US"/>
        </w:rPr>
        <w:t xml:space="preserve"> Līdzēji apņemas nekavējoties rakstveidā paziņot viens otram par savas atrašanās vietas, pārstāvja, bankas rekvizītu un citas būtiskās informācijas izmaiņām, kas var ietekmēt Līguma pienācīgu izpildi. </w:t>
      </w:r>
    </w:p>
    <w:p w:rsidR="00A81BA1" w:rsidRPr="002B309B" w:rsidRDefault="00A81BA1" w:rsidP="00A81BA1">
      <w:pPr>
        <w:widowControl w:val="0"/>
        <w:numPr>
          <w:ilvl w:val="1"/>
          <w:numId w:val="11"/>
        </w:numPr>
        <w:ind w:left="567" w:hanging="567"/>
        <w:jc w:val="both"/>
      </w:pPr>
      <w:r w:rsidRPr="002B309B">
        <w:t xml:space="preserve">Līgums ir saistošs </w:t>
      </w:r>
      <w:r>
        <w:rPr>
          <w:bCs/>
        </w:rPr>
        <w:t>Līdzējie</w:t>
      </w:r>
      <w:r w:rsidRPr="002B309B">
        <w:rPr>
          <w:bCs/>
        </w:rPr>
        <w:t>m</w:t>
      </w:r>
      <w:r w:rsidRPr="002B309B">
        <w:t>, kā arī to tiesību un saistību pārņēmējiem.</w:t>
      </w:r>
    </w:p>
    <w:p w:rsidR="00A81BA1" w:rsidRPr="002B309B" w:rsidRDefault="00A81BA1" w:rsidP="00A81BA1">
      <w:pPr>
        <w:widowControl w:val="0"/>
        <w:numPr>
          <w:ilvl w:val="1"/>
          <w:numId w:val="11"/>
        </w:numPr>
        <w:ind w:left="567" w:hanging="567"/>
        <w:jc w:val="both"/>
      </w:pPr>
      <w:r w:rsidRPr="002B309B">
        <w:rPr>
          <w:bCs/>
        </w:rPr>
        <w:t>Līgums sa</w:t>
      </w:r>
      <w:r>
        <w:rPr>
          <w:bCs/>
        </w:rPr>
        <w:t>gatavots</w:t>
      </w:r>
      <w:r w:rsidRPr="002B309B">
        <w:rPr>
          <w:bCs/>
        </w:rPr>
        <w:t xml:space="preserve"> 2 (divi) eksemplāros ar vienādu juridisku spēku. Viens eksemplārs glabājas pie</w:t>
      </w:r>
      <w:r w:rsidRPr="002B309B">
        <w:t xml:space="preserve"> Izpildītāja, otrs – pie Pasūtītāja.</w:t>
      </w:r>
    </w:p>
    <w:p w:rsidR="00A81BA1" w:rsidRPr="002B309B" w:rsidRDefault="00A81BA1" w:rsidP="00A81BA1">
      <w:pPr>
        <w:numPr>
          <w:ilvl w:val="0"/>
          <w:numId w:val="11"/>
        </w:numPr>
        <w:tabs>
          <w:tab w:val="left" w:pos="426"/>
        </w:tabs>
        <w:spacing w:before="120"/>
        <w:ind w:left="0" w:firstLine="0"/>
        <w:jc w:val="center"/>
        <w:rPr>
          <w:b/>
        </w:rPr>
      </w:pPr>
      <w:r>
        <w:rPr>
          <w:b/>
        </w:rPr>
        <w:t>Līdzēj</w:t>
      </w:r>
      <w:r w:rsidRPr="002B309B">
        <w:rPr>
          <w:b/>
        </w:rPr>
        <w:t xml:space="preserve">u </w:t>
      </w:r>
      <w:r w:rsidRPr="002B309B">
        <w:rPr>
          <w:b/>
          <w:bCs/>
        </w:rPr>
        <w:t>rekvizīti</w:t>
      </w:r>
      <w:r w:rsidRPr="002B309B">
        <w:rPr>
          <w:b/>
        </w:rPr>
        <w:t xml:space="preserve"> un paraksti</w:t>
      </w:r>
    </w:p>
    <w:tbl>
      <w:tblPr>
        <w:tblW w:w="9615" w:type="dxa"/>
        <w:tblInd w:w="322" w:type="dxa"/>
        <w:tblLayout w:type="fixed"/>
        <w:tblCellMar>
          <w:left w:w="180" w:type="dxa"/>
          <w:right w:w="180" w:type="dxa"/>
        </w:tblCellMar>
        <w:tblLook w:val="0000" w:firstRow="0" w:lastRow="0" w:firstColumn="0" w:lastColumn="0" w:noHBand="0" w:noVBand="0"/>
      </w:tblPr>
      <w:tblGrid>
        <w:gridCol w:w="4976"/>
        <w:gridCol w:w="4639"/>
      </w:tblGrid>
      <w:tr w:rsidR="00A81BA1" w:rsidRPr="002B309B" w:rsidTr="00667E4F">
        <w:trPr>
          <w:trHeight w:val="268"/>
        </w:trPr>
        <w:tc>
          <w:tcPr>
            <w:tcW w:w="4976" w:type="dxa"/>
            <w:tcBorders>
              <w:top w:val="nil"/>
              <w:left w:val="nil"/>
              <w:bottom w:val="nil"/>
              <w:right w:val="nil"/>
            </w:tcBorders>
          </w:tcPr>
          <w:p w:rsidR="00A81BA1" w:rsidRPr="002B309B" w:rsidRDefault="00A81BA1" w:rsidP="00667E4F">
            <w:pPr>
              <w:rPr>
                <w:u w:val="single"/>
              </w:rPr>
            </w:pPr>
            <w:r w:rsidRPr="002B309B">
              <w:rPr>
                <w:u w:val="single"/>
              </w:rPr>
              <w:t>Pasūtītājs:</w:t>
            </w:r>
          </w:p>
        </w:tc>
        <w:tc>
          <w:tcPr>
            <w:tcW w:w="4639" w:type="dxa"/>
            <w:tcBorders>
              <w:top w:val="nil"/>
              <w:left w:val="nil"/>
              <w:bottom w:val="nil"/>
              <w:right w:val="nil"/>
            </w:tcBorders>
          </w:tcPr>
          <w:p w:rsidR="00A81BA1" w:rsidRPr="002B309B" w:rsidRDefault="00A81BA1" w:rsidP="00667E4F">
            <w:pPr>
              <w:rPr>
                <w:u w:val="single"/>
              </w:rPr>
            </w:pPr>
            <w:r w:rsidRPr="002B309B">
              <w:rPr>
                <w:u w:val="single"/>
              </w:rPr>
              <w:t>Izpildītājs</w:t>
            </w:r>
            <w:r w:rsidRPr="002B309B">
              <w:rPr>
                <w:w w:val="95"/>
                <w:u w:val="single"/>
              </w:rPr>
              <w:t>:</w:t>
            </w:r>
          </w:p>
        </w:tc>
      </w:tr>
      <w:tr w:rsidR="00A81BA1" w:rsidRPr="002B309B" w:rsidTr="00667E4F">
        <w:trPr>
          <w:trHeight w:val="667"/>
        </w:trPr>
        <w:tc>
          <w:tcPr>
            <w:tcW w:w="4976" w:type="dxa"/>
            <w:tcBorders>
              <w:top w:val="nil"/>
              <w:left w:val="nil"/>
              <w:bottom w:val="nil"/>
              <w:right w:val="nil"/>
            </w:tcBorders>
          </w:tcPr>
          <w:p w:rsidR="00A81BA1" w:rsidRPr="002B309B" w:rsidRDefault="00A81BA1" w:rsidP="00667E4F">
            <w:pPr>
              <w:rPr>
                <w:b/>
              </w:rPr>
            </w:pPr>
            <w:r w:rsidRPr="002B309B">
              <w:rPr>
                <w:b/>
              </w:rPr>
              <w:t>Jelgavas pilsētas pašvaldības iestāde „Pilsētsaimniecība”</w:t>
            </w:r>
          </w:p>
          <w:p w:rsidR="00A81BA1" w:rsidRPr="002B309B" w:rsidRDefault="00A81BA1" w:rsidP="00667E4F">
            <w:r w:rsidRPr="002B309B">
              <w:t>Reģistrācijas Nr.90001282486</w:t>
            </w:r>
          </w:p>
          <w:p w:rsidR="00A81BA1" w:rsidRDefault="00A81BA1" w:rsidP="00667E4F">
            <w:r w:rsidRPr="002B309B">
              <w:t>Pulkveža O</w:t>
            </w:r>
            <w:r>
              <w:t>skara</w:t>
            </w:r>
            <w:r w:rsidRPr="002B309B">
              <w:t xml:space="preserve"> Kalpaka 16a</w:t>
            </w:r>
          </w:p>
          <w:p w:rsidR="00A81BA1" w:rsidRPr="002B309B" w:rsidRDefault="00A81BA1" w:rsidP="00667E4F">
            <w:r w:rsidRPr="002B309B">
              <w:t>Jelgava, LV-3001</w:t>
            </w:r>
          </w:p>
          <w:p w:rsidR="00A81BA1" w:rsidRPr="002B309B" w:rsidRDefault="00A81BA1" w:rsidP="00667E4F">
            <w:r w:rsidRPr="002B309B">
              <w:t>AS SEB banka</w:t>
            </w:r>
          </w:p>
          <w:p w:rsidR="00A81BA1" w:rsidRPr="002B309B" w:rsidRDefault="00A81BA1" w:rsidP="00667E4F">
            <w:r w:rsidRPr="002B309B">
              <w:t>Konta Nr.LV61 UNLA 0050001003121</w:t>
            </w:r>
          </w:p>
        </w:tc>
        <w:tc>
          <w:tcPr>
            <w:tcW w:w="4639" w:type="dxa"/>
            <w:tcBorders>
              <w:top w:val="nil"/>
              <w:left w:val="nil"/>
              <w:bottom w:val="nil"/>
              <w:right w:val="nil"/>
            </w:tcBorders>
          </w:tcPr>
          <w:p w:rsidR="00A81BA1" w:rsidRPr="002B309B" w:rsidRDefault="00A81BA1" w:rsidP="00667E4F">
            <w:pPr>
              <w:widowControl w:val="0"/>
              <w:rPr>
                <w:i/>
              </w:rPr>
            </w:pPr>
            <w:r w:rsidRPr="002B309B">
              <w:rPr>
                <w:i/>
              </w:rPr>
              <w:t xml:space="preserve">Nosaukums </w:t>
            </w:r>
          </w:p>
          <w:p w:rsidR="00A81BA1" w:rsidRPr="002B309B" w:rsidRDefault="00A81BA1" w:rsidP="00667E4F"/>
          <w:p w:rsidR="00A81BA1" w:rsidRPr="002B309B" w:rsidRDefault="00A81BA1" w:rsidP="00667E4F">
            <w:r w:rsidRPr="002B309B">
              <w:t>Reģistrācijas numurs</w:t>
            </w:r>
          </w:p>
          <w:p w:rsidR="00A81BA1" w:rsidRPr="002B309B" w:rsidRDefault="00A81BA1" w:rsidP="00667E4F">
            <w:r w:rsidRPr="002B309B">
              <w:t>Adrese</w:t>
            </w:r>
          </w:p>
          <w:p w:rsidR="00A81BA1" w:rsidRPr="002B309B" w:rsidRDefault="00A81BA1" w:rsidP="00667E4F">
            <w:r w:rsidRPr="002B309B">
              <w:t>Bank</w:t>
            </w:r>
            <w:r>
              <w:t>a</w:t>
            </w:r>
          </w:p>
          <w:p w:rsidR="00A81BA1" w:rsidRPr="002B309B" w:rsidRDefault="00A81BA1" w:rsidP="00667E4F">
            <w:pPr>
              <w:jc w:val="both"/>
            </w:pPr>
            <w:r w:rsidRPr="002B309B">
              <w:t xml:space="preserve">Konta numurs </w:t>
            </w:r>
          </w:p>
        </w:tc>
      </w:tr>
      <w:tr w:rsidR="00A81BA1" w:rsidRPr="002B309B" w:rsidTr="00667E4F">
        <w:trPr>
          <w:trHeight w:val="667"/>
        </w:trPr>
        <w:tc>
          <w:tcPr>
            <w:tcW w:w="4976" w:type="dxa"/>
            <w:tcBorders>
              <w:top w:val="nil"/>
              <w:left w:val="nil"/>
              <w:bottom w:val="nil"/>
              <w:right w:val="nil"/>
            </w:tcBorders>
          </w:tcPr>
          <w:p w:rsidR="00A81BA1" w:rsidRPr="002B309B" w:rsidRDefault="00A81BA1" w:rsidP="00667E4F"/>
          <w:p w:rsidR="00A81BA1" w:rsidRPr="002B309B" w:rsidRDefault="00A81BA1" w:rsidP="00667E4F"/>
          <w:p w:rsidR="00A81BA1" w:rsidRPr="002B309B" w:rsidRDefault="00A81BA1" w:rsidP="00667E4F">
            <w:r w:rsidRPr="002B309B">
              <w:t>Vadītājs</w:t>
            </w:r>
            <w:r>
              <w:t xml:space="preserve"> </w:t>
            </w:r>
            <w:r w:rsidRPr="002B309B">
              <w:t>____</w:t>
            </w:r>
            <w:r>
              <w:t>__</w:t>
            </w:r>
            <w:r w:rsidRPr="002B309B">
              <w:t>____</w:t>
            </w:r>
            <w:r>
              <w:t>____</w:t>
            </w:r>
            <w:r w:rsidRPr="002B309B">
              <w:t>__</w:t>
            </w:r>
            <w:r>
              <w:t xml:space="preserve"> </w:t>
            </w:r>
            <w:r w:rsidRPr="002B309B">
              <w:t>M.Mielavs</w:t>
            </w:r>
          </w:p>
        </w:tc>
        <w:tc>
          <w:tcPr>
            <w:tcW w:w="4639" w:type="dxa"/>
            <w:tcBorders>
              <w:top w:val="nil"/>
              <w:left w:val="nil"/>
              <w:bottom w:val="nil"/>
              <w:right w:val="nil"/>
            </w:tcBorders>
          </w:tcPr>
          <w:p w:rsidR="00A81BA1" w:rsidRPr="002B309B" w:rsidRDefault="00A81BA1" w:rsidP="00667E4F"/>
          <w:p w:rsidR="00A81BA1" w:rsidRPr="002B309B" w:rsidRDefault="00A81BA1" w:rsidP="00667E4F"/>
          <w:p w:rsidR="00A81BA1" w:rsidRPr="002B309B" w:rsidRDefault="00A81BA1" w:rsidP="00667E4F">
            <w:r w:rsidRPr="002B309B">
              <w:t xml:space="preserve"> _____________ </w:t>
            </w:r>
          </w:p>
          <w:p w:rsidR="00A81BA1" w:rsidRPr="002B309B" w:rsidRDefault="00A81BA1" w:rsidP="00667E4F"/>
        </w:tc>
      </w:tr>
    </w:tbl>
    <w:p w:rsidR="00A21068" w:rsidRDefault="00A21068" w:rsidP="00C4762B">
      <w:pPr>
        <w:keepNext/>
        <w:jc w:val="center"/>
      </w:pPr>
    </w:p>
    <w:sectPr w:rsidR="00A21068" w:rsidSect="00A34AA8">
      <w:footerReference w:type="default" r:id="rId9"/>
      <w:pgSz w:w="11906" w:h="16838"/>
      <w:pgMar w:top="709" w:right="707" w:bottom="993" w:left="156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98" w:rsidRDefault="00C94998" w:rsidP="000D719C">
      <w:r>
        <w:separator/>
      </w:r>
    </w:p>
  </w:endnote>
  <w:endnote w:type="continuationSeparator" w:id="0">
    <w:p w:rsidR="00C94998" w:rsidRDefault="00C94998" w:rsidP="000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8489"/>
      <w:docPartObj>
        <w:docPartGallery w:val="Page Numbers (Bottom of Page)"/>
        <w:docPartUnique/>
      </w:docPartObj>
    </w:sdtPr>
    <w:sdtEndPr>
      <w:rPr>
        <w:noProof/>
      </w:rPr>
    </w:sdtEndPr>
    <w:sdtContent>
      <w:p w:rsidR="00A34AA8" w:rsidRDefault="00A34AA8">
        <w:pPr>
          <w:pStyle w:val="Footer"/>
          <w:jc w:val="right"/>
        </w:pPr>
        <w:r>
          <w:fldChar w:fldCharType="begin"/>
        </w:r>
        <w:r>
          <w:instrText xml:space="preserve"> PAGE   \* MERGEFORMAT </w:instrText>
        </w:r>
        <w:r>
          <w:fldChar w:fldCharType="separate"/>
        </w:r>
        <w:r w:rsidR="001B7720">
          <w:rPr>
            <w:noProof/>
          </w:rPr>
          <w:t>15</w:t>
        </w:r>
        <w:r>
          <w:rPr>
            <w:noProof/>
          </w:rPr>
          <w:fldChar w:fldCharType="end"/>
        </w:r>
      </w:p>
    </w:sdtContent>
  </w:sdt>
  <w:p w:rsidR="00327287" w:rsidRDefault="00327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98" w:rsidRDefault="00C94998" w:rsidP="000D719C">
      <w:r>
        <w:separator/>
      </w:r>
    </w:p>
  </w:footnote>
  <w:footnote w:type="continuationSeparator" w:id="0">
    <w:p w:rsidR="00C94998" w:rsidRDefault="00C94998" w:rsidP="000D719C">
      <w:r>
        <w:continuationSeparator/>
      </w:r>
    </w:p>
  </w:footnote>
  <w:footnote w:id="1">
    <w:p w:rsidR="00DA23E9" w:rsidRPr="00314EA8" w:rsidRDefault="00DA23E9" w:rsidP="00DA23E9">
      <w:pPr>
        <w:pStyle w:val="FootnoteText"/>
        <w:rPr>
          <w:lang w:val="lv-LV"/>
        </w:rPr>
      </w:pPr>
      <w:r>
        <w:rPr>
          <w:rStyle w:val="FootnoteReference"/>
        </w:rPr>
        <w:footnoteRef/>
      </w:r>
      <w:r w:rsidRPr="00314EA8">
        <w:rPr>
          <w:lang w:val="lv-LV"/>
        </w:rPr>
        <w:t xml:space="preserve"> Attiecas uz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9CD"/>
    <w:multiLevelType w:val="hybridMultilevel"/>
    <w:tmpl w:val="4ED2413C"/>
    <w:lvl w:ilvl="0" w:tplc="2236F3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53225D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2323F0"/>
    <w:multiLevelType w:val="multilevel"/>
    <w:tmpl w:val="2034BBCE"/>
    <w:lvl w:ilvl="0">
      <w:start w:val="1"/>
      <w:numFmt w:val="decimal"/>
      <w:lvlText w:val="%1."/>
      <w:lvlJc w:val="left"/>
      <w:pPr>
        <w:ind w:left="4140" w:hanging="360"/>
      </w:pPr>
      <w:rPr>
        <w:b/>
      </w:rPr>
    </w:lvl>
    <w:lvl w:ilvl="1">
      <w:start w:val="1"/>
      <w:numFmt w:val="decimal"/>
      <w:isLgl/>
      <w:lvlText w:val="%1.%2."/>
      <w:lvlJc w:val="left"/>
      <w:pPr>
        <w:ind w:left="660" w:hanging="6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nsid w:val="2F337DDA"/>
    <w:multiLevelType w:val="multilevel"/>
    <w:tmpl w:val="7B8657F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1567" w:hanging="432"/>
      </w:pPr>
      <w:rPr>
        <w:rFonts w:hint="default"/>
        <w:b/>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B2D703E"/>
    <w:multiLevelType w:val="multilevel"/>
    <w:tmpl w:val="69EE5E94"/>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2062" w:hanging="360"/>
      </w:pPr>
      <w:rPr>
        <w:rFonts w:hint="default"/>
        <w:b w:val="0"/>
      </w:rPr>
    </w:lvl>
    <w:lvl w:ilvl="2">
      <w:start w:val="1"/>
      <w:numFmt w:val="decimal"/>
      <w:isLgl/>
      <w:lvlText w:val="%1.%2.%3."/>
      <w:lvlJc w:val="left"/>
      <w:pPr>
        <w:ind w:left="2705" w:hanging="720"/>
      </w:pPr>
      <w:rPr>
        <w:rFonts w:ascii="Times New Roman" w:hAnsi="Times New Roman" w:cs="Times New Roman"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8515773"/>
    <w:multiLevelType w:val="multilevel"/>
    <w:tmpl w:val="DF9A9FD8"/>
    <w:lvl w:ilvl="0">
      <w:start w:val="1"/>
      <w:numFmt w:val="decimal"/>
      <w:lvlText w:val="%1."/>
      <w:lvlJc w:val="left"/>
      <w:pPr>
        <w:ind w:left="1353" w:hanging="360"/>
      </w:pPr>
      <w:rPr>
        <w:rFonts w:hint="default"/>
        <w:b/>
      </w:rPr>
    </w:lvl>
    <w:lvl w:ilvl="1">
      <w:start w:val="1"/>
      <w:numFmt w:val="decimal"/>
      <w:isLgl/>
      <w:lvlText w:val="%1.%2."/>
      <w:lvlJc w:val="left"/>
      <w:pPr>
        <w:ind w:left="3196" w:hanging="360"/>
      </w:pPr>
      <w:rPr>
        <w:rFonts w:hint="default"/>
        <w:b/>
        <w:i w:val="0"/>
        <w:color w:val="auto"/>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604031E8"/>
    <w:multiLevelType w:val="multilevel"/>
    <w:tmpl w:val="0A4072BC"/>
    <w:lvl w:ilvl="0">
      <w:start w:val="1"/>
      <w:numFmt w:val="decimal"/>
      <w:lvlText w:val="%1."/>
      <w:lvlJc w:val="left"/>
      <w:pPr>
        <w:ind w:left="682" w:hanging="540"/>
      </w:pPr>
      <w:rPr>
        <w:rFonts w:hint="default"/>
        <w:b/>
        <w:i w:val="0"/>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7">
    <w:nsid w:val="69E959EB"/>
    <w:multiLevelType w:val="multilevel"/>
    <w:tmpl w:val="51443790"/>
    <w:lvl w:ilvl="0">
      <w:start w:val="1"/>
      <w:numFmt w:val="decimal"/>
      <w:lvlText w:val="%1."/>
      <w:lvlJc w:val="left"/>
      <w:pPr>
        <w:ind w:left="720" w:hanging="360"/>
      </w:pPr>
      <w:rPr>
        <w:b/>
      </w:rPr>
    </w:lvl>
    <w:lvl w:ilvl="1">
      <w:start w:val="1"/>
      <w:numFmt w:val="decimal"/>
      <w:isLgl/>
      <w:lvlText w:val="%1.%2."/>
      <w:lvlJc w:val="left"/>
      <w:pPr>
        <w:ind w:left="840" w:hanging="48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AAB39C3"/>
    <w:multiLevelType w:val="multilevel"/>
    <w:tmpl w:val="FE1078D6"/>
    <w:lvl w:ilvl="0">
      <w:start w:val="1"/>
      <w:numFmt w:val="upperRoman"/>
      <w:lvlText w:val="%1"/>
      <w:lvlJc w:val="left"/>
      <w:pPr>
        <w:ind w:left="4330" w:hanging="360"/>
      </w:pPr>
      <w:rPr>
        <w:rFonts w:hint="default"/>
      </w:rPr>
    </w:lvl>
    <w:lvl w:ilvl="1">
      <w:start w:val="3"/>
      <w:numFmt w:val="decimal"/>
      <w:isLgl/>
      <w:lvlText w:val="%1.%2."/>
      <w:lvlJc w:val="left"/>
      <w:pPr>
        <w:ind w:left="433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10">
    <w:nsid w:val="7AFD13F8"/>
    <w:multiLevelType w:val="multilevel"/>
    <w:tmpl w:val="A6C2F982"/>
    <w:lvl w:ilvl="0">
      <w:start w:val="1"/>
      <w:numFmt w:val="decimal"/>
      <w:lvlText w:val="%1."/>
      <w:lvlJc w:val="left"/>
      <w:pPr>
        <w:ind w:left="720" w:hanging="360"/>
      </w:pPr>
      <w:rPr>
        <w:b/>
      </w:rPr>
    </w:lvl>
    <w:lvl w:ilvl="1">
      <w:start w:val="1"/>
      <w:numFmt w:val="decimal"/>
      <w:isLgl/>
      <w:lvlText w:val="%1.%2."/>
      <w:lvlJc w:val="left"/>
      <w:pPr>
        <w:ind w:left="765" w:hanging="405"/>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6"/>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4"/>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9C"/>
    <w:rsid w:val="00046E40"/>
    <w:rsid w:val="00055FF2"/>
    <w:rsid w:val="00082324"/>
    <w:rsid w:val="000A3025"/>
    <w:rsid w:val="000D719C"/>
    <w:rsid w:val="000F0687"/>
    <w:rsid w:val="00106CFA"/>
    <w:rsid w:val="00116016"/>
    <w:rsid w:val="001308D0"/>
    <w:rsid w:val="0019040C"/>
    <w:rsid w:val="0019606A"/>
    <w:rsid w:val="001B06EC"/>
    <w:rsid w:val="001B7720"/>
    <w:rsid w:val="001F702F"/>
    <w:rsid w:val="00211A3F"/>
    <w:rsid w:val="002E6BFF"/>
    <w:rsid w:val="00301965"/>
    <w:rsid w:val="00311432"/>
    <w:rsid w:val="00327287"/>
    <w:rsid w:val="00376BA3"/>
    <w:rsid w:val="0038355E"/>
    <w:rsid w:val="0038531A"/>
    <w:rsid w:val="00410FAD"/>
    <w:rsid w:val="0049498C"/>
    <w:rsid w:val="004F565D"/>
    <w:rsid w:val="00521273"/>
    <w:rsid w:val="005252CA"/>
    <w:rsid w:val="00525714"/>
    <w:rsid w:val="00532F08"/>
    <w:rsid w:val="005560FC"/>
    <w:rsid w:val="00570E04"/>
    <w:rsid w:val="005D7789"/>
    <w:rsid w:val="005E46F2"/>
    <w:rsid w:val="00643840"/>
    <w:rsid w:val="00657ED6"/>
    <w:rsid w:val="00664EA1"/>
    <w:rsid w:val="006913D7"/>
    <w:rsid w:val="006A517A"/>
    <w:rsid w:val="007070F2"/>
    <w:rsid w:val="007122E6"/>
    <w:rsid w:val="007A2311"/>
    <w:rsid w:val="007D6615"/>
    <w:rsid w:val="008219AC"/>
    <w:rsid w:val="008517CF"/>
    <w:rsid w:val="0086289D"/>
    <w:rsid w:val="008A5571"/>
    <w:rsid w:val="008B53DF"/>
    <w:rsid w:val="008C531D"/>
    <w:rsid w:val="00945F79"/>
    <w:rsid w:val="00992581"/>
    <w:rsid w:val="00993106"/>
    <w:rsid w:val="009D4B15"/>
    <w:rsid w:val="00A21068"/>
    <w:rsid w:val="00A34AA8"/>
    <w:rsid w:val="00A34FC1"/>
    <w:rsid w:val="00A6336A"/>
    <w:rsid w:val="00A81BA1"/>
    <w:rsid w:val="00A85FE6"/>
    <w:rsid w:val="00AD3E61"/>
    <w:rsid w:val="00B075B7"/>
    <w:rsid w:val="00B10A28"/>
    <w:rsid w:val="00B16A70"/>
    <w:rsid w:val="00BB0F51"/>
    <w:rsid w:val="00BD5FEA"/>
    <w:rsid w:val="00BE4375"/>
    <w:rsid w:val="00C23E38"/>
    <w:rsid w:val="00C34A6C"/>
    <w:rsid w:val="00C4762B"/>
    <w:rsid w:val="00C606E8"/>
    <w:rsid w:val="00C80421"/>
    <w:rsid w:val="00C94998"/>
    <w:rsid w:val="00CD0C3F"/>
    <w:rsid w:val="00CD5DD5"/>
    <w:rsid w:val="00D43460"/>
    <w:rsid w:val="00D928BC"/>
    <w:rsid w:val="00DA23E9"/>
    <w:rsid w:val="00DE6B40"/>
    <w:rsid w:val="00E04DBB"/>
    <w:rsid w:val="00EB4C12"/>
    <w:rsid w:val="00F75529"/>
    <w:rsid w:val="00FE74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9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D719C"/>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0D71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71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19C"/>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0D719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0D719C"/>
    <w:rPr>
      <w:rFonts w:ascii="Arial" w:eastAsia="Times New Roman" w:hAnsi="Arial" w:cs="Arial"/>
      <w:b/>
      <w:bCs/>
      <w:sz w:val="26"/>
      <w:szCs w:val="26"/>
      <w:lang w:eastAsia="lv-LV"/>
    </w:rPr>
  </w:style>
  <w:style w:type="paragraph" w:styleId="FootnoteText">
    <w:name w:val="footnote text"/>
    <w:basedOn w:val="Normal"/>
    <w:link w:val="FootnoteTextChar"/>
    <w:rsid w:val="000D719C"/>
    <w:rPr>
      <w:sz w:val="20"/>
      <w:szCs w:val="20"/>
      <w:lang w:val="en-US" w:eastAsia="en-US"/>
    </w:rPr>
  </w:style>
  <w:style w:type="character" w:customStyle="1" w:styleId="FootnoteTextChar">
    <w:name w:val="Footnote Text Char"/>
    <w:basedOn w:val="DefaultParagraphFont"/>
    <w:link w:val="FootnoteText"/>
    <w:rsid w:val="000D719C"/>
    <w:rPr>
      <w:rFonts w:ascii="Times New Roman" w:eastAsia="Times New Roman" w:hAnsi="Times New Roman" w:cs="Times New Roman"/>
      <w:sz w:val="20"/>
      <w:szCs w:val="20"/>
      <w:lang w:val="en-US"/>
    </w:rPr>
  </w:style>
  <w:style w:type="character" w:styleId="FootnoteReference">
    <w:name w:val="footnote reference"/>
    <w:basedOn w:val="DefaultParagraphFont"/>
    <w:rsid w:val="000D719C"/>
    <w:rPr>
      <w:vertAlign w:val="superscript"/>
    </w:rPr>
  </w:style>
  <w:style w:type="paragraph" w:styleId="Header">
    <w:name w:val="header"/>
    <w:basedOn w:val="Normal"/>
    <w:link w:val="HeaderChar"/>
    <w:uiPriority w:val="99"/>
    <w:unhideWhenUsed/>
    <w:rsid w:val="00525714"/>
    <w:pPr>
      <w:tabs>
        <w:tab w:val="center" w:pos="4153"/>
        <w:tab w:val="right" w:pos="8306"/>
      </w:tabs>
    </w:pPr>
  </w:style>
  <w:style w:type="character" w:customStyle="1" w:styleId="HeaderChar">
    <w:name w:val="Header Char"/>
    <w:basedOn w:val="DefaultParagraphFont"/>
    <w:link w:val="Header"/>
    <w:uiPriority w:val="99"/>
    <w:rsid w:val="005257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25714"/>
    <w:pPr>
      <w:tabs>
        <w:tab w:val="center" w:pos="4153"/>
        <w:tab w:val="right" w:pos="8306"/>
      </w:tabs>
    </w:pPr>
  </w:style>
  <w:style w:type="character" w:customStyle="1" w:styleId="FooterChar">
    <w:name w:val="Footer Char"/>
    <w:basedOn w:val="DefaultParagraphFont"/>
    <w:link w:val="Footer"/>
    <w:uiPriority w:val="99"/>
    <w:rsid w:val="00525714"/>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A21068"/>
    <w:pPr>
      <w:spacing w:after="120"/>
    </w:pPr>
  </w:style>
  <w:style w:type="character" w:customStyle="1" w:styleId="BodyTextChar">
    <w:name w:val="Body Text Char"/>
    <w:aliases w:val="Body Text1 Char"/>
    <w:basedOn w:val="DefaultParagraphFont"/>
    <w:link w:val="BodyText"/>
    <w:rsid w:val="00A21068"/>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21068"/>
    <w:pPr>
      <w:ind w:left="720"/>
      <w:contextualSpacing/>
    </w:pPr>
  </w:style>
  <w:style w:type="character" w:customStyle="1" w:styleId="NormalWebChar">
    <w:name w:val="Normal (Web) Char"/>
    <w:link w:val="NormalWeb"/>
    <w:semiHidden/>
    <w:locked/>
    <w:rsid w:val="000F0687"/>
    <w:rPr>
      <w:rFonts w:ascii="Times New Roman" w:eastAsia="Times New Roman" w:hAnsi="Times New Roman" w:cs="Times New Roman"/>
      <w:szCs w:val="24"/>
      <w:lang w:val="x-none" w:eastAsia="x-none"/>
    </w:rPr>
  </w:style>
  <w:style w:type="paragraph" w:styleId="NormalWeb">
    <w:name w:val="Normal (Web)"/>
    <w:basedOn w:val="Normal"/>
    <w:link w:val="NormalWebChar"/>
    <w:semiHidden/>
    <w:unhideWhenUsed/>
    <w:rsid w:val="000F0687"/>
    <w:pPr>
      <w:spacing w:before="100" w:beforeAutospacing="1" w:after="100" w:afterAutospacing="1"/>
    </w:pPr>
    <w:rPr>
      <w:sz w:val="22"/>
      <w:lang w:val="x-none" w:eastAsia="x-none"/>
    </w:rPr>
  </w:style>
  <w:style w:type="paragraph" w:styleId="BodyTextIndent">
    <w:name w:val="Body Text Indent"/>
    <w:basedOn w:val="Normal"/>
    <w:link w:val="BodyTextIndentChar"/>
    <w:semiHidden/>
    <w:unhideWhenUsed/>
    <w:rsid w:val="000F0687"/>
    <w:pPr>
      <w:spacing w:after="120"/>
      <w:ind w:left="283"/>
    </w:pPr>
    <w:rPr>
      <w:lang w:val="x-none" w:eastAsia="x-none"/>
    </w:rPr>
  </w:style>
  <w:style w:type="character" w:customStyle="1" w:styleId="BodyTextIndentChar">
    <w:name w:val="Body Text Indent Char"/>
    <w:basedOn w:val="DefaultParagraphFont"/>
    <w:link w:val="BodyTextIndent"/>
    <w:semiHidden/>
    <w:rsid w:val="000F0687"/>
    <w:rPr>
      <w:rFonts w:ascii="Times New Roman" w:eastAsia="Times New Roman" w:hAnsi="Times New Roman" w:cs="Times New Roman"/>
      <w:sz w:val="24"/>
      <w:szCs w:val="24"/>
      <w:lang w:val="x-none" w:eastAsia="x-none"/>
    </w:rPr>
  </w:style>
  <w:style w:type="table" w:styleId="TableGrid">
    <w:name w:val="Table Grid"/>
    <w:basedOn w:val="TableNormal"/>
    <w:uiPriority w:val="59"/>
    <w:rsid w:val="00C9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531A"/>
    <w:rPr>
      <w:color w:val="0000FF"/>
      <w:u w:val="single"/>
    </w:rPr>
  </w:style>
  <w:style w:type="paragraph" w:styleId="BalloonText">
    <w:name w:val="Balloon Text"/>
    <w:basedOn w:val="Normal"/>
    <w:link w:val="BalloonTextChar"/>
    <w:uiPriority w:val="99"/>
    <w:semiHidden/>
    <w:unhideWhenUsed/>
    <w:rsid w:val="00D43460"/>
    <w:rPr>
      <w:rFonts w:ascii="Tahoma" w:hAnsi="Tahoma" w:cs="Tahoma"/>
      <w:sz w:val="16"/>
      <w:szCs w:val="16"/>
    </w:rPr>
  </w:style>
  <w:style w:type="character" w:customStyle="1" w:styleId="BalloonTextChar">
    <w:name w:val="Balloon Text Char"/>
    <w:basedOn w:val="DefaultParagraphFont"/>
    <w:link w:val="BalloonText"/>
    <w:uiPriority w:val="99"/>
    <w:semiHidden/>
    <w:rsid w:val="00D43460"/>
    <w:rPr>
      <w:rFonts w:ascii="Tahoma" w:eastAsia="Times New Roman" w:hAnsi="Tahoma" w:cs="Tahoma"/>
      <w:sz w:val="16"/>
      <w:szCs w:val="16"/>
      <w:lang w:eastAsia="lv-LV"/>
    </w:rPr>
  </w:style>
  <w:style w:type="paragraph" w:styleId="Title">
    <w:name w:val="Title"/>
    <w:basedOn w:val="Normal"/>
    <w:link w:val="TitleChar"/>
    <w:qFormat/>
    <w:rsid w:val="00A81BA1"/>
    <w:pPr>
      <w:jc w:val="center"/>
    </w:pPr>
    <w:rPr>
      <w:b/>
      <w:sz w:val="28"/>
      <w:lang w:val="fr-BE" w:eastAsia="en-US"/>
    </w:rPr>
  </w:style>
  <w:style w:type="character" w:customStyle="1" w:styleId="TitleChar">
    <w:name w:val="Title Char"/>
    <w:basedOn w:val="DefaultParagraphFont"/>
    <w:link w:val="Title"/>
    <w:rsid w:val="00A81BA1"/>
    <w:rPr>
      <w:rFonts w:ascii="Times New Roman" w:eastAsia="Times New Roman" w:hAnsi="Times New Roman" w:cs="Times New Roman"/>
      <w:b/>
      <w:sz w:val="28"/>
      <w:szCs w:val="24"/>
      <w:lang w:val="fr-BE"/>
    </w:rPr>
  </w:style>
  <w:style w:type="paragraph" w:styleId="BodyTextIndent2">
    <w:name w:val="Body Text Indent 2"/>
    <w:basedOn w:val="Normal"/>
    <w:link w:val="BodyTextIndent2Char"/>
    <w:rsid w:val="00A81BA1"/>
    <w:pPr>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A81BA1"/>
    <w:rPr>
      <w:rFonts w:ascii="Times New Roman" w:eastAsia="Times New Roman" w:hAnsi="Times New Roman" w:cs="Times New Roman"/>
      <w:sz w:val="24"/>
      <w:szCs w:val="24"/>
      <w:lang w:val="x-none" w:eastAsia="x-none"/>
    </w:rPr>
  </w:style>
  <w:style w:type="character" w:customStyle="1" w:styleId="Heading31">
    <w:name w:val="Heading 31"/>
    <w:uiPriority w:val="99"/>
    <w:rsid w:val="00A81BA1"/>
    <w:rPr>
      <w:rFonts w:ascii="Times New Roman Bold" w:hAnsi="Times New Roman Bol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9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D719C"/>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0D71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71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19C"/>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0D719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0D719C"/>
    <w:rPr>
      <w:rFonts w:ascii="Arial" w:eastAsia="Times New Roman" w:hAnsi="Arial" w:cs="Arial"/>
      <w:b/>
      <w:bCs/>
      <w:sz w:val="26"/>
      <w:szCs w:val="26"/>
      <w:lang w:eastAsia="lv-LV"/>
    </w:rPr>
  </w:style>
  <w:style w:type="paragraph" w:styleId="FootnoteText">
    <w:name w:val="footnote text"/>
    <w:basedOn w:val="Normal"/>
    <w:link w:val="FootnoteTextChar"/>
    <w:rsid w:val="000D719C"/>
    <w:rPr>
      <w:sz w:val="20"/>
      <w:szCs w:val="20"/>
      <w:lang w:val="en-US" w:eastAsia="en-US"/>
    </w:rPr>
  </w:style>
  <w:style w:type="character" w:customStyle="1" w:styleId="FootnoteTextChar">
    <w:name w:val="Footnote Text Char"/>
    <w:basedOn w:val="DefaultParagraphFont"/>
    <w:link w:val="FootnoteText"/>
    <w:rsid w:val="000D719C"/>
    <w:rPr>
      <w:rFonts w:ascii="Times New Roman" w:eastAsia="Times New Roman" w:hAnsi="Times New Roman" w:cs="Times New Roman"/>
      <w:sz w:val="20"/>
      <w:szCs w:val="20"/>
      <w:lang w:val="en-US"/>
    </w:rPr>
  </w:style>
  <w:style w:type="character" w:styleId="FootnoteReference">
    <w:name w:val="footnote reference"/>
    <w:basedOn w:val="DefaultParagraphFont"/>
    <w:rsid w:val="000D719C"/>
    <w:rPr>
      <w:vertAlign w:val="superscript"/>
    </w:rPr>
  </w:style>
  <w:style w:type="paragraph" w:styleId="Header">
    <w:name w:val="header"/>
    <w:basedOn w:val="Normal"/>
    <w:link w:val="HeaderChar"/>
    <w:uiPriority w:val="99"/>
    <w:unhideWhenUsed/>
    <w:rsid w:val="00525714"/>
    <w:pPr>
      <w:tabs>
        <w:tab w:val="center" w:pos="4153"/>
        <w:tab w:val="right" w:pos="8306"/>
      </w:tabs>
    </w:pPr>
  </w:style>
  <w:style w:type="character" w:customStyle="1" w:styleId="HeaderChar">
    <w:name w:val="Header Char"/>
    <w:basedOn w:val="DefaultParagraphFont"/>
    <w:link w:val="Header"/>
    <w:uiPriority w:val="99"/>
    <w:rsid w:val="005257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25714"/>
    <w:pPr>
      <w:tabs>
        <w:tab w:val="center" w:pos="4153"/>
        <w:tab w:val="right" w:pos="8306"/>
      </w:tabs>
    </w:pPr>
  </w:style>
  <w:style w:type="character" w:customStyle="1" w:styleId="FooterChar">
    <w:name w:val="Footer Char"/>
    <w:basedOn w:val="DefaultParagraphFont"/>
    <w:link w:val="Footer"/>
    <w:uiPriority w:val="99"/>
    <w:rsid w:val="00525714"/>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A21068"/>
    <w:pPr>
      <w:spacing w:after="120"/>
    </w:pPr>
  </w:style>
  <w:style w:type="character" w:customStyle="1" w:styleId="BodyTextChar">
    <w:name w:val="Body Text Char"/>
    <w:aliases w:val="Body Text1 Char"/>
    <w:basedOn w:val="DefaultParagraphFont"/>
    <w:link w:val="BodyText"/>
    <w:rsid w:val="00A21068"/>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21068"/>
    <w:pPr>
      <w:ind w:left="720"/>
      <w:contextualSpacing/>
    </w:pPr>
  </w:style>
  <w:style w:type="character" w:customStyle="1" w:styleId="NormalWebChar">
    <w:name w:val="Normal (Web) Char"/>
    <w:link w:val="NormalWeb"/>
    <w:semiHidden/>
    <w:locked/>
    <w:rsid w:val="000F0687"/>
    <w:rPr>
      <w:rFonts w:ascii="Times New Roman" w:eastAsia="Times New Roman" w:hAnsi="Times New Roman" w:cs="Times New Roman"/>
      <w:szCs w:val="24"/>
      <w:lang w:val="x-none" w:eastAsia="x-none"/>
    </w:rPr>
  </w:style>
  <w:style w:type="paragraph" w:styleId="NormalWeb">
    <w:name w:val="Normal (Web)"/>
    <w:basedOn w:val="Normal"/>
    <w:link w:val="NormalWebChar"/>
    <w:semiHidden/>
    <w:unhideWhenUsed/>
    <w:rsid w:val="000F0687"/>
    <w:pPr>
      <w:spacing w:before="100" w:beforeAutospacing="1" w:after="100" w:afterAutospacing="1"/>
    </w:pPr>
    <w:rPr>
      <w:sz w:val="22"/>
      <w:lang w:val="x-none" w:eastAsia="x-none"/>
    </w:rPr>
  </w:style>
  <w:style w:type="paragraph" w:styleId="BodyTextIndent">
    <w:name w:val="Body Text Indent"/>
    <w:basedOn w:val="Normal"/>
    <w:link w:val="BodyTextIndentChar"/>
    <w:semiHidden/>
    <w:unhideWhenUsed/>
    <w:rsid w:val="000F0687"/>
    <w:pPr>
      <w:spacing w:after="120"/>
      <w:ind w:left="283"/>
    </w:pPr>
    <w:rPr>
      <w:lang w:val="x-none" w:eastAsia="x-none"/>
    </w:rPr>
  </w:style>
  <w:style w:type="character" w:customStyle="1" w:styleId="BodyTextIndentChar">
    <w:name w:val="Body Text Indent Char"/>
    <w:basedOn w:val="DefaultParagraphFont"/>
    <w:link w:val="BodyTextIndent"/>
    <w:semiHidden/>
    <w:rsid w:val="000F0687"/>
    <w:rPr>
      <w:rFonts w:ascii="Times New Roman" w:eastAsia="Times New Roman" w:hAnsi="Times New Roman" w:cs="Times New Roman"/>
      <w:sz w:val="24"/>
      <w:szCs w:val="24"/>
      <w:lang w:val="x-none" w:eastAsia="x-none"/>
    </w:rPr>
  </w:style>
  <w:style w:type="table" w:styleId="TableGrid">
    <w:name w:val="Table Grid"/>
    <w:basedOn w:val="TableNormal"/>
    <w:uiPriority w:val="59"/>
    <w:rsid w:val="00C9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531A"/>
    <w:rPr>
      <w:color w:val="0000FF"/>
      <w:u w:val="single"/>
    </w:rPr>
  </w:style>
  <w:style w:type="paragraph" w:styleId="BalloonText">
    <w:name w:val="Balloon Text"/>
    <w:basedOn w:val="Normal"/>
    <w:link w:val="BalloonTextChar"/>
    <w:uiPriority w:val="99"/>
    <w:semiHidden/>
    <w:unhideWhenUsed/>
    <w:rsid w:val="00D43460"/>
    <w:rPr>
      <w:rFonts w:ascii="Tahoma" w:hAnsi="Tahoma" w:cs="Tahoma"/>
      <w:sz w:val="16"/>
      <w:szCs w:val="16"/>
    </w:rPr>
  </w:style>
  <w:style w:type="character" w:customStyle="1" w:styleId="BalloonTextChar">
    <w:name w:val="Balloon Text Char"/>
    <w:basedOn w:val="DefaultParagraphFont"/>
    <w:link w:val="BalloonText"/>
    <w:uiPriority w:val="99"/>
    <w:semiHidden/>
    <w:rsid w:val="00D43460"/>
    <w:rPr>
      <w:rFonts w:ascii="Tahoma" w:eastAsia="Times New Roman" w:hAnsi="Tahoma" w:cs="Tahoma"/>
      <w:sz w:val="16"/>
      <w:szCs w:val="16"/>
      <w:lang w:eastAsia="lv-LV"/>
    </w:rPr>
  </w:style>
  <w:style w:type="paragraph" w:styleId="Title">
    <w:name w:val="Title"/>
    <w:basedOn w:val="Normal"/>
    <w:link w:val="TitleChar"/>
    <w:qFormat/>
    <w:rsid w:val="00A81BA1"/>
    <w:pPr>
      <w:jc w:val="center"/>
    </w:pPr>
    <w:rPr>
      <w:b/>
      <w:sz w:val="28"/>
      <w:lang w:val="fr-BE" w:eastAsia="en-US"/>
    </w:rPr>
  </w:style>
  <w:style w:type="character" w:customStyle="1" w:styleId="TitleChar">
    <w:name w:val="Title Char"/>
    <w:basedOn w:val="DefaultParagraphFont"/>
    <w:link w:val="Title"/>
    <w:rsid w:val="00A81BA1"/>
    <w:rPr>
      <w:rFonts w:ascii="Times New Roman" w:eastAsia="Times New Roman" w:hAnsi="Times New Roman" w:cs="Times New Roman"/>
      <w:b/>
      <w:sz w:val="28"/>
      <w:szCs w:val="24"/>
      <w:lang w:val="fr-BE"/>
    </w:rPr>
  </w:style>
  <w:style w:type="paragraph" w:styleId="BodyTextIndent2">
    <w:name w:val="Body Text Indent 2"/>
    <w:basedOn w:val="Normal"/>
    <w:link w:val="BodyTextIndent2Char"/>
    <w:rsid w:val="00A81BA1"/>
    <w:pPr>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A81BA1"/>
    <w:rPr>
      <w:rFonts w:ascii="Times New Roman" w:eastAsia="Times New Roman" w:hAnsi="Times New Roman" w:cs="Times New Roman"/>
      <w:sz w:val="24"/>
      <w:szCs w:val="24"/>
      <w:lang w:val="x-none" w:eastAsia="x-none"/>
    </w:rPr>
  </w:style>
  <w:style w:type="character" w:customStyle="1" w:styleId="Heading31">
    <w:name w:val="Heading 31"/>
    <w:uiPriority w:val="99"/>
    <w:rsid w:val="00A81BA1"/>
    <w:rPr>
      <w:rFonts w:ascii="Times New Roman Bold" w:hAnsi="Times New Roman Bol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5963">
      <w:bodyDiv w:val="1"/>
      <w:marLeft w:val="0"/>
      <w:marRight w:val="0"/>
      <w:marTop w:val="0"/>
      <w:marBottom w:val="0"/>
      <w:divBdr>
        <w:top w:val="none" w:sz="0" w:space="0" w:color="auto"/>
        <w:left w:val="none" w:sz="0" w:space="0" w:color="auto"/>
        <w:bottom w:val="none" w:sz="0" w:space="0" w:color="auto"/>
        <w:right w:val="none" w:sz="0" w:space="0" w:color="auto"/>
      </w:divBdr>
    </w:div>
    <w:div w:id="392974163">
      <w:bodyDiv w:val="1"/>
      <w:marLeft w:val="0"/>
      <w:marRight w:val="0"/>
      <w:marTop w:val="0"/>
      <w:marBottom w:val="0"/>
      <w:divBdr>
        <w:top w:val="none" w:sz="0" w:space="0" w:color="auto"/>
        <w:left w:val="none" w:sz="0" w:space="0" w:color="auto"/>
        <w:bottom w:val="none" w:sz="0" w:space="0" w:color="auto"/>
        <w:right w:val="none" w:sz="0" w:space="0" w:color="auto"/>
      </w:divBdr>
    </w:div>
    <w:div w:id="1083064445">
      <w:bodyDiv w:val="1"/>
      <w:marLeft w:val="0"/>
      <w:marRight w:val="0"/>
      <w:marTop w:val="0"/>
      <w:marBottom w:val="0"/>
      <w:divBdr>
        <w:top w:val="none" w:sz="0" w:space="0" w:color="auto"/>
        <w:left w:val="none" w:sz="0" w:space="0" w:color="auto"/>
        <w:bottom w:val="none" w:sz="0" w:space="0" w:color="auto"/>
        <w:right w:val="none" w:sz="0" w:space="0" w:color="auto"/>
      </w:divBdr>
    </w:div>
    <w:div w:id="1088961847">
      <w:bodyDiv w:val="1"/>
      <w:marLeft w:val="0"/>
      <w:marRight w:val="0"/>
      <w:marTop w:val="0"/>
      <w:marBottom w:val="0"/>
      <w:divBdr>
        <w:top w:val="none" w:sz="0" w:space="0" w:color="auto"/>
        <w:left w:val="none" w:sz="0" w:space="0" w:color="auto"/>
        <w:bottom w:val="none" w:sz="0" w:space="0" w:color="auto"/>
        <w:right w:val="none" w:sz="0" w:space="0" w:color="auto"/>
      </w:divBdr>
    </w:div>
    <w:div w:id="1389919620">
      <w:bodyDiv w:val="1"/>
      <w:marLeft w:val="0"/>
      <w:marRight w:val="0"/>
      <w:marTop w:val="0"/>
      <w:marBottom w:val="0"/>
      <w:divBdr>
        <w:top w:val="none" w:sz="0" w:space="0" w:color="auto"/>
        <w:left w:val="none" w:sz="0" w:space="0" w:color="auto"/>
        <w:bottom w:val="none" w:sz="0" w:space="0" w:color="auto"/>
        <w:right w:val="none" w:sz="0" w:space="0" w:color="auto"/>
      </w:divBdr>
    </w:div>
    <w:div w:id="1898854273">
      <w:bodyDiv w:val="1"/>
      <w:marLeft w:val="0"/>
      <w:marRight w:val="0"/>
      <w:marTop w:val="0"/>
      <w:marBottom w:val="0"/>
      <w:divBdr>
        <w:top w:val="none" w:sz="0" w:space="0" w:color="auto"/>
        <w:left w:val="none" w:sz="0" w:space="0" w:color="auto"/>
        <w:bottom w:val="none" w:sz="0" w:space="0" w:color="auto"/>
        <w:right w:val="none" w:sz="0" w:space="0" w:color="auto"/>
      </w:divBdr>
    </w:div>
    <w:div w:id="20130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14150</Words>
  <Characters>8067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Zaiga Savastjuka</cp:lastModifiedBy>
  <cp:revision>28</cp:revision>
  <cp:lastPrinted>2016-05-17T13:46:00Z</cp:lastPrinted>
  <dcterms:created xsi:type="dcterms:W3CDTF">2015-03-12T14:41:00Z</dcterms:created>
  <dcterms:modified xsi:type="dcterms:W3CDTF">2016-05-17T13:46:00Z</dcterms:modified>
</cp:coreProperties>
</file>