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341" w:rsidRPr="0049001F" w:rsidRDefault="00BB2341" w:rsidP="00E1335C">
      <w:pPr>
        <w:tabs>
          <w:tab w:val="right" w:pos="9356"/>
        </w:tabs>
        <w:jc w:val="right"/>
        <w:rPr>
          <w:rFonts w:ascii="Times New Roman" w:hAnsi="Times New Roman"/>
          <w:sz w:val="24"/>
          <w:szCs w:val="24"/>
          <w:lang w:val="lv-LV"/>
        </w:rPr>
      </w:pPr>
      <w:bookmarkStart w:id="0" w:name="_Toc58053995"/>
    </w:p>
    <w:p w:rsidR="00E1335C" w:rsidRPr="0049001F" w:rsidRDefault="00E1335C" w:rsidP="00E1335C">
      <w:pPr>
        <w:tabs>
          <w:tab w:val="right" w:pos="9356"/>
        </w:tabs>
        <w:jc w:val="right"/>
        <w:rPr>
          <w:rFonts w:ascii="Times New Roman" w:hAnsi="Times New Roman"/>
          <w:lang w:val="lv-LV"/>
        </w:rPr>
      </w:pPr>
      <w:r w:rsidRPr="0049001F">
        <w:rPr>
          <w:rFonts w:ascii="Times New Roman" w:hAnsi="Times New Roman"/>
          <w:sz w:val="24"/>
          <w:szCs w:val="24"/>
          <w:lang w:val="lv-LV"/>
        </w:rPr>
        <w:t>1.pielikums</w:t>
      </w:r>
    </w:p>
    <w:p w:rsidR="00E1335C" w:rsidRPr="0049001F" w:rsidRDefault="00E1335C" w:rsidP="00E1335C">
      <w:pPr>
        <w:tabs>
          <w:tab w:val="right" w:pos="9356"/>
        </w:tabs>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ATKLĀT</w:t>
      </w:r>
      <w:r w:rsidR="00B96C64" w:rsidRPr="0049001F">
        <w:rPr>
          <w:rFonts w:ascii="Times New Roman" w:hAnsi="Times New Roman"/>
          <w:b/>
          <w:sz w:val="24"/>
          <w:szCs w:val="24"/>
          <w:lang w:val="lv-LV"/>
        </w:rPr>
        <w:t>S</w:t>
      </w:r>
      <w:r w:rsidRPr="0049001F">
        <w:rPr>
          <w:rFonts w:ascii="Times New Roman" w:hAnsi="Times New Roman"/>
          <w:b/>
          <w:sz w:val="24"/>
          <w:szCs w:val="24"/>
          <w:lang w:val="lv-LV"/>
        </w:rPr>
        <w:t xml:space="preserve"> KONKURS</w:t>
      </w:r>
      <w:r w:rsidR="00B96C64" w:rsidRPr="0049001F">
        <w:rPr>
          <w:rFonts w:ascii="Times New Roman" w:hAnsi="Times New Roman"/>
          <w:b/>
          <w:sz w:val="24"/>
          <w:szCs w:val="24"/>
          <w:lang w:val="lv-LV"/>
        </w:rPr>
        <w:t>S</w:t>
      </w:r>
    </w:p>
    <w:p w:rsidR="00B96C64" w:rsidRPr="0049001F" w:rsidRDefault="00BD41F7" w:rsidP="00B96C64">
      <w:pPr>
        <w:keepNext/>
        <w:spacing w:after="0" w:line="240" w:lineRule="auto"/>
        <w:jc w:val="center"/>
        <w:outlineLvl w:val="2"/>
        <w:rPr>
          <w:rFonts w:ascii="Times New Roman" w:hAnsi="Times New Roman"/>
          <w:b/>
          <w:bCs/>
          <w:sz w:val="24"/>
          <w:szCs w:val="24"/>
          <w:lang w:val="lv-LV" w:eastAsia="lv-LV"/>
        </w:rPr>
      </w:pPr>
      <w:bookmarkStart w:id="1" w:name="_Toc211739520"/>
      <w:bookmarkStart w:id="2" w:name="_Toc58053992"/>
      <w:r w:rsidRPr="0049001F">
        <w:rPr>
          <w:rFonts w:ascii="Times New Roman" w:hAnsi="Times New Roman"/>
          <w:b/>
          <w:color w:val="000000"/>
          <w:sz w:val="28"/>
          <w:szCs w:val="28"/>
          <w:lang w:val="lv-LV"/>
        </w:rPr>
        <w:t>„Kancelejas preču piegāde Jelgavas pilsētas pašvaldības izglītības iestādēm”, identifikācijas Nr.</w:t>
      </w:r>
      <w:r w:rsidR="00BB0184" w:rsidRPr="0049001F">
        <w:rPr>
          <w:rFonts w:ascii="Times New Roman" w:hAnsi="Times New Roman"/>
          <w:b/>
          <w:color w:val="000000"/>
          <w:sz w:val="28"/>
          <w:szCs w:val="28"/>
          <w:lang w:val="lv-LV"/>
        </w:rPr>
        <w:t>JPD2015/</w:t>
      </w:r>
      <w:r w:rsidR="004E739E">
        <w:rPr>
          <w:rFonts w:ascii="Times New Roman" w:hAnsi="Times New Roman"/>
          <w:b/>
          <w:color w:val="000000"/>
          <w:sz w:val="28"/>
          <w:szCs w:val="28"/>
          <w:lang w:val="lv-LV"/>
        </w:rPr>
        <w:t>135</w:t>
      </w:r>
      <w:r w:rsidR="00BB0184" w:rsidRPr="0049001F">
        <w:rPr>
          <w:rFonts w:ascii="Times New Roman" w:hAnsi="Times New Roman"/>
          <w:b/>
          <w:color w:val="000000"/>
          <w:sz w:val="28"/>
          <w:szCs w:val="28"/>
          <w:lang w:val="lv-LV"/>
        </w:rPr>
        <w:t xml:space="preserve">/AK </w:t>
      </w:r>
    </w:p>
    <w:p w:rsidR="00B96C64" w:rsidRPr="0049001F" w:rsidRDefault="00B96C64" w:rsidP="00B96C64">
      <w:pPr>
        <w:keepNext/>
        <w:spacing w:after="0" w:line="240" w:lineRule="auto"/>
        <w:jc w:val="center"/>
        <w:outlineLvl w:val="2"/>
        <w:rPr>
          <w:rFonts w:ascii="Times New Roman" w:hAnsi="Times New Roman"/>
          <w:b/>
          <w:bCs/>
          <w:sz w:val="24"/>
          <w:szCs w:val="24"/>
          <w:lang w:val="lv-LV" w:eastAsia="lv-LV"/>
        </w:rPr>
      </w:pPr>
      <w:r w:rsidRPr="0049001F">
        <w:rPr>
          <w:rFonts w:ascii="Times New Roman" w:hAnsi="Times New Roman"/>
          <w:b/>
          <w:bCs/>
          <w:sz w:val="24"/>
          <w:szCs w:val="24"/>
          <w:lang w:val="lv-LV" w:eastAsia="lv-LV"/>
        </w:rPr>
        <w:t>FINANŠU PIEDĀVĀJUM</w:t>
      </w:r>
      <w:bookmarkEnd w:id="1"/>
      <w:bookmarkEnd w:id="2"/>
      <w:r w:rsidRPr="0049001F">
        <w:rPr>
          <w:rFonts w:ascii="Times New Roman" w:hAnsi="Times New Roman"/>
          <w:b/>
          <w:bCs/>
          <w:sz w:val="24"/>
          <w:szCs w:val="24"/>
          <w:lang w:val="lv-LV" w:eastAsia="lv-LV"/>
        </w:rPr>
        <w:t>S</w:t>
      </w:r>
    </w:p>
    <w:p w:rsidR="00E1335C" w:rsidRPr="0049001F" w:rsidRDefault="00E1335C" w:rsidP="00E1335C">
      <w:pPr>
        <w:tabs>
          <w:tab w:val="right" w:pos="9356"/>
        </w:tabs>
        <w:spacing w:after="0" w:line="240" w:lineRule="auto"/>
        <w:jc w:val="center"/>
        <w:rPr>
          <w:rFonts w:ascii="Times New Roman" w:hAnsi="Times New Roman"/>
          <w:b/>
          <w:bCs/>
          <w:sz w:val="24"/>
          <w:szCs w:val="24"/>
          <w:lang w:val="lv-LV"/>
        </w:rPr>
      </w:pPr>
    </w:p>
    <w:p w:rsidR="00E1335C" w:rsidRPr="0049001F" w:rsidRDefault="00E1335C" w:rsidP="00E1335C">
      <w:pPr>
        <w:tabs>
          <w:tab w:val="right" w:pos="9356"/>
        </w:tabs>
        <w:spacing w:after="0" w:line="240" w:lineRule="auto"/>
        <w:jc w:val="center"/>
        <w:rPr>
          <w:rFonts w:ascii="Times New Roman" w:hAnsi="Times New Roman"/>
          <w:b/>
          <w:sz w:val="24"/>
          <w:szCs w:val="24"/>
          <w:lang w:val="lv-LV"/>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6"/>
        <w:gridCol w:w="4981"/>
      </w:tblGrid>
      <w:tr w:rsidR="00E1335C" w:rsidRPr="0049001F" w:rsidTr="005E2D44">
        <w:trPr>
          <w:trHeight w:val="316"/>
        </w:trPr>
        <w:tc>
          <w:tcPr>
            <w:tcW w:w="2445" w:type="pct"/>
            <w:shd w:val="clear" w:color="auto" w:fill="E0E0E0"/>
            <w:vAlign w:val="center"/>
          </w:tcPr>
          <w:p w:rsidR="00E1335C" w:rsidRPr="0049001F" w:rsidRDefault="00E1335C" w:rsidP="00E1335C">
            <w:pPr>
              <w:spacing w:after="0" w:line="240" w:lineRule="auto"/>
              <w:rPr>
                <w:rFonts w:ascii="Times New Roman" w:hAnsi="Times New Roman"/>
                <w:sz w:val="24"/>
                <w:szCs w:val="24"/>
                <w:lang w:val="lv-LV" w:eastAsia="lv-LV"/>
              </w:rPr>
            </w:pPr>
            <w:r w:rsidRPr="0049001F">
              <w:rPr>
                <w:rFonts w:ascii="Times New Roman" w:hAnsi="Times New Roman"/>
                <w:sz w:val="24"/>
                <w:szCs w:val="24"/>
                <w:lang w:val="lv-LV" w:eastAsia="lv-LV"/>
              </w:rPr>
              <w:t>Pretendenta nosaukums:</w:t>
            </w:r>
          </w:p>
        </w:tc>
        <w:tc>
          <w:tcPr>
            <w:tcW w:w="2555" w:type="pct"/>
          </w:tcPr>
          <w:p w:rsidR="00E1335C" w:rsidRPr="0049001F" w:rsidRDefault="00E1335C" w:rsidP="00E1335C">
            <w:pPr>
              <w:spacing w:after="0" w:line="240" w:lineRule="auto"/>
              <w:rPr>
                <w:rFonts w:ascii="Times New Roman" w:hAnsi="Times New Roman"/>
                <w:sz w:val="24"/>
                <w:szCs w:val="24"/>
                <w:lang w:val="lv-LV" w:eastAsia="lv-LV"/>
              </w:rPr>
            </w:pPr>
          </w:p>
        </w:tc>
      </w:tr>
      <w:tr w:rsidR="00E1335C" w:rsidRPr="0049001F" w:rsidTr="005E2D44">
        <w:trPr>
          <w:trHeight w:val="333"/>
        </w:trPr>
        <w:tc>
          <w:tcPr>
            <w:tcW w:w="2445" w:type="pct"/>
            <w:shd w:val="clear" w:color="auto" w:fill="E0E0E0"/>
            <w:vAlign w:val="center"/>
          </w:tcPr>
          <w:p w:rsidR="00E1335C" w:rsidRPr="0049001F" w:rsidRDefault="00E1335C" w:rsidP="00E1335C">
            <w:pPr>
              <w:spacing w:after="0" w:line="240" w:lineRule="auto"/>
              <w:rPr>
                <w:rFonts w:ascii="Times New Roman" w:hAnsi="Times New Roman"/>
                <w:sz w:val="24"/>
                <w:szCs w:val="24"/>
                <w:lang w:val="lv-LV" w:eastAsia="lv-LV"/>
              </w:rPr>
            </w:pPr>
            <w:r w:rsidRPr="0049001F">
              <w:rPr>
                <w:rFonts w:ascii="Times New Roman" w:hAnsi="Times New Roman"/>
                <w:sz w:val="24"/>
                <w:szCs w:val="24"/>
                <w:lang w:val="lv-LV" w:eastAsia="lv-LV"/>
              </w:rPr>
              <w:t xml:space="preserve">Vienotais reģistrācijas Nr. </w:t>
            </w:r>
          </w:p>
          <w:p w:rsidR="00E1335C" w:rsidRPr="0049001F" w:rsidRDefault="00E1335C" w:rsidP="00E1335C">
            <w:pPr>
              <w:spacing w:after="0" w:line="240" w:lineRule="auto"/>
              <w:rPr>
                <w:rFonts w:ascii="Times New Roman" w:hAnsi="Times New Roman"/>
                <w:sz w:val="24"/>
                <w:szCs w:val="24"/>
                <w:lang w:val="lv-LV" w:eastAsia="lv-LV"/>
              </w:rPr>
            </w:pPr>
            <w:r w:rsidRPr="0049001F">
              <w:rPr>
                <w:rFonts w:ascii="Times New Roman" w:hAnsi="Times New Roman"/>
                <w:sz w:val="24"/>
                <w:szCs w:val="24"/>
                <w:lang w:val="lv-LV" w:eastAsia="lv-LV"/>
              </w:rPr>
              <w:t xml:space="preserve">Adrese, pasta indekss: </w:t>
            </w:r>
          </w:p>
          <w:p w:rsidR="00E1335C" w:rsidRPr="0049001F" w:rsidRDefault="005B7E32" w:rsidP="00E1335C">
            <w:pPr>
              <w:autoSpaceDE w:val="0"/>
              <w:autoSpaceDN w:val="0"/>
              <w:adjustRightInd w:val="0"/>
              <w:spacing w:after="0" w:line="240" w:lineRule="auto"/>
              <w:ind w:left="57"/>
              <w:rPr>
                <w:rFonts w:ascii="Times New Roman" w:hAnsi="Times New Roman"/>
                <w:sz w:val="24"/>
                <w:szCs w:val="24"/>
                <w:lang w:val="lv-LV" w:eastAsia="lv-LV"/>
              </w:rPr>
            </w:pPr>
            <w:r w:rsidRPr="0049001F">
              <w:rPr>
                <w:rFonts w:ascii="Times New Roman" w:hAnsi="Times New Roman"/>
                <w:sz w:val="24"/>
                <w:szCs w:val="24"/>
                <w:lang w:val="lv-LV" w:eastAsia="lv-LV"/>
              </w:rPr>
              <w:t>faksa numurs</w:t>
            </w:r>
          </w:p>
        </w:tc>
        <w:tc>
          <w:tcPr>
            <w:tcW w:w="2555" w:type="pct"/>
          </w:tcPr>
          <w:p w:rsidR="00E1335C" w:rsidRPr="0049001F" w:rsidRDefault="00E1335C" w:rsidP="00E1335C">
            <w:pPr>
              <w:spacing w:after="0" w:line="240" w:lineRule="auto"/>
              <w:rPr>
                <w:rFonts w:ascii="Times New Roman" w:hAnsi="Times New Roman"/>
                <w:sz w:val="24"/>
                <w:szCs w:val="24"/>
                <w:lang w:val="lv-LV" w:eastAsia="lv-LV"/>
              </w:rPr>
            </w:pPr>
          </w:p>
        </w:tc>
      </w:tr>
      <w:tr w:rsidR="00E1335C" w:rsidRPr="0049001F" w:rsidTr="005E2D44">
        <w:trPr>
          <w:trHeight w:val="333"/>
        </w:trPr>
        <w:tc>
          <w:tcPr>
            <w:tcW w:w="2445" w:type="pct"/>
            <w:shd w:val="clear" w:color="auto" w:fill="E0E0E0"/>
            <w:vAlign w:val="center"/>
          </w:tcPr>
          <w:p w:rsidR="00E1335C" w:rsidRPr="0049001F" w:rsidRDefault="00E1335C" w:rsidP="00E1335C">
            <w:pPr>
              <w:spacing w:after="0" w:line="240" w:lineRule="auto"/>
              <w:rPr>
                <w:rFonts w:ascii="Times New Roman" w:hAnsi="Times New Roman"/>
                <w:sz w:val="24"/>
                <w:szCs w:val="24"/>
                <w:lang w:val="lv-LV" w:eastAsia="lv-LV"/>
              </w:rPr>
            </w:pPr>
            <w:r w:rsidRPr="0049001F">
              <w:rPr>
                <w:rFonts w:ascii="Times New Roman" w:hAnsi="Times New Roman"/>
                <w:sz w:val="24"/>
                <w:szCs w:val="24"/>
                <w:lang w:val="lv-LV" w:eastAsia="lv-LV"/>
              </w:rPr>
              <w:t>Kontaktpersonas vārds, uzvārds (tālrunis, faksa numurs, e</w:t>
            </w:r>
            <w:r w:rsidR="00382F51" w:rsidRPr="0049001F">
              <w:rPr>
                <w:rFonts w:ascii="Times New Roman" w:hAnsi="Times New Roman"/>
                <w:sz w:val="24"/>
                <w:szCs w:val="24"/>
                <w:lang w:val="lv-LV" w:eastAsia="lv-LV"/>
              </w:rPr>
              <w:t>–</w:t>
            </w:r>
            <w:r w:rsidRPr="0049001F">
              <w:rPr>
                <w:rFonts w:ascii="Times New Roman" w:hAnsi="Times New Roman"/>
                <w:sz w:val="24"/>
                <w:szCs w:val="24"/>
                <w:lang w:val="lv-LV" w:eastAsia="lv-LV"/>
              </w:rPr>
              <w:t>pasta adrese):</w:t>
            </w:r>
          </w:p>
        </w:tc>
        <w:tc>
          <w:tcPr>
            <w:tcW w:w="2555" w:type="pct"/>
          </w:tcPr>
          <w:p w:rsidR="00E1335C" w:rsidRPr="0049001F" w:rsidRDefault="00E1335C" w:rsidP="00E1335C">
            <w:pPr>
              <w:spacing w:after="0" w:line="240" w:lineRule="auto"/>
              <w:rPr>
                <w:rFonts w:ascii="Times New Roman" w:hAnsi="Times New Roman"/>
                <w:sz w:val="24"/>
                <w:szCs w:val="24"/>
                <w:lang w:val="lv-LV" w:eastAsia="lv-LV"/>
              </w:rPr>
            </w:pPr>
          </w:p>
        </w:tc>
      </w:tr>
    </w:tbl>
    <w:p w:rsidR="00F65877" w:rsidRPr="0049001F" w:rsidRDefault="00F65877" w:rsidP="00F65877">
      <w:pPr>
        <w:spacing w:after="0" w:line="240" w:lineRule="auto"/>
        <w:jc w:val="both"/>
        <w:rPr>
          <w:rFonts w:ascii="Times New Roman" w:hAnsi="Times New Roman"/>
          <w:sz w:val="24"/>
          <w:szCs w:val="24"/>
          <w:lang w:val="lv-LV"/>
        </w:rPr>
      </w:pPr>
    </w:p>
    <w:p w:rsidR="00E1335C" w:rsidRPr="0049001F" w:rsidRDefault="00E1335C" w:rsidP="00F65877">
      <w:pPr>
        <w:spacing w:after="0" w:line="240" w:lineRule="auto"/>
        <w:jc w:val="both"/>
        <w:rPr>
          <w:rFonts w:ascii="Times New Roman" w:hAnsi="Times New Roman"/>
          <w:sz w:val="24"/>
          <w:szCs w:val="24"/>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tblGrid>
      <w:tr w:rsidR="00E1335C" w:rsidRPr="0049001F" w:rsidTr="00A75B07">
        <w:trPr>
          <w:trHeight w:val="496"/>
        </w:trPr>
        <w:tc>
          <w:tcPr>
            <w:tcW w:w="5211"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E1335C" w:rsidP="00E1335C">
            <w:pPr>
              <w:spacing w:after="0" w:line="240" w:lineRule="auto"/>
              <w:jc w:val="center"/>
              <w:rPr>
                <w:rFonts w:ascii="Times New Roman" w:hAnsi="Times New Roman"/>
                <w:b/>
                <w:i/>
                <w:sz w:val="24"/>
                <w:szCs w:val="24"/>
                <w:lang w:val="lv-LV"/>
              </w:rPr>
            </w:pPr>
            <w:r w:rsidRPr="0049001F">
              <w:rPr>
                <w:rFonts w:ascii="Times New Roman" w:hAnsi="Times New Roman"/>
                <w:b/>
                <w:i/>
                <w:sz w:val="24"/>
                <w:szCs w:val="24"/>
                <w:lang w:val="lv-LV"/>
              </w:rPr>
              <w:t>Iepirkuma priekšmets</w:t>
            </w:r>
          </w:p>
        </w:tc>
        <w:tc>
          <w:tcPr>
            <w:tcW w:w="4253"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E1335C" w:rsidP="00E1335C">
            <w:pPr>
              <w:spacing w:after="0" w:line="240" w:lineRule="auto"/>
              <w:jc w:val="center"/>
              <w:rPr>
                <w:rFonts w:ascii="Times New Roman" w:hAnsi="Times New Roman"/>
                <w:b/>
                <w:i/>
                <w:sz w:val="24"/>
                <w:szCs w:val="24"/>
                <w:lang w:val="lv-LV"/>
              </w:rPr>
            </w:pPr>
            <w:r w:rsidRPr="0049001F">
              <w:rPr>
                <w:rFonts w:ascii="Times New Roman" w:hAnsi="Times New Roman"/>
                <w:b/>
                <w:sz w:val="24"/>
                <w:szCs w:val="24"/>
                <w:lang w:val="lv-LV"/>
              </w:rPr>
              <w:t>Piedāvātā cena</w:t>
            </w:r>
            <w:r w:rsidRPr="0049001F">
              <w:rPr>
                <w:rFonts w:ascii="Times New Roman" w:hAnsi="Times New Roman"/>
                <w:b/>
                <w:i/>
                <w:sz w:val="24"/>
                <w:szCs w:val="24"/>
                <w:lang w:val="lv-LV"/>
              </w:rPr>
              <w:t xml:space="preserve"> euro </w:t>
            </w:r>
          </w:p>
          <w:p w:rsidR="00E1335C" w:rsidRPr="0049001F" w:rsidRDefault="00E1335C" w:rsidP="00E1335C">
            <w:pPr>
              <w:spacing w:after="0" w:line="240" w:lineRule="auto"/>
              <w:jc w:val="center"/>
              <w:rPr>
                <w:rFonts w:ascii="Times New Roman" w:hAnsi="Times New Roman"/>
                <w:i/>
                <w:sz w:val="24"/>
                <w:szCs w:val="24"/>
                <w:lang w:val="lv-LV"/>
              </w:rPr>
            </w:pPr>
            <w:r w:rsidRPr="0049001F">
              <w:rPr>
                <w:rFonts w:ascii="Times New Roman" w:hAnsi="Times New Roman"/>
                <w:b/>
                <w:i/>
                <w:sz w:val="24"/>
                <w:szCs w:val="24"/>
                <w:lang w:val="lv-LV"/>
              </w:rPr>
              <w:t>(bez PVN)</w:t>
            </w:r>
          </w:p>
        </w:tc>
      </w:tr>
      <w:tr w:rsidR="00E1335C" w:rsidRPr="0049001F" w:rsidTr="00A75B07">
        <w:trPr>
          <w:trHeight w:val="1105"/>
        </w:trPr>
        <w:tc>
          <w:tcPr>
            <w:tcW w:w="5211"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BD41F7" w:rsidP="00BD41F7">
            <w:pPr>
              <w:spacing w:after="0" w:line="240" w:lineRule="auto"/>
              <w:jc w:val="center"/>
              <w:rPr>
                <w:rFonts w:ascii="Times New Roman" w:hAnsi="Times New Roman"/>
                <w:b/>
                <w:i/>
                <w:sz w:val="24"/>
                <w:szCs w:val="24"/>
                <w:lang w:val="lv-LV"/>
              </w:rPr>
            </w:pPr>
            <w:r w:rsidRPr="0049001F">
              <w:rPr>
                <w:rFonts w:ascii="Times New Roman" w:hAnsi="Times New Roman"/>
                <w:b/>
                <w:color w:val="000000"/>
                <w:sz w:val="28"/>
                <w:szCs w:val="28"/>
                <w:lang w:val="lv-LV"/>
              </w:rPr>
              <w:t>Kancelejas preču piegāde Jelgavas pilsētas pašvaldības izglītības iestādēm</w:t>
            </w:r>
          </w:p>
        </w:tc>
        <w:tc>
          <w:tcPr>
            <w:tcW w:w="4253"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center"/>
              <w:rPr>
                <w:rFonts w:ascii="Times New Roman" w:hAnsi="Times New Roman"/>
                <w:b/>
                <w:sz w:val="24"/>
                <w:szCs w:val="24"/>
                <w:lang w:val="lv-LV"/>
              </w:rPr>
            </w:pPr>
          </w:p>
        </w:tc>
      </w:tr>
    </w:tbl>
    <w:p w:rsidR="00E1335C" w:rsidRPr="0049001F" w:rsidRDefault="00E1335C" w:rsidP="00E1335C">
      <w:pPr>
        <w:spacing w:after="0" w:line="240" w:lineRule="auto"/>
        <w:rPr>
          <w:rFonts w:ascii="Times New Roman" w:hAnsi="Times New Roman"/>
          <w:sz w:val="24"/>
          <w:szCs w:val="24"/>
          <w:lang w:val="lv-LV"/>
        </w:rPr>
      </w:pPr>
    </w:p>
    <w:p w:rsidR="00E1335C" w:rsidRPr="0049001F" w:rsidRDefault="00E1335C" w:rsidP="00E1335C">
      <w:pPr>
        <w:spacing w:after="0" w:line="240" w:lineRule="auto"/>
        <w:rPr>
          <w:rFonts w:ascii="Times New Roman" w:hAnsi="Times New Roman"/>
          <w:sz w:val="24"/>
          <w:szCs w:val="24"/>
          <w:lang w:val="lv-LV"/>
        </w:rPr>
      </w:pPr>
      <w:r w:rsidRPr="0049001F">
        <w:rPr>
          <w:rFonts w:ascii="Times New Roman" w:hAnsi="Times New Roman"/>
          <w:sz w:val="24"/>
          <w:szCs w:val="24"/>
          <w:lang w:val="lv-LV"/>
        </w:rPr>
        <w:t>_____________________________________________________________________</w:t>
      </w:r>
    </w:p>
    <w:p w:rsidR="00E1335C" w:rsidRPr="0049001F" w:rsidRDefault="00D3046D" w:rsidP="00E1335C">
      <w:pPr>
        <w:spacing w:after="0" w:line="240" w:lineRule="auto"/>
        <w:ind w:firstLine="720"/>
        <w:jc w:val="both"/>
        <w:rPr>
          <w:rFonts w:ascii="Times New Roman" w:hAnsi="Times New Roman"/>
          <w:b/>
          <w:sz w:val="24"/>
          <w:szCs w:val="24"/>
          <w:lang w:val="lv-LV"/>
        </w:rPr>
      </w:pPr>
      <w:r>
        <w:rPr>
          <w:rFonts w:ascii="Times New Roman" w:hAnsi="Times New Roman"/>
          <w:b/>
          <w:sz w:val="24"/>
          <w:szCs w:val="24"/>
          <w:lang w:val="lv-LV"/>
        </w:rPr>
        <w:t xml:space="preserve">       </w:t>
      </w:r>
      <w:r w:rsidR="00E1335C" w:rsidRPr="0049001F">
        <w:rPr>
          <w:rFonts w:ascii="Times New Roman" w:hAnsi="Times New Roman"/>
          <w:b/>
          <w:sz w:val="24"/>
          <w:szCs w:val="24"/>
          <w:lang w:val="lv-LV"/>
        </w:rPr>
        <w:t xml:space="preserve">piedāvātā cena bez PVN norādīta </w:t>
      </w:r>
      <w:r w:rsidR="00E1335C" w:rsidRPr="0049001F">
        <w:rPr>
          <w:rFonts w:ascii="Times New Roman" w:hAnsi="Times New Roman"/>
          <w:b/>
          <w:i/>
          <w:sz w:val="24"/>
          <w:szCs w:val="24"/>
          <w:lang w:val="lv-LV"/>
        </w:rPr>
        <w:t>euro</w:t>
      </w:r>
      <w:r w:rsidR="00E1335C" w:rsidRPr="0049001F">
        <w:rPr>
          <w:rFonts w:ascii="Times New Roman" w:hAnsi="Times New Roman"/>
          <w:b/>
          <w:sz w:val="24"/>
          <w:szCs w:val="24"/>
          <w:lang w:val="lv-LV"/>
        </w:rPr>
        <w:t xml:space="preserve"> (vārdiem)</w:t>
      </w:r>
    </w:p>
    <w:p w:rsidR="00E1335C" w:rsidRPr="0049001F" w:rsidRDefault="00E1335C" w:rsidP="00E1335C">
      <w:pPr>
        <w:spacing w:after="0" w:line="240" w:lineRule="auto"/>
        <w:jc w:val="both"/>
        <w:rPr>
          <w:rFonts w:ascii="Times New Roman" w:hAnsi="Times New Roman"/>
          <w:sz w:val="24"/>
          <w:szCs w:val="24"/>
          <w:lang w:val="lv-LV"/>
        </w:rPr>
      </w:pPr>
    </w:p>
    <w:p w:rsidR="00E1335C" w:rsidRPr="0049001F" w:rsidRDefault="00E1335C" w:rsidP="00E91E3F">
      <w:pPr>
        <w:numPr>
          <w:ilvl w:val="0"/>
          <w:numId w:val="5"/>
        </w:numPr>
        <w:spacing w:after="0" w:line="240" w:lineRule="auto"/>
        <w:ind w:left="284" w:hanging="284"/>
        <w:jc w:val="both"/>
        <w:rPr>
          <w:rFonts w:ascii="Times New Roman" w:hAnsi="Times New Roman"/>
          <w:sz w:val="24"/>
          <w:szCs w:val="24"/>
          <w:lang w:val="lv-LV"/>
        </w:rPr>
      </w:pPr>
      <w:r w:rsidRPr="0049001F">
        <w:rPr>
          <w:rFonts w:ascii="Times New Roman" w:hAnsi="Times New Roman"/>
          <w:sz w:val="24"/>
          <w:szCs w:val="24"/>
          <w:lang w:val="lv-LV"/>
        </w:rPr>
        <w:t>Piekrītam visām nolikumā un tā pielikumos izvirzītajām prasībām.</w:t>
      </w:r>
    </w:p>
    <w:p w:rsidR="00E1335C" w:rsidRPr="0049001F" w:rsidRDefault="00E1335C" w:rsidP="00E91E3F">
      <w:pPr>
        <w:numPr>
          <w:ilvl w:val="0"/>
          <w:numId w:val="5"/>
        </w:numPr>
        <w:spacing w:after="0" w:line="240" w:lineRule="auto"/>
        <w:ind w:left="284" w:hanging="284"/>
        <w:jc w:val="both"/>
        <w:rPr>
          <w:rFonts w:ascii="Times New Roman" w:hAnsi="Times New Roman"/>
          <w:sz w:val="24"/>
          <w:szCs w:val="24"/>
          <w:lang w:val="lv-LV" w:eastAsia="lv-LV"/>
        </w:rPr>
      </w:pPr>
      <w:r w:rsidRPr="0049001F">
        <w:rPr>
          <w:rFonts w:ascii="Times New Roman" w:hAnsi="Times New Roman"/>
          <w:sz w:val="24"/>
          <w:szCs w:val="24"/>
          <w:lang w:val="lv-LV" w:eastAsia="lv-LV"/>
        </w:rPr>
        <w:t>Visas piedāvājumā sniegtās ziņas ir patiesas.</w:t>
      </w:r>
    </w:p>
    <w:p w:rsidR="00E1335C" w:rsidRPr="0049001F" w:rsidRDefault="00E1335C" w:rsidP="00E91E3F">
      <w:pPr>
        <w:pStyle w:val="ListParagraph"/>
        <w:numPr>
          <w:ilvl w:val="0"/>
          <w:numId w:val="5"/>
        </w:numPr>
        <w:spacing w:after="0" w:line="240" w:lineRule="auto"/>
        <w:ind w:left="284" w:hanging="284"/>
        <w:jc w:val="both"/>
        <w:rPr>
          <w:rFonts w:ascii="Times New Roman" w:hAnsi="Times New Roman"/>
          <w:sz w:val="24"/>
          <w:szCs w:val="24"/>
          <w:lang w:val="lv-LV"/>
        </w:rPr>
      </w:pPr>
      <w:r w:rsidRPr="0049001F">
        <w:rPr>
          <w:rFonts w:ascii="Times New Roman" w:hAnsi="Times New Roman"/>
          <w:sz w:val="24"/>
          <w:szCs w:val="24"/>
          <w:lang w:val="lv-LV"/>
        </w:rPr>
        <w:t xml:space="preserve">Apstiprinām, ka Finanšu piedāvājuma cenā ir iekļautas visas izmaksas, kas saistītas ar </w:t>
      </w:r>
      <w:r w:rsidR="00E33134">
        <w:rPr>
          <w:rFonts w:ascii="Times New Roman" w:hAnsi="Times New Roman"/>
          <w:sz w:val="24"/>
          <w:szCs w:val="24"/>
          <w:lang w:val="lv-LV"/>
        </w:rPr>
        <w:t>vispārīgās vienošanās</w:t>
      </w:r>
      <w:proofErr w:type="gramStart"/>
      <w:r w:rsidR="00E33134">
        <w:rPr>
          <w:rFonts w:ascii="Times New Roman" w:hAnsi="Times New Roman"/>
          <w:sz w:val="24"/>
          <w:szCs w:val="24"/>
          <w:lang w:val="lv-LV"/>
        </w:rPr>
        <w:t xml:space="preserve"> </w:t>
      </w:r>
      <w:r w:rsidRPr="0049001F">
        <w:rPr>
          <w:rFonts w:ascii="Times New Roman" w:hAnsi="Times New Roman"/>
          <w:sz w:val="24"/>
          <w:szCs w:val="24"/>
          <w:lang w:val="lv-LV"/>
        </w:rPr>
        <w:t xml:space="preserve"> </w:t>
      </w:r>
      <w:proofErr w:type="gramEnd"/>
      <w:r w:rsidRPr="0049001F">
        <w:rPr>
          <w:rFonts w:ascii="Times New Roman" w:hAnsi="Times New Roman"/>
          <w:sz w:val="24"/>
          <w:szCs w:val="24"/>
          <w:lang w:val="lv-LV"/>
        </w:rPr>
        <w:t>pilnīgu un kvalitatīvu izpildi.</w:t>
      </w:r>
    </w:p>
    <w:p w:rsidR="00E1335C" w:rsidRPr="0049001F" w:rsidRDefault="00E1335C" w:rsidP="00E91E3F">
      <w:pPr>
        <w:numPr>
          <w:ilvl w:val="0"/>
          <w:numId w:val="5"/>
        </w:numPr>
        <w:spacing w:after="0" w:line="240" w:lineRule="auto"/>
        <w:ind w:left="284" w:hanging="284"/>
        <w:jc w:val="both"/>
        <w:rPr>
          <w:rFonts w:ascii="Times New Roman" w:hAnsi="Times New Roman"/>
          <w:sz w:val="24"/>
          <w:szCs w:val="24"/>
          <w:lang w:val="lv-LV" w:eastAsia="lv-LV"/>
        </w:rPr>
      </w:pPr>
      <w:r w:rsidRPr="0049001F">
        <w:rPr>
          <w:rFonts w:ascii="Times New Roman" w:hAnsi="Times New Roman"/>
          <w:sz w:val="24"/>
          <w:szCs w:val="24"/>
          <w:lang w:val="lv-LV" w:eastAsia="lv-LV"/>
        </w:rPr>
        <w:t xml:space="preserve">Apņemamies </w:t>
      </w:r>
      <w:r w:rsidR="00E33134">
        <w:rPr>
          <w:rFonts w:ascii="Times New Roman" w:hAnsi="Times New Roman"/>
          <w:sz w:val="24"/>
          <w:szCs w:val="24"/>
          <w:lang w:val="lv-LV" w:eastAsia="lv-LV"/>
        </w:rPr>
        <w:t xml:space="preserve">vispārīgās vienošanās </w:t>
      </w:r>
      <w:r w:rsidRPr="0049001F">
        <w:rPr>
          <w:rFonts w:ascii="Times New Roman" w:hAnsi="Times New Roman"/>
          <w:sz w:val="24"/>
          <w:szCs w:val="24"/>
          <w:lang w:val="lv-LV" w:eastAsia="lv-LV"/>
        </w:rPr>
        <w:t xml:space="preserve">slēgšanas tiesību piešķiršanas gadījumā pildīt visus nolikumā izklāstītos nosacījumus un strādāt pie </w:t>
      </w:r>
      <w:r w:rsidR="00E33134">
        <w:rPr>
          <w:rFonts w:ascii="Times New Roman" w:hAnsi="Times New Roman"/>
          <w:sz w:val="24"/>
          <w:szCs w:val="24"/>
          <w:lang w:val="lv-LV" w:eastAsia="lv-LV"/>
        </w:rPr>
        <w:t xml:space="preserve">vispārīgās vienošanās </w:t>
      </w:r>
      <w:r w:rsidRPr="0049001F">
        <w:rPr>
          <w:rFonts w:ascii="Times New Roman" w:hAnsi="Times New Roman"/>
          <w:sz w:val="24"/>
          <w:szCs w:val="24"/>
          <w:lang w:val="lv-LV" w:eastAsia="lv-LV"/>
        </w:rPr>
        <w:t>izpildes. Mūsu rīcībā ir pietiekami resursi, lai nodrošinātu kvalitatīvu un iepirkuma prasībām atbilstošu piegādes izpildi.</w:t>
      </w:r>
    </w:p>
    <w:p w:rsidR="00E1335C" w:rsidRPr="0049001F" w:rsidRDefault="00E1335C" w:rsidP="00E1335C">
      <w:pPr>
        <w:spacing w:after="0" w:line="240" w:lineRule="auto"/>
        <w:rPr>
          <w:rFonts w:ascii="Times New Roman" w:hAnsi="Times New Roman"/>
          <w:sz w:val="24"/>
          <w:szCs w:val="24"/>
          <w:lang w:val="lv-LV"/>
        </w:rPr>
      </w:pPr>
      <w:r w:rsidRPr="0049001F">
        <w:rPr>
          <w:rFonts w:ascii="Times New Roman" w:hAnsi="Times New Roman"/>
          <w:sz w:val="24"/>
          <w:szCs w:val="24"/>
          <w:lang w:val="lv-LV"/>
        </w:rPr>
        <w:tab/>
      </w:r>
    </w:p>
    <w:p w:rsidR="00E1335C" w:rsidRPr="0049001F" w:rsidRDefault="00E1335C" w:rsidP="00E1335C">
      <w:pPr>
        <w:spacing w:after="0" w:line="240" w:lineRule="auto"/>
        <w:rPr>
          <w:rFonts w:ascii="Times New Roman" w:hAnsi="Times New Roman"/>
          <w:sz w:val="24"/>
          <w:szCs w:val="24"/>
          <w:lang w:val="lv-LV"/>
        </w:rPr>
      </w:pPr>
    </w:p>
    <w:p w:rsidR="00E1335C" w:rsidRPr="0049001F" w:rsidRDefault="00E1335C" w:rsidP="00E1335C">
      <w:pPr>
        <w:spacing w:after="0" w:line="240" w:lineRule="auto"/>
        <w:ind w:hanging="360"/>
        <w:jc w:val="center"/>
        <w:rPr>
          <w:rFonts w:ascii="Times New Roman" w:hAnsi="Times New Roman"/>
          <w:sz w:val="24"/>
          <w:szCs w:val="24"/>
          <w:lang w:val="lv-LV"/>
        </w:rPr>
      </w:pPr>
      <w:r w:rsidRPr="0049001F">
        <w:rPr>
          <w:rFonts w:ascii="Times New Roman" w:hAnsi="Times New Roman"/>
          <w:sz w:val="24"/>
          <w:szCs w:val="24"/>
          <w:lang w:val="lv-LV"/>
        </w:rPr>
        <w:t>_____________________________________________________</w:t>
      </w:r>
    </w:p>
    <w:p w:rsidR="00E1335C" w:rsidRPr="0049001F" w:rsidRDefault="00E1335C" w:rsidP="00E1335C">
      <w:pPr>
        <w:spacing w:after="0" w:line="240" w:lineRule="auto"/>
        <w:ind w:hanging="360"/>
        <w:jc w:val="center"/>
        <w:outlineLvl w:val="0"/>
        <w:rPr>
          <w:rFonts w:ascii="Times New Roman" w:hAnsi="Times New Roman"/>
          <w:sz w:val="24"/>
          <w:szCs w:val="24"/>
          <w:lang w:val="lv-LV"/>
        </w:rPr>
      </w:pPr>
      <w:bookmarkStart w:id="3" w:name="_Toc211739521"/>
      <w:r w:rsidRPr="0049001F">
        <w:rPr>
          <w:rFonts w:ascii="Times New Roman" w:hAnsi="Times New Roman"/>
          <w:sz w:val="24"/>
          <w:szCs w:val="24"/>
          <w:lang w:val="lv-LV"/>
        </w:rPr>
        <w:t>Paraksts</w:t>
      </w:r>
      <w:bookmarkEnd w:id="3"/>
    </w:p>
    <w:p w:rsidR="00E1335C" w:rsidRPr="0049001F" w:rsidRDefault="00E1335C" w:rsidP="00E1335C">
      <w:pPr>
        <w:spacing w:after="0" w:line="240" w:lineRule="auto"/>
        <w:ind w:hanging="360"/>
        <w:jc w:val="center"/>
        <w:rPr>
          <w:rFonts w:ascii="Times New Roman" w:hAnsi="Times New Roman"/>
          <w:sz w:val="24"/>
          <w:szCs w:val="24"/>
          <w:lang w:val="lv-LV"/>
        </w:rPr>
      </w:pPr>
      <w:r w:rsidRPr="0049001F">
        <w:rPr>
          <w:rFonts w:ascii="Times New Roman" w:hAnsi="Times New Roman"/>
          <w:sz w:val="24"/>
          <w:szCs w:val="24"/>
          <w:lang w:val="lv-LV"/>
        </w:rPr>
        <w:t>___________________________________________ ___________________________</w:t>
      </w:r>
    </w:p>
    <w:p w:rsidR="00E1335C" w:rsidRPr="0049001F" w:rsidRDefault="00E1335C" w:rsidP="00E1335C">
      <w:pPr>
        <w:spacing w:after="0" w:line="240" w:lineRule="auto"/>
        <w:ind w:hanging="360"/>
        <w:jc w:val="center"/>
        <w:outlineLvl w:val="0"/>
        <w:rPr>
          <w:rFonts w:ascii="Times New Roman" w:hAnsi="Times New Roman"/>
          <w:sz w:val="24"/>
          <w:szCs w:val="24"/>
          <w:lang w:val="lv-LV"/>
        </w:rPr>
      </w:pPr>
      <w:bookmarkStart w:id="4" w:name="_Toc211739522"/>
      <w:r w:rsidRPr="0049001F">
        <w:rPr>
          <w:rFonts w:ascii="Times New Roman" w:hAnsi="Times New Roman"/>
          <w:sz w:val="24"/>
          <w:szCs w:val="24"/>
          <w:lang w:val="lv-LV"/>
        </w:rPr>
        <w:t>Vārds, uzvārds</w:t>
      </w:r>
      <w:bookmarkEnd w:id="4"/>
      <w:r w:rsidR="00D3046D">
        <w:rPr>
          <w:rFonts w:ascii="Times New Roman" w:hAnsi="Times New Roman"/>
          <w:sz w:val="24"/>
          <w:szCs w:val="24"/>
          <w:lang w:val="lv-LV"/>
        </w:rPr>
        <w:t xml:space="preserve">          </w:t>
      </w:r>
    </w:p>
    <w:p w:rsidR="00E1335C" w:rsidRPr="0049001F" w:rsidRDefault="00E1335C" w:rsidP="00E1335C">
      <w:pPr>
        <w:spacing w:after="0" w:line="240" w:lineRule="auto"/>
        <w:ind w:hanging="360"/>
        <w:jc w:val="center"/>
        <w:rPr>
          <w:rFonts w:ascii="Times New Roman" w:hAnsi="Times New Roman"/>
          <w:sz w:val="24"/>
          <w:szCs w:val="24"/>
          <w:lang w:val="lv-LV"/>
        </w:rPr>
      </w:pPr>
      <w:r w:rsidRPr="0049001F">
        <w:rPr>
          <w:rFonts w:ascii="Times New Roman" w:hAnsi="Times New Roman"/>
          <w:sz w:val="24"/>
          <w:szCs w:val="24"/>
          <w:lang w:val="lv-LV"/>
        </w:rPr>
        <w:t>_________________________________________ ______________________________</w:t>
      </w:r>
    </w:p>
    <w:p w:rsidR="00E1335C" w:rsidRPr="0049001F" w:rsidRDefault="00E1335C" w:rsidP="00E1335C">
      <w:pPr>
        <w:spacing w:after="0" w:line="240" w:lineRule="auto"/>
        <w:ind w:hanging="360"/>
        <w:jc w:val="center"/>
        <w:outlineLvl w:val="0"/>
        <w:rPr>
          <w:rFonts w:ascii="Times New Roman" w:hAnsi="Times New Roman"/>
          <w:sz w:val="24"/>
          <w:szCs w:val="24"/>
          <w:lang w:val="lv-LV"/>
        </w:rPr>
      </w:pPr>
      <w:bookmarkStart w:id="5" w:name="_Toc211739523"/>
      <w:r w:rsidRPr="0049001F">
        <w:rPr>
          <w:rFonts w:ascii="Times New Roman" w:hAnsi="Times New Roman"/>
          <w:sz w:val="24"/>
          <w:szCs w:val="24"/>
          <w:lang w:val="lv-LV"/>
        </w:rPr>
        <w:t>Amats, pilnvarojums</w:t>
      </w:r>
      <w:bookmarkEnd w:id="5"/>
    </w:p>
    <w:p w:rsidR="00E1335C" w:rsidRPr="0049001F" w:rsidRDefault="00E1335C" w:rsidP="00E1335C">
      <w:pPr>
        <w:ind w:hanging="360"/>
        <w:jc w:val="center"/>
        <w:rPr>
          <w:rFonts w:ascii="Times New Roman" w:hAnsi="Times New Roman"/>
          <w:sz w:val="24"/>
          <w:szCs w:val="24"/>
          <w:lang w:val="lv-LV"/>
        </w:rPr>
      </w:pPr>
    </w:p>
    <w:p w:rsidR="00E1335C" w:rsidRPr="0049001F" w:rsidRDefault="00E1335C" w:rsidP="00E1335C">
      <w:pPr>
        <w:ind w:hanging="360"/>
        <w:rPr>
          <w:rFonts w:ascii="Times New Roman" w:hAnsi="Times New Roman"/>
          <w:sz w:val="24"/>
          <w:szCs w:val="24"/>
          <w:lang w:val="lv-LV"/>
        </w:rPr>
      </w:pPr>
      <w:r w:rsidRPr="0049001F">
        <w:rPr>
          <w:rFonts w:ascii="Times New Roman" w:hAnsi="Times New Roman"/>
          <w:sz w:val="24"/>
          <w:szCs w:val="24"/>
          <w:lang w:val="lv-LV"/>
        </w:rPr>
        <w:tab/>
        <w:t xml:space="preserve">Piedāvājums sastādīts un parakstīts </w:t>
      </w:r>
      <w:r w:rsidR="00880B30" w:rsidRPr="0049001F">
        <w:rPr>
          <w:rFonts w:ascii="Times New Roman" w:hAnsi="Times New Roman"/>
          <w:sz w:val="24"/>
          <w:szCs w:val="24"/>
          <w:lang w:val="lv-LV"/>
        </w:rPr>
        <w:t>2015.gada</w:t>
      </w:r>
      <w:r w:rsidRPr="0049001F">
        <w:rPr>
          <w:rFonts w:ascii="Times New Roman" w:hAnsi="Times New Roman"/>
          <w:sz w:val="24"/>
          <w:szCs w:val="24"/>
          <w:lang w:val="lv-LV"/>
        </w:rPr>
        <w:t xml:space="preserve"> “___”.____________</w:t>
      </w:r>
      <w:r w:rsidRPr="0049001F">
        <w:rPr>
          <w:rFonts w:ascii="Times New Roman" w:hAnsi="Times New Roman"/>
          <w:sz w:val="24"/>
          <w:szCs w:val="24"/>
          <w:lang w:val="lv-LV"/>
        </w:rPr>
        <w:tab/>
      </w:r>
      <w:r w:rsidRPr="0049001F">
        <w:rPr>
          <w:rFonts w:ascii="Times New Roman" w:hAnsi="Times New Roman"/>
          <w:sz w:val="24"/>
          <w:szCs w:val="24"/>
          <w:lang w:val="lv-LV"/>
        </w:rPr>
        <w:tab/>
      </w:r>
      <w:r w:rsidR="00D3046D">
        <w:rPr>
          <w:rFonts w:ascii="Times New Roman" w:hAnsi="Times New Roman"/>
          <w:sz w:val="24"/>
          <w:szCs w:val="24"/>
          <w:lang w:val="lv-LV"/>
        </w:rPr>
        <w:t xml:space="preserve">    </w:t>
      </w:r>
      <w:r w:rsidRPr="0049001F">
        <w:rPr>
          <w:rFonts w:ascii="Times New Roman" w:hAnsi="Times New Roman"/>
          <w:sz w:val="24"/>
          <w:szCs w:val="24"/>
          <w:lang w:val="lv-LV"/>
        </w:rPr>
        <w:t xml:space="preserve"> </w:t>
      </w:r>
    </w:p>
    <w:p w:rsidR="005B7E32" w:rsidRPr="0049001F" w:rsidRDefault="005B7E32">
      <w:pPr>
        <w:spacing w:after="0" w:line="240" w:lineRule="auto"/>
        <w:rPr>
          <w:rFonts w:ascii="Times New Roman" w:hAnsi="Times New Roman"/>
          <w:sz w:val="24"/>
          <w:szCs w:val="24"/>
          <w:lang w:val="lv-LV"/>
        </w:rPr>
      </w:pPr>
      <w:r w:rsidRPr="0049001F">
        <w:rPr>
          <w:rFonts w:ascii="Times New Roman" w:hAnsi="Times New Roman"/>
          <w:sz w:val="24"/>
          <w:szCs w:val="24"/>
          <w:lang w:val="lv-LV"/>
        </w:rPr>
        <w:br w:type="page"/>
      </w:r>
    </w:p>
    <w:p w:rsidR="009011BB" w:rsidRPr="0049001F" w:rsidRDefault="009011BB" w:rsidP="009011BB">
      <w:pPr>
        <w:keepNext/>
        <w:spacing w:after="0" w:line="240" w:lineRule="auto"/>
        <w:jc w:val="center"/>
        <w:outlineLvl w:val="2"/>
        <w:rPr>
          <w:rFonts w:ascii="Times New Roman" w:hAnsi="Times New Roman"/>
          <w:b/>
          <w:bCs/>
          <w:sz w:val="24"/>
          <w:szCs w:val="24"/>
          <w:lang w:val="lv-LV" w:eastAsia="lv-LV"/>
        </w:rPr>
      </w:pPr>
    </w:p>
    <w:p w:rsidR="009011BB" w:rsidRPr="0049001F" w:rsidRDefault="009011BB" w:rsidP="009011BB">
      <w:pPr>
        <w:keepNext/>
        <w:spacing w:after="0" w:line="240" w:lineRule="auto"/>
        <w:jc w:val="center"/>
        <w:outlineLvl w:val="2"/>
        <w:rPr>
          <w:rFonts w:ascii="Times New Roman" w:hAnsi="Times New Roman"/>
          <w:b/>
          <w:bCs/>
          <w:sz w:val="24"/>
          <w:szCs w:val="24"/>
          <w:lang w:val="lv-LV" w:eastAsia="lv-LV"/>
        </w:rPr>
      </w:pPr>
    </w:p>
    <w:p w:rsidR="009011BB" w:rsidRPr="0049001F" w:rsidRDefault="009011BB" w:rsidP="00E1335C">
      <w:pPr>
        <w:spacing w:after="0" w:line="240" w:lineRule="auto"/>
        <w:jc w:val="right"/>
        <w:rPr>
          <w:rFonts w:ascii="Times New Roman" w:hAnsi="Times New Roman"/>
          <w:sz w:val="24"/>
          <w:szCs w:val="24"/>
          <w:lang w:val="lv-LV" w:eastAsia="lv-LV"/>
        </w:rPr>
      </w:pPr>
    </w:p>
    <w:p w:rsidR="00E1335C" w:rsidRPr="0049001F" w:rsidRDefault="00E1335C" w:rsidP="00E1335C">
      <w:pPr>
        <w:spacing w:after="0" w:line="240" w:lineRule="auto"/>
        <w:jc w:val="right"/>
        <w:rPr>
          <w:rFonts w:ascii="Times New Roman" w:hAnsi="Times New Roman"/>
          <w:sz w:val="24"/>
          <w:szCs w:val="24"/>
          <w:lang w:val="lv-LV" w:eastAsia="lv-LV"/>
        </w:rPr>
      </w:pPr>
      <w:r w:rsidRPr="0049001F">
        <w:rPr>
          <w:rFonts w:ascii="Times New Roman" w:hAnsi="Times New Roman"/>
          <w:sz w:val="24"/>
          <w:szCs w:val="24"/>
          <w:lang w:val="lv-LV" w:eastAsia="lv-LV"/>
        </w:rPr>
        <w:t>2.pielikums</w:t>
      </w:r>
    </w:p>
    <w:p w:rsidR="00E1335C" w:rsidRPr="0049001F" w:rsidRDefault="00E1335C" w:rsidP="00E1335C">
      <w:pPr>
        <w:spacing w:after="0" w:line="240" w:lineRule="auto"/>
        <w:rPr>
          <w:rFonts w:ascii="Times New Roman" w:eastAsia="Calibri" w:hAnsi="Times New Roman"/>
          <w:b/>
          <w:sz w:val="24"/>
          <w:szCs w:val="24"/>
          <w:lang w:val="lv-LV"/>
        </w:rPr>
      </w:pPr>
    </w:p>
    <w:p w:rsidR="00B96C64" w:rsidRPr="0049001F" w:rsidRDefault="00B96C64" w:rsidP="00B96C64">
      <w:pPr>
        <w:tabs>
          <w:tab w:val="right" w:pos="9356"/>
        </w:tabs>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ATKLĀTS KONKURSS</w:t>
      </w:r>
    </w:p>
    <w:p w:rsidR="004E739E" w:rsidRPr="0049001F" w:rsidRDefault="004E739E" w:rsidP="004E739E">
      <w:pPr>
        <w:keepNext/>
        <w:spacing w:after="0" w:line="240" w:lineRule="auto"/>
        <w:jc w:val="center"/>
        <w:outlineLvl w:val="2"/>
        <w:rPr>
          <w:rFonts w:ascii="Times New Roman" w:hAnsi="Times New Roman"/>
          <w:b/>
          <w:bCs/>
          <w:sz w:val="24"/>
          <w:szCs w:val="24"/>
          <w:lang w:val="lv-LV" w:eastAsia="lv-LV"/>
        </w:rPr>
      </w:pPr>
      <w:r w:rsidRPr="0049001F">
        <w:rPr>
          <w:rFonts w:ascii="Times New Roman" w:hAnsi="Times New Roman"/>
          <w:b/>
          <w:color w:val="000000"/>
          <w:sz w:val="28"/>
          <w:szCs w:val="28"/>
          <w:lang w:val="lv-LV"/>
        </w:rPr>
        <w:t>„Kancelejas preču piegāde Jelgavas pilsētas pašvaldības izglītības iestādēm”, identifikācijas Nr.JPD2015/</w:t>
      </w:r>
      <w:r>
        <w:rPr>
          <w:rFonts w:ascii="Times New Roman" w:hAnsi="Times New Roman"/>
          <w:b/>
          <w:color w:val="000000"/>
          <w:sz w:val="28"/>
          <w:szCs w:val="28"/>
          <w:lang w:val="lv-LV"/>
        </w:rPr>
        <w:t>135</w:t>
      </w:r>
      <w:r w:rsidRPr="0049001F">
        <w:rPr>
          <w:rFonts w:ascii="Times New Roman" w:hAnsi="Times New Roman"/>
          <w:b/>
          <w:color w:val="000000"/>
          <w:sz w:val="28"/>
          <w:szCs w:val="28"/>
          <w:lang w:val="lv-LV"/>
        </w:rPr>
        <w:t xml:space="preserve">/AK </w:t>
      </w:r>
    </w:p>
    <w:p w:rsidR="00B96C64" w:rsidRPr="0049001F" w:rsidRDefault="00B96C64" w:rsidP="00B96C64">
      <w:pPr>
        <w:spacing w:after="0" w:line="240" w:lineRule="auto"/>
        <w:jc w:val="center"/>
        <w:rPr>
          <w:rFonts w:ascii="Times New Roman" w:eastAsia="Calibri" w:hAnsi="Times New Roman"/>
          <w:b/>
          <w:sz w:val="24"/>
          <w:szCs w:val="24"/>
          <w:lang w:val="lv-LV"/>
        </w:rPr>
      </w:pPr>
    </w:p>
    <w:p w:rsidR="00B96C64" w:rsidRPr="0049001F" w:rsidRDefault="00B96C64" w:rsidP="00B96C64">
      <w:pPr>
        <w:spacing w:after="0" w:line="240" w:lineRule="auto"/>
        <w:jc w:val="center"/>
        <w:rPr>
          <w:rFonts w:ascii="Times New Roman" w:eastAsia="Calibri" w:hAnsi="Times New Roman"/>
          <w:b/>
          <w:sz w:val="24"/>
          <w:szCs w:val="24"/>
          <w:lang w:val="lv-LV"/>
        </w:rPr>
      </w:pPr>
      <w:r w:rsidRPr="0049001F">
        <w:rPr>
          <w:rFonts w:ascii="Times New Roman" w:eastAsia="Calibri" w:hAnsi="Times New Roman"/>
          <w:b/>
          <w:sz w:val="24"/>
          <w:szCs w:val="24"/>
          <w:lang w:val="lv-LV"/>
        </w:rPr>
        <w:t>KVALIFIKĀCIJA</w:t>
      </w:r>
    </w:p>
    <w:p w:rsidR="00E1335C" w:rsidRPr="0049001F" w:rsidRDefault="00E1335C" w:rsidP="00E1335C">
      <w:pPr>
        <w:tabs>
          <w:tab w:val="right" w:pos="9356"/>
        </w:tabs>
        <w:spacing w:after="0" w:line="240" w:lineRule="auto"/>
        <w:jc w:val="center"/>
        <w:rPr>
          <w:rFonts w:ascii="Times New Roman" w:hAnsi="Times New Roman"/>
          <w:sz w:val="24"/>
          <w:szCs w:val="24"/>
          <w:lang w:val="lv-LV"/>
        </w:rPr>
      </w:pPr>
    </w:p>
    <w:p w:rsidR="00E1335C" w:rsidRPr="0049001F" w:rsidRDefault="00E1335C" w:rsidP="00E1335C">
      <w:pPr>
        <w:tabs>
          <w:tab w:val="right" w:pos="709"/>
        </w:tabs>
        <w:spacing w:after="0" w:line="240" w:lineRule="auto"/>
        <w:ind w:left="720"/>
        <w:rPr>
          <w:rFonts w:ascii="Times New Roman" w:hAnsi="Times New Roman"/>
          <w:sz w:val="24"/>
          <w:szCs w:val="24"/>
          <w:lang w:val="lv-LV"/>
        </w:rPr>
      </w:pPr>
    </w:p>
    <w:p w:rsidR="00BD41F7" w:rsidRPr="0049001F" w:rsidRDefault="00BD41F7" w:rsidP="00E1335C">
      <w:pPr>
        <w:tabs>
          <w:tab w:val="right" w:pos="709"/>
        </w:tabs>
        <w:spacing w:after="0" w:line="240" w:lineRule="auto"/>
        <w:ind w:left="720"/>
        <w:rPr>
          <w:rFonts w:ascii="Times New Roman" w:hAnsi="Times New Roman"/>
          <w:sz w:val="24"/>
          <w:szCs w:val="24"/>
          <w:lang w:val="lv-LV"/>
        </w:rPr>
      </w:pPr>
    </w:p>
    <w:p w:rsidR="00E1335C" w:rsidRPr="0049001F" w:rsidRDefault="00E1335C" w:rsidP="00E1335C">
      <w:pPr>
        <w:spacing w:after="0" w:line="240" w:lineRule="auto"/>
        <w:jc w:val="both"/>
        <w:rPr>
          <w:rFonts w:ascii="Times New Roman" w:hAnsi="Times New Roman"/>
          <w:b/>
          <w:sz w:val="24"/>
          <w:szCs w:val="24"/>
          <w:lang w:val="lv-LV" w:eastAsia="lv-LV"/>
        </w:rPr>
      </w:pPr>
      <w:r w:rsidRPr="0049001F">
        <w:rPr>
          <w:rFonts w:ascii="Times New Roman" w:hAnsi="Times New Roman"/>
          <w:b/>
          <w:sz w:val="24"/>
          <w:szCs w:val="24"/>
          <w:lang w:val="lv-LV" w:eastAsia="lv-LV"/>
        </w:rPr>
        <w:t>Pretendenta pieredze līdzīgās piegādēs</w:t>
      </w:r>
    </w:p>
    <w:p w:rsidR="00E1335C" w:rsidRPr="0049001F" w:rsidRDefault="00E1335C" w:rsidP="00E1335C">
      <w:pPr>
        <w:spacing w:after="0" w:line="240" w:lineRule="auto"/>
        <w:ind w:firstLine="720"/>
        <w:jc w:val="both"/>
        <w:rPr>
          <w:rFonts w:ascii="Times New Roman" w:hAnsi="Times New Roman"/>
          <w:sz w:val="24"/>
          <w:szCs w:val="24"/>
          <w:lang w:val="lv-LV" w:eastAsia="lv-LV"/>
        </w:rPr>
      </w:pPr>
    </w:p>
    <w:p w:rsidR="00BD41F7" w:rsidRPr="0049001F" w:rsidRDefault="00E1335C" w:rsidP="00E1335C">
      <w:pPr>
        <w:spacing w:after="0" w:line="240" w:lineRule="auto"/>
        <w:ind w:firstLine="720"/>
        <w:jc w:val="both"/>
        <w:rPr>
          <w:rFonts w:ascii="Times New Roman" w:hAnsi="Times New Roman"/>
          <w:sz w:val="24"/>
          <w:szCs w:val="24"/>
          <w:lang w:val="lv-LV" w:eastAsia="lv-LV"/>
        </w:rPr>
      </w:pPr>
      <w:r w:rsidRPr="0049001F">
        <w:rPr>
          <w:rFonts w:ascii="Times New Roman" w:hAnsi="Times New Roman"/>
          <w:sz w:val="24"/>
          <w:szCs w:val="24"/>
          <w:lang w:val="lv-LV" w:eastAsia="lv-LV"/>
        </w:rPr>
        <w:t xml:space="preserve">Pretendents iepriekšējo </w:t>
      </w:r>
      <w:r w:rsidRPr="0049001F">
        <w:rPr>
          <w:rFonts w:ascii="Times New Roman" w:hAnsi="Times New Roman"/>
          <w:b/>
          <w:sz w:val="24"/>
          <w:szCs w:val="24"/>
          <w:lang w:val="lv-LV" w:eastAsia="lv-LV"/>
        </w:rPr>
        <w:t xml:space="preserve">3 gadu laikā </w:t>
      </w:r>
      <w:r w:rsidRPr="0049001F">
        <w:rPr>
          <w:rFonts w:ascii="Times New Roman" w:hAnsi="Times New Roman"/>
          <w:sz w:val="24"/>
          <w:szCs w:val="24"/>
          <w:lang w:val="lv-LV" w:eastAsia="lv-LV"/>
        </w:rPr>
        <w:t>(no 201</w:t>
      </w:r>
      <w:r w:rsidR="00880B30" w:rsidRPr="0049001F">
        <w:rPr>
          <w:rFonts w:ascii="Times New Roman" w:hAnsi="Times New Roman"/>
          <w:sz w:val="24"/>
          <w:szCs w:val="24"/>
          <w:lang w:val="lv-LV" w:eastAsia="lv-LV"/>
        </w:rPr>
        <w:t>2</w:t>
      </w:r>
      <w:r w:rsidRPr="0049001F">
        <w:rPr>
          <w:rFonts w:ascii="Times New Roman" w:hAnsi="Times New Roman"/>
          <w:sz w:val="24"/>
          <w:szCs w:val="24"/>
          <w:lang w:val="lv-LV" w:eastAsia="lv-LV"/>
        </w:rPr>
        <w:t xml:space="preserve">.gada līdz šī iepirkuma piedāvājumu iesniegšanas termiņa beigām) ir izpildījis vismaz </w:t>
      </w:r>
      <w:r w:rsidR="002D4A0B" w:rsidRPr="0049001F">
        <w:rPr>
          <w:rFonts w:ascii="Times New Roman" w:hAnsi="Times New Roman"/>
          <w:sz w:val="24"/>
          <w:szCs w:val="24"/>
          <w:lang w:val="lv-LV"/>
        </w:rPr>
        <w:t>2</w:t>
      </w:r>
      <w:r w:rsidRPr="0049001F">
        <w:rPr>
          <w:rFonts w:ascii="Times New Roman" w:hAnsi="Times New Roman"/>
          <w:sz w:val="24"/>
          <w:szCs w:val="24"/>
          <w:lang w:val="lv-LV"/>
        </w:rPr>
        <w:t xml:space="preserve"> (</w:t>
      </w:r>
      <w:r w:rsidR="002D4A0B" w:rsidRPr="0049001F">
        <w:rPr>
          <w:rFonts w:ascii="Times New Roman" w:hAnsi="Times New Roman"/>
          <w:sz w:val="24"/>
          <w:szCs w:val="24"/>
          <w:lang w:val="lv-LV"/>
        </w:rPr>
        <w:t>div</w:t>
      </w:r>
      <w:r w:rsidR="00311F5C">
        <w:rPr>
          <w:rFonts w:ascii="Times New Roman" w:hAnsi="Times New Roman"/>
          <w:sz w:val="24"/>
          <w:szCs w:val="24"/>
          <w:lang w:val="lv-LV"/>
        </w:rPr>
        <w:t>us</w:t>
      </w:r>
      <w:r w:rsidRPr="0049001F">
        <w:rPr>
          <w:rFonts w:ascii="Times New Roman" w:hAnsi="Times New Roman"/>
          <w:sz w:val="24"/>
          <w:szCs w:val="24"/>
          <w:lang w:val="lv-LV"/>
        </w:rPr>
        <w:t>) līgumu</w:t>
      </w:r>
      <w:r w:rsidR="00BD41F7" w:rsidRPr="0049001F">
        <w:rPr>
          <w:rFonts w:ascii="Times New Roman" w:hAnsi="Times New Roman"/>
          <w:sz w:val="24"/>
          <w:szCs w:val="24"/>
          <w:lang w:val="lv-LV"/>
        </w:rPr>
        <w:t>s</w:t>
      </w:r>
      <w:r w:rsidRPr="0049001F">
        <w:rPr>
          <w:rFonts w:ascii="Times New Roman" w:hAnsi="Times New Roman"/>
          <w:sz w:val="24"/>
          <w:szCs w:val="24"/>
          <w:lang w:val="lv-LV"/>
        </w:rPr>
        <w:t xml:space="preserve"> </w:t>
      </w:r>
      <w:r w:rsidR="00684D3D">
        <w:rPr>
          <w:rFonts w:ascii="Times New Roman" w:hAnsi="Times New Roman"/>
          <w:sz w:val="24"/>
          <w:szCs w:val="24"/>
          <w:lang w:val="lv-LV"/>
        </w:rPr>
        <w:t>par kancelejas preču piegādi.</w:t>
      </w:r>
    </w:p>
    <w:p w:rsidR="00E1335C" w:rsidRPr="00684D3D" w:rsidRDefault="00E1335C" w:rsidP="00E1335C">
      <w:pPr>
        <w:spacing w:after="0" w:line="240" w:lineRule="auto"/>
        <w:ind w:firstLine="720"/>
        <w:jc w:val="both"/>
        <w:rPr>
          <w:rFonts w:ascii="Times New Roman" w:hAnsi="Times New Roman"/>
          <w:sz w:val="24"/>
          <w:szCs w:val="24"/>
          <w:lang w:val="lv-LV"/>
        </w:rPr>
      </w:pPr>
      <w:r w:rsidRPr="00684D3D">
        <w:rPr>
          <w:rFonts w:ascii="Times New Roman" w:hAnsi="Times New Roman"/>
          <w:sz w:val="24"/>
          <w:szCs w:val="24"/>
          <w:lang w:val="lv-LV"/>
        </w:rPr>
        <w:t xml:space="preserve"> </w:t>
      </w:r>
    </w:p>
    <w:p w:rsidR="00E1335C" w:rsidRPr="00684D3D" w:rsidRDefault="00E1335C" w:rsidP="00E1335C">
      <w:pPr>
        <w:spacing w:after="0" w:line="240" w:lineRule="auto"/>
        <w:ind w:firstLine="720"/>
        <w:jc w:val="both"/>
        <w:rPr>
          <w:rFonts w:ascii="Times New Roman" w:hAnsi="Times New Roman"/>
          <w:sz w:val="24"/>
          <w:szCs w:val="24"/>
          <w:lang w:val="lv-LV" w:eastAsia="lv-LV"/>
        </w:rPr>
      </w:pPr>
      <w:r w:rsidRPr="00684D3D">
        <w:rPr>
          <w:rFonts w:ascii="Times New Roman" w:hAnsi="Times New Roman"/>
          <w:sz w:val="24"/>
          <w:szCs w:val="24"/>
          <w:lang w:val="lv-LV"/>
        </w:rPr>
        <w:t>Lai apliecinātu pieredzi, tabulā norādīt informāciju par līgum</w:t>
      </w:r>
      <w:r w:rsidR="00231C5E" w:rsidRPr="00684D3D">
        <w:rPr>
          <w:rFonts w:ascii="Times New Roman" w:hAnsi="Times New Roman"/>
          <w:sz w:val="24"/>
          <w:szCs w:val="24"/>
          <w:lang w:val="lv-LV"/>
        </w:rPr>
        <w:t>u</w:t>
      </w:r>
      <w:r w:rsidRPr="00684D3D">
        <w:rPr>
          <w:rFonts w:ascii="Times New Roman" w:hAnsi="Times New Roman"/>
          <w:sz w:val="24"/>
          <w:szCs w:val="24"/>
          <w:lang w:val="lv-LV"/>
        </w:rPr>
        <w:t xml:space="preserve">, </w:t>
      </w:r>
      <w:r w:rsidR="00684D3D" w:rsidRPr="00684D3D">
        <w:rPr>
          <w:rFonts w:ascii="Times New Roman" w:hAnsi="Times New Roman"/>
          <w:sz w:val="24"/>
          <w:szCs w:val="24"/>
          <w:lang w:val="lv-LV"/>
        </w:rPr>
        <w:t>kas atbilst minētajai prasībai</w:t>
      </w:r>
      <w:r w:rsidR="00684D3D">
        <w:rPr>
          <w:rFonts w:ascii="Times New Roman" w:hAnsi="Times New Roman"/>
          <w:sz w:val="24"/>
          <w:szCs w:val="24"/>
          <w:lang w:val="lv-LV"/>
        </w:rPr>
        <w:t>.</w:t>
      </w:r>
    </w:p>
    <w:p w:rsidR="00E1335C" w:rsidRPr="0049001F" w:rsidRDefault="00E1335C" w:rsidP="00E1335C">
      <w:pPr>
        <w:spacing w:after="0" w:line="240" w:lineRule="auto"/>
        <w:jc w:val="both"/>
        <w:rPr>
          <w:rFonts w:ascii="Times New Roman" w:hAnsi="Times New Roman"/>
          <w:sz w:val="24"/>
          <w:szCs w:val="24"/>
          <w:lang w:val="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524"/>
        <w:gridCol w:w="1423"/>
        <w:gridCol w:w="1423"/>
        <w:gridCol w:w="2116"/>
        <w:gridCol w:w="2124"/>
      </w:tblGrid>
      <w:tr w:rsidR="00E1335C" w:rsidRPr="0049001F" w:rsidTr="00655356">
        <w:tc>
          <w:tcPr>
            <w:tcW w:w="604"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E1335C" w:rsidP="00E1335C">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 xml:space="preserve">Nr. </w:t>
            </w:r>
          </w:p>
        </w:tc>
        <w:tc>
          <w:tcPr>
            <w:tcW w:w="1524"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E1335C" w:rsidP="00E1335C">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 xml:space="preserve">Līguma priekšmets </w:t>
            </w:r>
          </w:p>
        </w:tc>
        <w:tc>
          <w:tcPr>
            <w:tcW w:w="1423"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E1335C" w:rsidP="00E1335C">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Līguma darbības laiks</w:t>
            </w:r>
          </w:p>
        </w:tc>
        <w:tc>
          <w:tcPr>
            <w:tcW w:w="1423"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E1335C" w:rsidP="00E1335C">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 xml:space="preserve">Līgumcena, </w:t>
            </w:r>
            <w:r w:rsidRPr="0049001F">
              <w:rPr>
                <w:rFonts w:ascii="Times New Roman" w:hAnsi="Times New Roman"/>
                <w:b/>
                <w:i/>
                <w:sz w:val="24"/>
                <w:szCs w:val="24"/>
                <w:lang w:val="lv-LV"/>
              </w:rPr>
              <w:t>euro</w:t>
            </w:r>
          </w:p>
          <w:p w:rsidR="00E1335C" w:rsidRPr="0049001F" w:rsidRDefault="00E1335C" w:rsidP="00E1335C">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(bez PVN)</w:t>
            </w:r>
          </w:p>
        </w:tc>
        <w:tc>
          <w:tcPr>
            <w:tcW w:w="2116"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E1335C" w:rsidP="00E1335C">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Līguma ietvaros piegādāto preču apraksts</w:t>
            </w:r>
          </w:p>
        </w:tc>
        <w:tc>
          <w:tcPr>
            <w:tcW w:w="2124"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E1335C" w:rsidP="00E1335C">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Pasūtītājs, kontaktpersona, tālrunis, e</w:t>
            </w:r>
            <w:r w:rsidR="00382F51" w:rsidRPr="0049001F">
              <w:rPr>
                <w:rFonts w:ascii="Times New Roman" w:hAnsi="Times New Roman"/>
                <w:b/>
                <w:sz w:val="24"/>
                <w:szCs w:val="24"/>
                <w:lang w:val="lv-LV"/>
              </w:rPr>
              <w:t>–</w:t>
            </w:r>
            <w:r w:rsidRPr="0049001F">
              <w:rPr>
                <w:rFonts w:ascii="Times New Roman" w:hAnsi="Times New Roman"/>
                <w:b/>
                <w:sz w:val="24"/>
                <w:szCs w:val="24"/>
                <w:lang w:val="lv-LV"/>
              </w:rPr>
              <w:t>pasts</w:t>
            </w:r>
          </w:p>
        </w:tc>
      </w:tr>
      <w:tr w:rsidR="00E1335C" w:rsidRPr="0049001F" w:rsidTr="00655356">
        <w:tc>
          <w:tcPr>
            <w:tcW w:w="604" w:type="dxa"/>
            <w:tcBorders>
              <w:top w:val="single" w:sz="4" w:space="0" w:color="auto"/>
              <w:left w:val="single" w:sz="4" w:space="0" w:color="auto"/>
              <w:bottom w:val="single" w:sz="4" w:space="0" w:color="auto"/>
              <w:right w:val="single" w:sz="4" w:space="0" w:color="auto"/>
            </w:tcBorders>
            <w:hideMark/>
          </w:tcPr>
          <w:p w:rsidR="00E1335C" w:rsidRPr="0049001F" w:rsidRDefault="00E1335C" w:rsidP="00E1335C">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1</w:t>
            </w:r>
          </w:p>
        </w:tc>
        <w:tc>
          <w:tcPr>
            <w:tcW w:w="1524"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2116"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2124"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r>
      <w:tr w:rsidR="00E1335C" w:rsidRPr="0049001F" w:rsidTr="00655356">
        <w:tc>
          <w:tcPr>
            <w:tcW w:w="604" w:type="dxa"/>
            <w:tcBorders>
              <w:top w:val="single" w:sz="4" w:space="0" w:color="auto"/>
              <w:left w:val="single" w:sz="4" w:space="0" w:color="auto"/>
              <w:bottom w:val="single" w:sz="4" w:space="0" w:color="auto"/>
              <w:right w:val="single" w:sz="4" w:space="0" w:color="auto"/>
            </w:tcBorders>
            <w:hideMark/>
          </w:tcPr>
          <w:p w:rsidR="00E1335C" w:rsidRPr="0049001F" w:rsidRDefault="00E1335C" w:rsidP="00E1335C">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2</w:t>
            </w:r>
          </w:p>
        </w:tc>
        <w:tc>
          <w:tcPr>
            <w:tcW w:w="1524"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2116"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2124"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r>
    </w:tbl>
    <w:p w:rsidR="00880B30" w:rsidRPr="0049001F" w:rsidRDefault="00880B30" w:rsidP="00655356">
      <w:pPr>
        <w:tabs>
          <w:tab w:val="right" w:pos="709"/>
        </w:tabs>
        <w:rPr>
          <w:rFonts w:ascii="Times New Roman" w:hAnsi="Times New Roman"/>
          <w:lang w:val="lv-LV"/>
        </w:rPr>
      </w:pPr>
    </w:p>
    <w:p w:rsidR="00880B30" w:rsidRPr="0049001F" w:rsidRDefault="00880B30">
      <w:pPr>
        <w:spacing w:after="0" w:line="240" w:lineRule="auto"/>
        <w:rPr>
          <w:rFonts w:ascii="Times New Roman" w:hAnsi="Times New Roman"/>
          <w:lang w:val="lv-LV"/>
        </w:rPr>
      </w:pPr>
      <w:r w:rsidRPr="0049001F">
        <w:rPr>
          <w:rFonts w:ascii="Times New Roman" w:hAnsi="Times New Roman"/>
          <w:lang w:val="lv-LV"/>
        </w:rPr>
        <w:br w:type="page"/>
      </w:r>
    </w:p>
    <w:p w:rsidR="00880B30" w:rsidRPr="0049001F" w:rsidRDefault="00880B30" w:rsidP="00880B30">
      <w:pPr>
        <w:tabs>
          <w:tab w:val="right" w:pos="9356"/>
        </w:tabs>
        <w:jc w:val="right"/>
        <w:rPr>
          <w:rFonts w:ascii="Times New Roman" w:hAnsi="Times New Roman"/>
          <w:lang w:val="lv-LV"/>
        </w:rPr>
      </w:pPr>
      <w:r w:rsidRPr="0049001F">
        <w:rPr>
          <w:rFonts w:ascii="Times New Roman" w:hAnsi="Times New Roman"/>
          <w:sz w:val="24"/>
          <w:szCs w:val="24"/>
          <w:lang w:val="lv-LV"/>
        </w:rPr>
        <w:lastRenderedPageBreak/>
        <w:t>3.pielikums</w:t>
      </w:r>
    </w:p>
    <w:p w:rsidR="00880B30" w:rsidRPr="0049001F" w:rsidRDefault="00880B30" w:rsidP="00880B30">
      <w:pPr>
        <w:tabs>
          <w:tab w:val="right" w:pos="9356"/>
        </w:tabs>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ATKLĀTS KONKURSS</w:t>
      </w:r>
    </w:p>
    <w:p w:rsidR="0062196A" w:rsidRPr="0049001F" w:rsidRDefault="0062196A" w:rsidP="0062196A">
      <w:pPr>
        <w:keepNext/>
        <w:spacing w:after="0" w:line="240" w:lineRule="auto"/>
        <w:jc w:val="center"/>
        <w:outlineLvl w:val="2"/>
        <w:rPr>
          <w:rFonts w:ascii="Times New Roman" w:hAnsi="Times New Roman"/>
          <w:b/>
          <w:bCs/>
          <w:sz w:val="24"/>
          <w:szCs w:val="24"/>
          <w:lang w:val="lv-LV" w:eastAsia="lv-LV"/>
        </w:rPr>
      </w:pPr>
      <w:r w:rsidRPr="0049001F">
        <w:rPr>
          <w:rFonts w:ascii="Times New Roman" w:hAnsi="Times New Roman"/>
          <w:b/>
          <w:color w:val="000000"/>
          <w:sz w:val="28"/>
          <w:szCs w:val="28"/>
          <w:lang w:val="lv-LV"/>
        </w:rPr>
        <w:t>„Kancelejas preču piegāde Jelgavas pilsētas pašvaldības izglītības iestādēm”, identifikācijas Nr.JPD2015/</w:t>
      </w:r>
      <w:r>
        <w:rPr>
          <w:rFonts w:ascii="Times New Roman" w:hAnsi="Times New Roman"/>
          <w:b/>
          <w:color w:val="000000"/>
          <w:sz w:val="28"/>
          <w:szCs w:val="28"/>
          <w:lang w:val="lv-LV"/>
        </w:rPr>
        <w:t>135</w:t>
      </w:r>
      <w:r w:rsidRPr="0049001F">
        <w:rPr>
          <w:rFonts w:ascii="Times New Roman" w:hAnsi="Times New Roman"/>
          <w:b/>
          <w:color w:val="000000"/>
          <w:sz w:val="28"/>
          <w:szCs w:val="28"/>
          <w:lang w:val="lv-LV"/>
        </w:rPr>
        <w:t xml:space="preserve">/AK </w:t>
      </w:r>
    </w:p>
    <w:p w:rsidR="0062196A" w:rsidRDefault="0062196A" w:rsidP="00880B30">
      <w:pPr>
        <w:tabs>
          <w:tab w:val="right" w:pos="709"/>
        </w:tabs>
        <w:jc w:val="center"/>
        <w:rPr>
          <w:rFonts w:ascii="Times New Roman" w:hAnsi="Times New Roman"/>
          <w:b/>
          <w:bCs/>
          <w:sz w:val="24"/>
          <w:szCs w:val="24"/>
          <w:lang w:val="lv-LV" w:eastAsia="lv-LV"/>
        </w:rPr>
      </w:pPr>
    </w:p>
    <w:p w:rsidR="005E0F74" w:rsidRDefault="00880B30" w:rsidP="00880B30">
      <w:pPr>
        <w:tabs>
          <w:tab w:val="right" w:pos="709"/>
        </w:tabs>
        <w:jc w:val="center"/>
        <w:rPr>
          <w:rFonts w:ascii="Times New Roman" w:hAnsi="Times New Roman"/>
          <w:b/>
          <w:bCs/>
          <w:sz w:val="24"/>
          <w:szCs w:val="24"/>
          <w:lang w:val="lv-LV" w:eastAsia="lv-LV"/>
        </w:rPr>
      </w:pPr>
      <w:r w:rsidRPr="0049001F">
        <w:rPr>
          <w:rFonts w:ascii="Times New Roman" w:hAnsi="Times New Roman"/>
          <w:b/>
          <w:bCs/>
          <w:sz w:val="24"/>
          <w:szCs w:val="24"/>
          <w:lang w:val="lv-LV" w:eastAsia="lv-LV"/>
        </w:rPr>
        <w:t>TEHNISKĀ SPECIFIKĀCIJA</w:t>
      </w:r>
    </w:p>
    <w:p w:rsidR="00FE1C6C" w:rsidRDefault="002429E4" w:rsidP="0065752E">
      <w:pPr>
        <w:pStyle w:val="ListParagraph"/>
        <w:numPr>
          <w:ilvl w:val="0"/>
          <w:numId w:val="37"/>
        </w:numPr>
        <w:tabs>
          <w:tab w:val="right" w:pos="709"/>
        </w:tabs>
        <w:jc w:val="both"/>
        <w:rPr>
          <w:rFonts w:ascii="Times New Roman" w:hAnsi="Times New Roman"/>
          <w:sz w:val="24"/>
          <w:lang w:val="lv-LV"/>
        </w:rPr>
      </w:pPr>
      <w:bookmarkStart w:id="6" w:name="_GoBack"/>
      <w:bookmarkEnd w:id="6"/>
      <w:r w:rsidRPr="00FE1C6C">
        <w:rPr>
          <w:rFonts w:ascii="Times New Roman" w:hAnsi="Times New Roman"/>
          <w:sz w:val="24"/>
          <w:lang w:val="lv-LV"/>
        </w:rPr>
        <w:t>Tehnisk</w:t>
      </w:r>
      <w:r w:rsidR="00A7776A" w:rsidRPr="00FE1C6C">
        <w:rPr>
          <w:rFonts w:ascii="Times New Roman" w:hAnsi="Times New Roman"/>
          <w:sz w:val="24"/>
          <w:lang w:val="lv-LV"/>
        </w:rPr>
        <w:t>o</w:t>
      </w:r>
      <w:r w:rsidRPr="00FE1C6C">
        <w:rPr>
          <w:rFonts w:ascii="Times New Roman" w:hAnsi="Times New Roman"/>
          <w:sz w:val="24"/>
          <w:lang w:val="lv-LV"/>
        </w:rPr>
        <w:t xml:space="preserve"> piedāvājum</w:t>
      </w:r>
      <w:r w:rsidR="00A7776A" w:rsidRPr="00FE1C6C">
        <w:rPr>
          <w:rFonts w:ascii="Times New Roman" w:hAnsi="Times New Roman"/>
          <w:sz w:val="24"/>
          <w:lang w:val="lv-LV"/>
        </w:rPr>
        <w:t>u</w:t>
      </w:r>
      <w:r w:rsidRPr="00FE1C6C">
        <w:rPr>
          <w:rFonts w:ascii="Times New Roman" w:hAnsi="Times New Roman"/>
          <w:sz w:val="24"/>
          <w:lang w:val="lv-LV"/>
        </w:rPr>
        <w:t xml:space="preserve"> (4.pielikums)</w:t>
      </w:r>
      <w:r w:rsidR="00A7776A" w:rsidRPr="00FE1C6C">
        <w:rPr>
          <w:rFonts w:ascii="Times New Roman" w:hAnsi="Times New Roman"/>
          <w:sz w:val="24"/>
          <w:lang w:val="lv-LV"/>
        </w:rPr>
        <w:t xml:space="preserve"> drīkst</w:t>
      </w:r>
      <w:r w:rsidRPr="00FE1C6C">
        <w:rPr>
          <w:rFonts w:ascii="Times New Roman" w:hAnsi="Times New Roman"/>
          <w:sz w:val="24"/>
          <w:lang w:val="lv-LV"/>
        </w:rPr>
        <w:t xml:space="preserve"> iesnie</w:t>
      </w:r>
      <w:r w:rsidR="00A7776A" w:rsidRPr="00FE1C6C">
        <w:rPr>
          <w:rFonts w:ascii="Times New Roman" w:hAnsi="Times New Roman"/>
          <w:sz w:val="24"/>
          <w:lang w:val="lv-LV"/>
        </w:rPr>
        <w:t>gt tikai</w:t>
      </w:r>
      <w:r w:rsidR="00CF158C" w:rsidRPr="00FE1C6C">
        <w:rPr>
          <w:rFonts w:ascii="Times New Roman" w:hAnsi="Times New Roman"/>
          <w:sz w:val="24"/>
          <w:lang w:val="lv-LV"/>
        </w:rPr>
        <w:t xml:space="preserve"> par visu apjomu</w:t>
      </w:r>
      <w:r w:rsidR="004016AB">
        <w:rPr>
          <w:rFonts w:ascii="Times New Roman" w:hAnsi="Times New Roman"/>
          <w:sz w:val="24"/>
          <w:lang w:val="lv-LV"/>
        </w:rPr>
        <w:t>.</w:t>
      </w:r>
      <w:r w:rsidR="0051728D">
        <w:rPr>
          <w:rFonts w:ascii="Times New Roman" w:hAnsi="Times New Roman"/>
          <w:sz w:val="24"/>
          <w:lang w:val="lv-LV"/>
        </w:rPr>
        <w:t xml:space="preserve"> Piedāvājums jāiesniedz</w:t>
      </w:r>
      <w:r w:rsidR="00311F5C">
        <w:rPr>
          <w:rFonts w:ascii="Times New Roman" w:hAnsi="Times New Roman"/>
          <w:sz w:val="24"/>
          <w:lang w:val="lv-LV"/>
        </w:rPr>
        <w:t xml:space="preserve"> elektroniskā formā MS Excel for</w:t>
      </w:r>
      <w:r w:rsidR="0051728D">
        <w:rPr>
          <w:rFonts w:ascii="Times New Roman" w:hAnsi="Times New Roman"/>
          <w:sz w:val="24"/>
          <w:lang w:val="lv-LV"/>
        </w:rPr>
        <w:t>mātā.</w:t>
      </w:r>
    </w:p>
    <w:p w:rsidR="00FE1C6C" w:rsidRDefault="00FE1C6C" w:rsidP="00FE1C6C">
      <w:pPr>
        <w:pStyle w:val="ListParagraph"/>
        <w:numPr>
          <w:ilvl w:val="0"/>
          <w:numId w:val="37"/>
        </w:numPr>
        <w:tabs>
          <w:tab w:val="right" w:pos="709"/>
        </w:tabs>
        <w:jc w:val="both"/>
        <w:rPr>
          <w:rFonts w:ascii="Times New Roman" w:hAnsi="Times New Roman"/>
          <w:sz w:val="24"/>
          <w:lang w:val="lv-LV"/>
        </w:rPr>
      </w:pPr>
      <w:r w:rsidRPr="00FE1C6C">
        <w:rPr>
          <w:rFonts w:ascii="Times New Roman" w:hAnsi="Times New Roman"/>
          <w:sz w:val="24"/>
          <w:lang w:val="lv-LV"/>
        </w:rPr>
        <w:t>Sagatavojot tehnisko piedāvājumu</w:t>
      </w:r>
      <w:r>
        <w:rPr>
          <w:rFonts w:ascii="Times New Roman" w:hAnsi="Times New Roman"/>
          <w:sz w:val="24"/>
          <w:lang w:val="lv-LV"/>
        </w:rPr>
        <w:t>:</w:t>
      </w:r>
    </w:p>
    <w:p w:rsidR="00FE1C6C" w:rsidRPr="00FE1C6C" w:rsidRDefault="00FE1C6C" w:rsidP="00FE1C6C">
      <w:pPr>
        <w:pStyle w:val="ListParagraph"/>
        <w:numPr>
          <w:ilvl w:val="1"/>
          <w:numId w:val="42"/>
        </w:numPr>
        <w:tabs>
          <w:tab w:val="right" w:pos="709"/>
        </w:tabs>
        <w:jc w:val="both"/>
        <w:rPr>
          <w:rFonts w:ascii="Times New Roman" w:hAnsi="Times New Roman"/>
          <w:sz w:val="24"/>
          <w:lang w:val="lv-LV"/>
        </w:rPr>
      </w:pPr>
      <w:r w:rsidRPr="00FE1C6C">
        <w:rPr>
          <w:rFonts w:ascii="Times New Roman" w:hAnsi="Times New Roman"/>
          <w:sz w:val="24"/>
          <w:lang w:val="lv-LV"/>
        </w:rPr>
        <w:t>Pretendentam ir jāidentificē piedāvātā Prece atbilstoši Nolikuma 4.pielikumā „Tehniskā specifikācija – tehniskā un finanšu piedāvājuma veidlapa” noteiktajam, attiecīgajā ailē norādot saiti (</w:t>
      </w:r>
      <w:proofErr w:type="spellStart"/>
      <w:r w:rsidRPr="00FE1C6C">
        <w:rPr>
          <w:rFonts w:ascii="Times New Roman" w:hAnsi="Times New Roman"/>
          <w:sz w:val="24"/>
          <w:lang w:val="lv-LV"/>
        </w:rPr>
        <w:t>linku</w:t>
      </w:r>
      <w:proofErr w:type="spellEnd"/>
      <w:r w:rsidRPr="00FE1C6C">
        <w:rPr>
          <w:rFonts w:ascii="Times New Roman" w:hAnsi="Times New Roman"/>
          <w:sz w:val="24"/>
          <w:lang w:val="lv-LV"/>
        </w:rPr>
        <w:t xml:space="preserve">)* uz Preces (Preces detaļu, ja dažādi ražotāji) ražotāja vai Pretendenta </w:t>
      </w:r>
      <w:r w:rsidR="00311F5C">
        <w:rPr>
          <w:rFonts w:ascii="Times New Roman" w:hAnsi="Times New Roman"/>
          <w:sz w:val="24"/>
          <w:lang w:val="lv-LV"/>
        </w:rPr>
        <w:t xml:space="preserve">interneta </w:t>
      </w:r>
      <w:r w:rsidRPr="00FE1C6C">
        <w:rPr>
          <w:rFonts w:ascii="Times New Roman" w:hAnsi="Times New Roman"/>
          <w:sz w:val="24"/>
          <w:lang w:val="lv-LV"/>
        </w:rPr>
        <w:t>mājaslapu, kur redzams piedāvātās Preces (Preces detaļu, ja dažādi ražotāji) ražotāja noteiktais Preces tehniskais apraksts;</w:t>
      </w:r>
    </w:p>
    <w:p w:rsidR="00FE1C6C" w:rsidRPr="00AA04BB" w:rsidRDefault="00FE1C6C" w:rsidP="00FE1C6C">
      <w:pPr>
        <w:pStyle w:val="ListParagraph"/>
        <w:tabs>
          <w:tab w:val="right" w:pos="709"/>
        </w:tabs>
        <w:ind w:left="1080"/>
        <w:jc w:val="both"/>
        <w:rPr>
          <w:rFonts w:ascii="Times New Roman" w:hAnsi="Times New Roman"/>
          <w:i/>
          <w:sz w:val="20"/>
          <w:lang w:val="lv-LV"/>
        </w:rPr>
      </w:pPr>
      <w:r w:rsidRPr="00FE1C6C">
        <w:rPr>
          <w:rFonts w:ascii="Times New Roman" w:hAnsi="Times New Roman"/>
          <w:i/>
          <w:sz w:val="20"/>
          <w:lang w:val="lv-LV"/>
        </w:rPr>
        <w:t>* Ja šādu saiti (</w:t>
      </w:r>
      <w:proofErr w:type="spellStart"/>
      <w:r w:rsidRPr="00FE1C6C">
        <w:rPr>
          <w:rFonts w:ascii="Times New Roman" w:hAnsi="Times New Roman"/>
          <w:i/>
          <w:sz w:val="20"/>
          <w:lang w:val="lv-LV"/>
        </w:rPr>
        <w:t>linku</w:t>
      </w:r>
      <w:proofErr w:type="spellEnd"/>
      <w:r w:rsidRPr="00FE1C6C">
        <w:rPr>
          <w:rFonts w:ascii="Times New Roman" w:hAnsi="Times New Roman"/>
          <w:i/>
          <w:sz w:val="20"/>
          <w:lang w:val="lv-LV"/>
        </w:rPr>
        <w:t xml:space="preserve">) nav iespējams norādīt, Pretendents var iesniegt ražotāja sagatavotus dokumentus, </w:t>
      </w:r>
      <w:r w:rsidRPr="00AA04BB">
        <w:rPr>
          <w:rFonts w:ascii="Times New Roman" w:hAnsi="Times New Roman"/>
          <w:i/>
          <w:sz w:val="20"/>
          <w:lang w:val="lv-LV"/>
        </w:rPr>
        <w:t>precīzi norādot dokumenta nosaukumu, atrašanās vietu datu nesējā un lapaspusi dokumentā, kurā ir atrodama nepieciešamā informācija, nepieciešamības gadījumā, identificējot to kā komercnoslēpumu.</w:t>
      </w:r>
    </w:p>
    <w:p w:rsidR="00FE1C6C" w:rsidRPr="00AA04BB" w:rsidRDefault="00FE1C6C" w:rsidP="005E79AE">
      <w:pPr>
        <w:pStyle w:val="ListParagraph"/>
        <w:numPr>
          <w:ilvl w:val="1"/>
          <w:numId w:val="42"/>
        </w:numPr>
        <w:tabs>
          <w:tab w:val="right" w:pos="709"/>
        </w:tabs>
        <w:jc w:val="both"/>
        <w:rPr>
          <w:rFonts w:ascii="Times New Roman" w:hAnsi="Times New Roman"/>
          <w:sz w:val="24"/>
          <w:lang w:val="lv-LV"/>
        </w:rPr>
      </w:pPr>
      <w:r w:rsidRPr="00AA04BB">
        <w:rPr>
          <w:rFonts w:ascii="Times New Roman" w:hAnsi="Times New Roman"/>
          <w:sz w:val="24"/>
          <w:lang w:val="lv-LV"/>
        </w:rPr>
        <w:t>nav pieļaujams pārkopēt kolonnas „</w:t>
      </w:r>
      <w:r w:rsidR="00F82F7B" w:rsidRPr="00AA04BB">
        <w:rPr>
          <w:rFonts w:ascii="Times New Roman" w:hAnsi="Times New Roman"/>
          <w:sz w:val="24"/>
          <w:lang w:val="lv-LV"/>
        </w:rPr>
        <w:t>Preces apraksts (detalizēts)</w:t>
      </w:r>
      <w:r w:rsidRPr="00AA04BB">
        <w:rPr>
          <w:rFonts w:ascii="Times New Roman" w:hAnsi="Times New Roman"/>
          <w:sz w:val="24"/>
          <w:lang w:val="lv-LV"/>
        </w:rPr>
        <w:t>”</w:t>
      </w:r>
      <w:r w:rsidR="00F82F7B" w:rsidRPr="00AA04BB">
        <w:rPr>
          <w:rFonts w:ascii="Times New Roman" w:hAnsi="Times New Roman"/>
          <w:sz w:val="24"/>
          <w:lang w:val="lv-LV"/>
        </w:rPr>
        <w:t xml:space="preserve"> un kolonnas „Izmēri, tilpumi, lappušu skaits, biezums u.c. citi preces raksturojoši lielumi”</w:t>
      </w:r>
      <w:r w:rsidRPr="00AA04BB">
        <w:rPr>
          <w:rFonts w:ascii="Times New Roman" w:hAnsi="Times New Roman"/>
          <w:sz w:val="24"/>
          <w:lang w:val="lv-LV"/>
        </w:rPr>
        <w:t xml:space="preserve"> kolonnā „</w:t>
      </w:r>
      <w:r w:rsidR="005F6A6E" w:rsidRPr="00AA04BB">
        <w:rPr>
          <w:rFonts w:ascii="Times New Roman" w:hAnsi="Times New Roman"/>
          <w:sz w:val="24"/>
          <w:lang w:val="lv-LV"/>
        </w:rPr>
        <w:t xml:space="preserve">Pretendenta piedāvātais - ražotāja/modeļa nosaukums, </w:t>
      </w:r>
      <w:proofErr w:type="spellStart"/>
      <w:r w:rsidR="005F6A6E" w:rsidRPr="00AA04BB">
        <w:rPr>
          <w:rFonts w:ascii="Times New Roman" w:hAnsi="Times New Roman"/>
          <w:sz w:val="24"/>
          <w:lang w:val="lv-LV"/>
        </w:rPr>
        <w:t>saits</w:t>
      </w:r>
      <w:proofErr w:type="spellEnd"/>
      <w:r w:rsidR="005F6A6E" w:rsidRPr="00AA04BB">
        <w:rPr>
          <w:rFonts w:ascii="Times New Roman" w:hAnsi="Times New Roman"/>
          <w:sz w:val="24"/>
          <w:lang w:val="lv-LV"/>
        </w:rPr>
        <w:t xml:space="preserve"> (</w:t>
      </w:r>
      <w:proofErr w:type="spellStart"/>
      <w:r w:rsidR="005F6A6E" w:rsidRPr="00AA04BB">
        <w:rPr>
          <w:rFonts w:ascii="Times New Roman" w:hAnsi="Times New Roman"/>
          <w:sz w:val="24"/>
          <w:lang w:val="lv-LV"/>
        </w:rPr>
        <w:t>links</w:t>
      </w:r>
      <w:proofErr w:type="spellEnd"/>
      <w:r w:rsidR="005F6A6E" w:rsidRPr="00AA04BB">
        <w:rPr>
          <w:rFonts w:ascii="Times New Roman" w:hAnsi="Times New Roman"/>
          <w:sz w:val="24"/>
          <w:lang w:val="lv-LV"/>
        </w:rPr>
        <w:t>) uz mājas lapu</w:t>
      </w:r>
      <w:r w:rsidRPr="00AA04BB">
        <w:rPr>
          <w:rFonts w:ascii="Times New Roman" w:hAnsi="Times New Roman"/>
          <w:sz w:val="24"/>
          <w:lang w:val="lv-LV"/>
        </w:rPr>
        <w:t>”, kā arī nav pieļaujams kolonnu „</w:t>
      </w:r>
      <w:r w:rsidR="005F6A6E" w:rsidRPr="00AA04BB">
        <w:rPr>
          <w:rFonts w:ascii="Times New Roman" w:hAnsi="Times New Roman"/>
          <w:sz w:val="24"/>
          <w:lang w:val="lv-LV"/>
        </w:rPr>
        <w:t xml:space="preserve">Pretendenta piedāvātais - ražotāja/modeļa nosaukums, </w:t>
      </w:r>
      <w:proofErr w:type="spellStart"/>
      <w:r w:rsidR="005F6A6E" w:rsidRPr="00AA04BB">
        <w:rPr>
          <w:rFonts w:ascii="Times New Roman" w:hAnsi="Times New Roman"/>
          <w:sz w:val="24"/>
          <w:lang w:val="lv-LV"/>
        </w:rPr>
        <w:t>saits</w:t>
      </w:r>
      <w:proofErr w:type="spellEnd"/>
      <w:r w:rsidR="005F6A6E" w:rsidRPr="00AA04BB">
        <w:rPr>
          <w:rFonts w:ascii="Times New Roman" w:hAnsi="Times New Roman"/>
          <w:sz w:val="24"/>
          <w:lang w:val="lv-LV"/>
        </w:rPr>
        <w:t xml:space="preserve"> (</w:t>
      </w:r>
      <w:proofErr w:type="spellStart"/>
      <w:r w:rsidR="005F6A6E" w:rsidRPr="00AA04BB">
        <w:rPr>
          <w:rFonts w:ascii="Times New Roman" w:hAnsi="Times New Roman"/>
          <w:sz w:val="24"/>
          <w:lang w:val="lv-LV"/>
        </w:rPr>
        <w:t>links</w:t>
      </w:r>
      <w:proofErr w:type="spellEnd"/>
      <w:r w:rsidR="005F6A6E" w:rsidRPr="00AA04BB">
        <w:rPr>
          <w:rFonts w:ascii="Times New Roman" w:hAnsi="Times New Roman"/>
          <w:sz w:val="24"/>
          <w:lang w:val="lv-LV"/>
        </w:rPr>
        <w:t>) uz mājas lapu</w:t>
      </w:r>
      <w:r w:rsidRPr="00AA04BB">
        <w:rPr>
          <w:rFonts w:ascii="Times New Roman" w:hAnsi="Times New Roman"/>
          <w:sz w:val="24"/>
          <w:lang w:val="lv-LV"/>
        </w:rPr>
        <w:t>” aizpildīt, norādot tikai „</w:t>
      </w:r>
      <w:r w:rsidRPr="00AA04BB">
        <w:rPr>
          <w:rFonts w:ascii="Times New Roman" w:hAnsi="Times New Roman"/>
          <w:i/>
          <w:sz w:val="24"/>
          <w:lang w:val="lv-LV"/>
        </w:rPr>
        <w:t>atbilst</w:t>
      </w:r>
      <w:r w:rsidRPr="00AA04BB">
        <w:rPr>
          <w:rFonts w:ascii="Times New Roman" w:hAnsi="Times New Roman"/>
          <w:sz w:val="24"/>
          <w:lang w:val="lv-LV"/>
        </w:rPr>
        <w:t>”, „</w:t>
      </w:r>
      <w:r w:rsidRPr="00AA04BB">
        <w:rPr>
          <w:rFonts w:ascii="Times New Roman" w:hAnsi="Times New Roman"/>
          <w:i/>
          <w:sz w:val="24"/>
          <w:lang w:val="lv-LV"/>
        </w:rPr>
        <w:t>tiek nodrošināts</w:t>
      </w:r>
      <w:r w:rsidRPr="00AA04BB">
        <w:rPr>
          <w:rFonts w:ascii="Times New Roman" w:hAnsi="Times New Roman"/>
          <w:sz w:val="24"/>
          <w:lang w:val="lv-LV"/>
        </w:rPr>
        <w:t>” u.tml. vispārīgas piedāvāto Preci neraksturojošas frāzes – piedāvājums Pretendentam jāaizpilda, norādot konkrētās piedāvātās Preces tehniskās īpašības.</w:t>
      </w:r>
    </w:p>
    <w:p w:rsidR="00FC3716" w:rsidRPr="00AA04BB" w:rsidRDefault="00FC3716" w:rsidP="00FC3716">
      <w:pPr>
        <w:pStyle w:val="ListParagraph"/>
        <w:numPr>
          <w:ilvl w:val="0"/>
          <w:numId w:val="37"/>
        </w:numPr>
        <w:tabs>
          <w:tab w:val="right" w:pos="709"/>
        </w:tabs>
        <w:jc w:val="both"/>
        <w:rPr>
          <w:rFonts w:ascii="Times New Roman" w:hAnsi="Times New Roman"/>
          <w:sz w:val="24"/>
          <w:lang w:val="lv-LV"/>
        </w:rPr>
      </w:pPr>
      <w:r w:rsidRPr="00AA04BB">
        <w:rPr>
          <w:rFonts w:ascii="Times New Roman" w:hAnsi="Times New Roman"/>
          <w:sz w:val="24"/>
          <w:lang w:val="lv-LV"/>
        </w:rPr>
        <w:t>Tehniskajam piedāvājumam var tikt pievienoti informatīva satura Preces apraksti latviešu un/vai angļu valodā. Iesniedzot šajā punktā minētos aprakstus, tie nav jācauršauj un nav jātulko.</w:t>
      </w:r>
    </w:p>
    <w:p w:rsidR="000B6CD5" w:rsidRDefault="000B6CD5" w:rsidP="00FC3716">
      <w:pPr>
        <w:pStyle w:val="ListParagraph"/>
        <w:numPr>
          <w:ilvl w:val="0"/>
          <w:numId w:val="37"/>
        </w:numPr>
        <w:tabs>
          <w:tab w:val="right" w:pos="709"/>
        </w:tabs>
        <w:jc w:val="both"/>
        <w:rPr>
          <w:rFonts w:ascii="Times New Roman" w:hAnsi="Times New Roman"/>
          <w:sz w:val="24"/>
          <w:lang w:val="lv-LV"/>
        </w:rPr>
      </w:pPr>
      <w:r>
        <w:rPr>
          <w:rFonts w:ascii="Times New Roman" w:hAnsi="Times New Roman"/>
          <w:sz w:val="24"/>
          <w:lang w:val="lv-LV"/>
        </w:rPr>
        <w:t>Tehniskajā specifikācijā minētie preču nosaukumi un/vai to ražotāji norādīti, lai identificētu preci un tās kvalitāti – pretendentam jāpiedāvā</w:t>
      </w:r>
      <w:r w:rsidR="00A757E4">
        <w:rPr>
          <w:rFonts w:ascii="Times New Roman" w:hAnsi="Times New Roman"/>
          <w:sz w:val="24"/>
          <w:lang w:val="lv-LV"/>
        </w:rPr>
        <w:t xml:space="preserve"> prece</w:t>
      </w:r>
      <w:r>
        <w:rPr>
          <w:rFonts w:ascii="Times New Roman" w:hAnsi="Times New Roman"/>
          <w:sz w:val="24"/>
          <w:lang w:val="lv-LV"/>
        </w:rPr>
        <w:t xml:space="preserve"> tāda</w:t>
      </w:r>
      <w:r w:rsidR="001D3BBB">
        <w:rPr>
          <w:rFonts w:ascii="Times New Roman" w:hAnsi="Times New Roman"/>
          <w:sz w:val="24"/>
          <w:lang w:val="lv-LV"/>
        </w:rPr>
        <w:t xml:space="preserve"> pati</w:t>
      </w:r>
      <w:r>
        <w:rPr>
          <w:rFonts w:ascii="Times New Roman" w:hAnsi="Times New Roman"/>
          <w:sz w:val="24"/>
          <w:lang w:val="lv-LV"/>
        </w:rPr>
        <w:t xml:space="preserve"> kā minēta tehniskajā specifikācijā vai augstākas kvalitātes</w:t>
      </w:r>
      <w:r w:rsidR="00A757E4">
        <w:rPr>
          <w:rFonts w:ascii="Times New Roman" w:hAnsi="Times New Roman"/>
          <w:sz w:val="24"/>
          <w:lang w:val="lv-LV"/>
        </w:rPr>
        <w:t>.</w:t>
      </w:r>
      <w:r w:rsidR="00C63D71">
        <w:rPr>
          <w:rFonts w:ascii="Times New Roman" w:hAnsi="Times New Roman"/>
          <w:sz w:val="24"/>
          <w:lang w:val="lv-LV"/>
        </w:rPr>
        <w:t xml:space="preserve"> Ja pretendents piedāvā citu preci, tam ir jāpamato tās kvalitāte, kas nav zemāka, kā prasīta tehniskajā specifikācijā.</w:t>
      </w:r>
    </w:p>
    <w:p w:rsidR="002429E4" w:rsidRPr="0049001F" w:rsidRDefault="002429E4" w:rsidP="00FC3716">
      <w:pPr>
        <w:pStyle w:val="ListParagraph"/>
        <w:numPr>
          <w:ilvl w:val="0"/>
          <w:numId w:val="37"/>
        </w:numPr>
        <w:tabs>
          <w:tab w:val="right" w:pos="709"/>
        </w:tabs>
        <w:jc w:val="both"/>
        <w:rPr>
          <w:rFonts w:ascii="Times New Roman" w:hAnsi="Times New Roman"/>
          <w:sz w:val="24"/>
          <w:lang w:val="lv-LV"/>
        </w:rPr>
      </w:pPr>
      <w:r w:rsidRPr="0049001F">
        <w:rPr>
          <w:rFonts w:ascii="Times New Roman" w:hAnsi="Times New Roman"/>
          <w:sz w:val="24"/>
          <w:lang w:val="lv-LV"/>
        </w:rPr>
        <w:t>Precēm, kuru kvalitāte un atbilstība tehniskajām prasībām ir pārbaudāma, tikai tās uzsākot lietot (t.i., preces, kuru funkcija ir vai tajā ietilpst krāsas nospieduma/pārklājuma atstāšana, šķidrumu izsmidzināšana/vielu šķīdināšana, visa veida līmēšana/lipšana), lietošanas īpašībām vismaz 6 (sešu) mēnešu laika periodā, kas skaitāms no preces piegādes līdz preces lietošanas uzsākšanas dienai, ir jāsaglabājas nemainīgi kvalitatīvām;</w:t>
      </w:r>
    </w:p>
    <w:p w:rsidR="002429E4" w:rsidRPr="0049001F" w:rsidRDefault="002429E4" w:rsidP="00FE1C6C">
      <w:pPr>
        <w:pStyle w:val="ListParagraph"/>
        <w:numPr>
          <w:ilvl w:val="0"/>
          <w:numId w:val="37"/>
        </w:numPr>
        <w:tabs>
          <w:tab w:val="right" w:pos="709"/>
        </w:tabs>
        <w:jc w:val="both"/>
        <w:rPr>
          <w:rFonts w:ascii="Times New Roman" w:hAnsi="Times New Roman"/>
          <w:sz w:val="24"/>
          <w:lang w:val="lv-LV"/>
        </w:rPr>
      </w:pPr>
      <w:r w:rsidRPr="0049001F">
        <w:rPr>
          <w:rFonts w:ascii="Times New Roman" w:hAnsi="Times New Roman"/>
          <w:sz w:val="24"/>
          <w:lang w:val="lv-LV"/>
        </w:rPr>
        <w:t>Ilgstošai lietošanai paredzētām precēm (t.i., precēm, kas nemaina savu būtību vai netiek izlietotas to izmantošanas procesā) papildus 2.punktā izvirzītajām prasībām lietošanas īpašībām vismaz 12 (divpadsmit) mēnešu laika periodā, kas skaitāms no preces lietošanas uzsākšanas dienas, ir jāsaglabājas nemainīgi kvalitatīvām;</w:t>
      </w:r>
    </w:p>
    <w:p w:rsidR="00195895" w:rsidRDefault="002429E4" w:rsidP="00FE1C6C">
      <w:pPr>
        <w:pStyle w:val="ListParagraph"/>
        <w:numPr>
          <w:ilvl w:val="0"/>
          <w:numId w:val="37"/>
        </w:numPr>
        <w:tabs>
          <w:tab w:val="right" w:pos="709"/>
        </w:tabs>
        <w:jc w:val="both"/>
        <w:rPr>
          <w:rFonts w:ascii="Times New Roman" w:hAnsi="Times New Roman"/>
          <w:sz w:val="24"/>
          <w:lang w:val="lv-LV"/>
        </w:rPr>
      </w:pPr>
      <w:r w:rsidRPr="0049001F">
        <w:rPr>
          <w:rFonts w:ascii="Times New Roman" w:hAnsi="Times New Roman"/>
          <w:sz w:val="24"/>
          <w:lang w:val="lv-LV"/>
        </w:rPr>
        <w:t>Preces nedrīkst būt iepriekš bijušas lietošanā.</w:t>
      </w:r>
    </w:p>
    <w:p w:rsidR="00FE1C6C" w:rsidRDefault="00FE1C6C" w:rsidP="00FE1C6C">
      <w:pPr>
        <w:tabs>
          <w:tab w:val="right" w:pos="709"/>
        </w:tabs>
        <w:jc w:val="both"/>
        <w:rPr>
          <w:rFonts w:ascii="Times New Roman" w:hAnsi="Times New Roman"/>
          <w:sz w:val="24"/>
          <w:lang w:val="lv-LV"/>
        </w:rPr>
      </w:pPr>
    </w:p>
    <w:p w:rsidR="00FE1C6C" w:rsidRPr="00FE1C6C" w:rsidRDefault="00FE1C6C" w:rsidP="00FE1C6C">
      <w:pPr>
        <w:tabs>
          <w:tab w:val="right" w:pos="709"/>
        </w:tabs>
        <w:jc w:val="both"/>
        <w:rPr>
          <w:rFonts w:ascii="Times New Roman" w:hAnsi="Times New Roman"/>
          <w:sz w:val="24"/>
          <w:lang w:val="lv-LV"/>
        </w:rPr>
        <w:sectPr w:rsidR="00FE1C6C" w:rsidRPr="00FE1C6C" w:rsidSect="00195895">
          <w:footerReference w:type="default" r:id="rId9"/>
          <w:pgSz w:w="11906" w:h="16838" w:code="9"/>
          <w:pgMar w:top="709" w:right="991" w:bottom="1134" w:left="1276" w:header="709" w:footer="709" w:gutter="0"/>
          <w:cols w:space="708"/>
          <w:docGrid w:linePitch="360"/>
        </w:sectPr>
      </w:pPr>
    </w:p>
    <w:p w:rsidR="005E0F74" w:rsidRPr="0049001F" w:rsidRDefault="00CF1AD5" w:rsidP="005E0F74">
      <w:pPr>
        <w:spacing w:after="0" w:line="240" w:lineRule="auto"/>
        <w:jc w:val="right"/>
        <w:rPr>
          <w:rFonts w:ascii="Times New Roman" w:hAnsi="Times New Roman"/>
          <w:lang w:val="lv-LV"/>
        </w:rPr>
      </w:pPr>
      <w:bookmarkStart w:id="7" w:name="_Toc254706800"/>
      <w:r w:rsidRPr="0049001F">
        <w:rPr>
          <w:rFonts w:ascii="Times New Roman" w:hAnsi="Times New Roman"/>
          <w:sz w:val="24"/>
          <w:szCs w:val="24"/>
          <w:lang w:val="lv-LV"/>
        </w:rPr>
        <w:lastRenderedPageBreak/>
        <w:t>5</w:t>
      </w:r>
      <w:r w:rsidR="005E0F74" w:rsidRPr="0049001F">
        <w:rPr>
          <w:rFonts w:ascii="Times New Roman" w:hAnsi="Times New Roman"/>
          <w:sz w:val="24"/>
          <w:szCs w:val="24"/>
          <w:lang w:val="lv-LV"/>
        </w:rPr>
        <w:t>.pielikums</w:t>
      </w:r>
    </w:p>
    <w:p w:rsidR="005E0F74" w:rsidRPr="0049001F" w:rsidRDefault="005E0F74" w:rsidP="00A75B07">
      <w:pPr>
        <w:keepNext/>
        <w:spacing w:after="0" w:line="240" w:lineRule="auto"/>
        <w:jc w:val="right"/>
        <w:outlineLvl w:val="2"/>
        <w:rPr>
          <w:rFonts w:ascii="Times New Roman" w:hAnsi="Times New Roman"/>
          <w:i/>
          <w:sz w:val="24"/>
          <w:szCs w:val="24"/>
          <w:lang w:val="lv-LV"/>
        </w:rPr>
      </w:pPr>
      <w:r w:rsidRPr="0049001F">
        <w:rPr>
          <w:rFonts w:ascii="Times New Roman" w:hAnsi="Times New Roman"/>
          <w:i/>
          <w:color w:val="FF0000"/>
          <w:sz w:val="24"/>
          <w:szCs w:val="24"/>
          <w:lang w:val="lv-LV"/>
        </w:rPr>
        <w:t>PROJEKTS</w:t>
      </w:r>
    </w:p>
    <w:p w:rsidR="005E0F74" w:rsidRPr="0049001F" w:rsidRDefault="00A75B07" w:rsidP="005E0F74">
      <w:pPr>
        <w:keepNext/>
        <w:spacing w:after="0" w:line="240" w:lineRule="auto"/>
        <w:jc w:val="center"/>
        <w:outlineLvl w:val="2"/>
        <w:rPr>
          <w:rFonts w:ascii="Times New Roman" w:hAnsi="Times New Roman"/>
          <w:b/>
          <w:sz w:val="28"/>
          <w:szCs w:val="28"/>
          <w:lang w:val="lv-LV"/>
        </w:rPr>
      </w:pPr>
      <w:r w:rsidRPr="0049001F">
        <w:rPr>
          <w:rFonts w:ascii="Times New Roman" w:hAnsi="Times New Roman"/>
          <w:b/>
          <w:sz w:val="28"/>
          <w:szCs w:val="28"/>
          <w:lang w:val="lv-LV"/>
        </w:rPr>
        <w:t>VISPĀRĪGĀ VIENOŠANĀS</w:t>
      </w:r>
      <w:r w:rsidR="005E0F74" w:rsidRPr="0049001F">
        <w:rPr>
          <w:rFonts w:ascii="Times New Roman" w:hAnsi="Times New Roman"/>
          <w:b/>
          <w:sz w:val="28"/>
          <w:szCs w:val="28"/>
          <w:lang w:val="lv-LV"/>
        </w:rPr>
        <w:t xml:space="preserve"> </w:t>
      </w:r>
      <w:bookmarkEnd w:id="7"/>
    </w:p>
    <w:p w:rsidR="005E0F74" w:rsidRPr="0049001F" w:rsidRDefault="005E0F74" w:rsidP="005E0F74">
      <w:pPr>
        <w:spacing w:after="0" w:line="240" w:lineRule="auto"/>
        <w:rPr>
          <w:rFonts w:ascii="Times New Roman" w:hAnsi="Times New Roman"/>
          <w:sz w:val="24"/>
          <w:szCs w:val="24"/>
          <w:lang w:val="lv-LV"/>
        </w:rPr>
      </w:pPr>
    </w:p>
    <w:p w:rsidR="005E0F74" w:rsidRPr="0049001F" w:rsidRDefault="00A75B07" w:rsidP="005E0F7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Jelgavā,</w:t>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r>
      <w:r w:rsidR="005E0F74" w:rsidRPr="0049001F">
        <w:rPr>
          <w:rFonts w:ascii="Times New Roman" w:hAnsi="Times New Roman"/>
          <w:sz w:val="24"/>
          <w:szCs w:val="24"/>
          <w:lang w:val="lv-LV"/>
        </w:rPr>
        <w:t>201</w:t>
      </w:r>
      <w:r w:rsidR="008A55DE" w:rsidRPr="0049001F">
        <w:rPr>
          <w:rFonts w:ascii="Times New Roman" w:hAnsi="Times New Roman"/>
          <w:sz w:val="24"/>
          <w:szCs w:val="24"/>
          <w:lang w:val="lv-LV"/>
        </w:rPr>
        <w:t>5</w:t>
      </w:r>
      <w:r w:rsidR="005E0F74" w:rsidRPr="0049001F">
        <w:rPr>
          <w:rFonts w:ascii="Times New Roman" w:hAnsi="Times New Roman"/>
          <w:sz w:val="24"/>
          <w:szCs w:val="24"/>
          <w:lang w:val="lv-LV"/>
        </w:rPr>
        <w:t>.gada ___</w:t>
      </w:r>
      <w:r w:rsidR="00870E82">
        <w:rPr>
          <w:rFonts w:ascii="Times New Roman" w:hAnsi="Times New Roman"/>
          <w:sz w:val="24"/>
          <w:szCs w:val="24"/>
          <w:lang w:val="lv-LV"/>
        </w:rPr>
        <w:t>.</w:t>
      </w:r>
      <w:r w:rsidR="005E0F74" w:rsidRPr="0049001F">
        <w:rPr>
          <w:rFonts w:ascii="Times New Roman" w:hAnsi="Times New Roman"/>
          <w:sz w:val="24"/>
          <w:szCs w:val="24"/>
          <w:lang w:val="lv-LV"/>
        </w:rPr>
        <w:t>__________</w:t>
      </w:r>
    </w:p>
    <w:p w:rsidR="005E0F74" w:rsidRPr="0049001F" w:rsidRDefault="005E0F74" w:rsidP="005E0F74">
      <w:pPr>
        <w:spacing w:after="0" w:line="240" w:lineRule="auto"/>
        <w:jc w:val="both"/>
        <w:rPr>
          <w:rFonts w:ascii="Times New Roman" w:hAnsi="Times New Roman"/>
          <w:sz w:val="24"/>
          <w:szCs w:val="24"/>
          <w:lang w:val="lv-LV"/>
        </w:rPr>
      </w:pPr>
    </w:p>
    <w:p w:rsidR="005E0F74" w:rsidRPr="0049001F" w:rsidRDefault="005E0F74" w:rsidP="005E0F74">
      <w:pPr>
        <w:spacing w:after="0" w:line="240" w:lineRule="auto"/>
        <w:ind w:firstLine="360"/>
        <w:jc w:val="both"/>
        <w:rPr>
          <w:rFonts w:ascii="Times New Roman" w:hAnsi="Times New Roman"/>
          <w:sz w:val="24"/>
          <w:szCs w:val="24"/>
          <w:lang w:val="lv-LV"/>
        </w:rPr>
      </w:pPr>
      <w:r w:rsidRPr="0049001F">
        <w:rPr>
          <w:rFonts w:ascii="Times New Roman" w:hAnsi="Times New Roman"/>
          <w:b/>
          <w:sz w:val="24"/>
          <w:szCs w:val="24"/>
          <w:lang w:val="lv-LV"/>
        </w:rPr>
        <w:t>Jelgavas pilsētas pašvaldības iestāde „Jelgavas izglītības pārvalde”</w:t>
      </w:r>
      <w:r w:rsidRPr="0049001F">
        <w:rPr>
          <w:rFonts w:ascii="Times New Roman" w:hAnsi="Times New Roman"/>
          <w:b/>
          <w:bCs/>
          <w:sz w:val="24"/>
          <w:szCs w:val="24"/>
          <w:lang w:val="lv-LV"/>
        </w:rPr>
        <w:t>,</w:t>
      </w:r>
      <w:r w:rsidRPr="0049001F">
        <w:rPr>
          <w:rFonts w:ascii="Times New Roman" w:hAnsi="Times New Roman"/>
          <w:bCs/>
          <w:sz w:val="24"/>
          <w:szCs w:val="24"/>
          <w:lang w:val="lv-LV"/>
        </w:rPr>
        <w:t xml:space="preserve"> reģistrācijas numurs 90000074738</w:t>
      </w:r>
      <w:r w:rsidRPr="0049001F">
        <w:rPr>
          <w:rFonts w:ascii="Times New Roman" w:hAnsi="Times New Roman"/>
          <w:sz w:val="24"/>
          <w:szCs w:val="24"/>
          <w:lang w:val="lv-LV"/>
        </w:rPr>
        <w:t>, juridiskā adrese Svētes iela 22, Jelgava, LV</w:t>
      </w:r>
      <w:r w:rsidR="00382F51" w:rsidRPr="0049001F">
        <w:rPr>
          <w:rFonts w:ascii="Times New Roman" w:hAnsi="Times New Roman"/>
          <w:sz w:val="24"/>
          <w:szCs w:val="24"/>
          <w:lang w:val="lv-LV"/>
        </w:rPr>
        <w:t>–</w:t>
      </w:r>
      <w:r w:rsidR="00311F5C">
        <w:rPr>
          <w:rFonts w:ascii="Times New Roman" w:hAnsi="Times New Roman"/>
          <w:sz w:val="24"/>
          <w:szCs w:val="24"/>
          <w:lang w:val="lv-LV"/>
        </w:rPr>
        <w:t>3001</w:t>
      </w:r>
      <w:r w:rsidR="00311F5C" w:rsidRPr="00311F5C">
        <w:rPr>
          <w:rFonts w:ascii="Times New Roman" w:hAnsi="Times New Roman"/>
          <w:sz w:val="24"/>
          <w:szCs w:val="24"/>
          <w:lang w:val="lv-LV"/>
        </w:rPr>
        <w:t xml:space="preserve"> </w:t>
      </w:r>
      <w:r w:rsidR="00311F5C">
        <w:rPr>
          <w:rFonts w:ascii="Times New Roman" w:hAnsi="Times New Roman"/>
          <w:sz w:val="24"/>
          <w:szCs w:val="24"/>
          <w:lang w:val="lv-LV"/>
        </w:rPr>
        <w:t>(</w:t>
      </w:r>
      <w:r w:rsidR="00311F5C" w:rsidRPr="0049001F">
        <w:rPr>
          <w:rFonts w:ascii="Times New Roman" w:hAnsi="Times New Roman"/>
          <w:sz w:val="24"/>
          <w:szCs w:val="24"/>
          <w:lang w:val="lv-LV"/>
        </w:rPr>
        <w:t>turpmāk tekstā – Pasūtītājs</w:t>
      </w:r>
      <w:r w:rsidR="006A3A4A">
        <w:rPr>
          <w:rFonts w:ascii="Times New Roman" w:hAnsi="Times New Roman"/>
          <w:sz w:val="24"/>
          <w:szCs w:val="24"/>
          <w:lang w:val="lv-LV"/>
        </w:rPr>
        <w:t>)</w:t>
      </w:r>
      <w:r w:rsidR="00311F5C">
        <w:rPr>
          <w:rFonts w:ascii="Times New Roman" w:hAnsi="Times New Roman"/>
          <w:sz w:val="24"/>
          <w:szCs w:val="24"/>
          <w:lang w:val="lv-LV"/>
        </w:rPr>
        <w:t xml:space="preserve"> </w:t>
      </w:r>
      <w:r w:rsidRPr="0049001F">
        <w:rPr>
          <w:rFonts w:ascii="Times New Roman" w:hAnsi="Times New Roman"/>
          <w:sz w:val="24"/>
          <w:szCs w:val="24"/>
          <w:lang w:val="lv-LV"/>
        </w:rPr>
        <w:t xml:space="preserve">vadītājas Guntas Auzas personā, kura </w:t>
      </w:r>
      <w:r w:rsidR="00311F5C">
        <w:rPr>
          <w:rFonts w:ascii="Times New Roman" w:hAnsi="Times New Roman"/>
          <w:sz w:val="24"/>
          <w:szCs w:val="24"/>
          <w:lang w:val="lv-LV"/>
        </w:rPr>
        <w:t>rīkojas</w:t>
      </w:r>
      <w:r w:rsidRPr="0049001F">
        <w:rPr>
          <w:rFonts w:ascii="Times New Roman" w:hAnsi="Times New Roman"/>
          <w:sz w:val="24"/>
          <w:szCs w:val="24"/>
          <w:lang w:val="lv-LV"/>
        </w:rPr>
        <w:t xml:space="preserve"> saskaņā ar Jelgavas pilsētas pašvaldības iestādes „Jelgavas izglītības pārv</w:t>
      </w:r>
      <w:r w:rsidR="006A3A4A">
        <w:rPr>
          <w:rFonts w:ascii="Times New Roman" w:hAnsi="Times New Roman"/>
          <w:sz w:val="24"/>
          <w:szCs w:val="24"/>
          <w:lang w:val="lv-LV"/>
        </w:rPr>
        <w:t>alde” nolikumu, no vienas puses</w:t>
      </w:r>
      <w:r w:rsidRPr="0049001F">
        <w:rPr>
          <w:rFonts w:ascii="Times New Roman" w:hAnsi="Times New Roman"/>
          <w:sz w:val="24"/>
          <w:szCs w:val="24"/>
          <w:lang w:val="lv-LV"/>
        </w:rPr>
        <w:t xml:space="preserve"> un</w:t>
      </w:r>
    </w:p>
    <w:p w:rsidR="005E0F74" w:rsidRPr="0049001F" w:rsidRDefault="005E0F74" w:rsidP="005E0F74">
      <w:pPr>
        <w:spacing w:after="0" w:line="240" w:lineRule="auto"/>
        <w:ind w:firstLine="360"/>
        <w:jc w:val="both"/>
        <w:rPr>
          <w:rFonts w:ascii="Times New Roman" w:hAnsi="Times New Roman"/>
          <w:sz w:val="24"/>
          <w:szCs w:val="24"/>
          <w:lang w:val="lv-LV"/>
        </w:rPr>
      </w:pPr>
      <w:r w:rsidRPr="0049001F">
        <w:rPr>
          <w:rFonts w:ascii="Times New Roman" w:hAnsi="Times New Roman"/>
          <w:sz w:val="24"/>
          <w:szCs w:val="24"/>
          <w:lang w:val="lv-LV"/>
        </w:rPr>
        <w:t>piegādātāji, kuri</w:t>
      </w:r>
      <w:r w:rsidR="00B87B23">
        <w:rPr>
          <w:rFonts w:ascii="Times New Roman" w:hAnsi="Times New Roman"/>
          <w:sz w:val="24"/>
          <w:szCs w:val="24"/>
          <w:lang w:val="lv-LV"/>
        </w:rPr>
        <w:t>em</w:t>
      </w:r>
      <w:r w:rsidRPr="0049001F">
        <w:rPr>
          <w:rFonts w:ascii="Times New Roman" w:hAnsi="Times New Roman"/>
          <w:sz w:val="24"/>
          <w:szCs w:val="24"/>
          <w:lang w:val="lv-LV"/>
        </w:rPr>
        <w:t xml:space="preserve"> Pasūtītāja rīkotajā konkursā „</w:t>
      </w:r>
      <w:r w:rsidRPr="0049001F">
        <w:rPr>
          <w:rFonts w:ascii="Times New Roman" w:hAnsi="Times New Roman"/>
          <w:b/>
          <w:sz w:val="24"/>
          <w:szCs w:val="24"/>
          <w:lang w:val="lv-LV"/>
        </w:rPr>
        <w:t>Kancelejas preču piegāde Jelgavas pilsētas pašvaldības izglītības iestādēm</w:t>
      </w:r>
      <w:r w:rsidRPr="0049001F">
        <w:rPr>
          <w:rFonts w:ascii="Times New Roman" w:hAnsi="Times New Roman"/>
          <w:sz w:val="24"/>
          <w:szCs w:val="24"/>
          <w:lang w:val="lv-LV"/>
        </w:rPr>
        <w:t xml:space="preserve">”, ID Nr. </w:t>
      </w:r>
      <w:r w:rsidR="00EC55FA" w:rsidRPr="0049001F">
        <w:rPr>
          <w:rFonts w:ascii="Times New Roman" w:hAnsi="Times New Roman"/>
          <w:sz w:val="24"/>
          <w:szCs w:val="24"/>
          <w:lang w:val="lv-LV"/>
        </w:rPr>
        <w:t>JPD2015/</w:t>
      </w:r>
      <w:r w:rsidR="0062196A">
        <w:rPr>
          <w:rFonts w:ascii="Times New Roman" w:hAnsi="Times New Roman"/>
          <w:sz w:val="24"/>
          <w:szCs w:val="24"/>
          <w:lang w:val="lv-LV"/>
        </w:rPr>
        <w:t>135</w:t>
      </w:r>
      <w:r w:rsidR="00EC55FA" w:rsidRPr="0049001F">
        <w:rPr>
          <w:rFonts w:ascii="Times New Roman" w:hAnsi="Times New Roman"/>
          <w:sz w:val="24"/>
          <w:szCs w:val="24"/>
          <w:lang w:val="lv-LV"/>
        </w:rPr>
        <w:t>/AK</w:t>
      </w:r>
      <w:r w:rsidRPr="0049001F">
        <w:rPr>
          <w:rFonts w:ascii="Times New Roman" w:hAnsi="Times New Roman"/>
          <w:sz w:val="24"/>
          <w:szCs w:val="24"/>
          <w:lang w:val="lv-LV"/>
        </w:rPr>
        <w:t xml:space="preserve"> </w:t>
      </w:r>
      <w:r w:rsidR="00311F5C">
        <w:rPr>
          <w:rFonts w:ascii="Times New Roman" w:hAnsi="Times New Roman"/>
          <w:sz w:val="24"/>
          <w:szCs w:val="24"/>
          <w:lang w:val="lv-LV"/>
        </w:rPr>
        <w:t>(</w:t>
      </w:r>
      <w:r w:rsidRPr="0049001F">
        <w:rPr>
          <w:rFonts w:ascii="Times New Roman" w:hAnsi="Times New Roman"/>
          <w:sz w:val="24"/>
          <w:szCs w:val="24"/>
          <w:lang w:val="lv-LV"/>
        </w:rPr>
        <w:t>turpmāk tekstā – iepirkums</w:t>
      </w:r>
      <w:r w:rsidR="00311F5C">
        <w:rPr>
          <w:rFonts w:ascii="Times New Roman" w:hAnsi="Times New Roman"/>
          <w:sz w:val="24"/>
          <w:szCs w:val="24"/>
          <w:lang w:val="lv-LV"/>
        </w:rPr>
        <w:t>)</w:t>
      </w:r>
      <w:r w:rsidRPr="0049001F">
        <w:rPr>
          <w:rFonts w:ascii="Times New Roman" w:hAnsi="Times New Roman"/>
          <w:sz w:val="24"/>
          <w:szCs w:val="24"/>
          <w:lang w:val="lv-LV"/>
        </w:rPr>
        <w:t>, ir piešķirtas piegādes sniegšanas tiesības:</w:t>
      </w:r>
    </w:p>
    <w:p w:rsidR="005E0F74" w:rsidRPr="0049001F" w:rsidRDefault="005E0F74" w:rsidP="005E0F74">
      <w:pPr>
        <w:spacing w:after="0" w:line="240" w:lineRule="auto"/>
        <w:jc w:val="both"/>
        <w:rPr>
          <w:rFonts w:ascii="Times New Roman" w:hAnsi="Times New Roman"/>
          <w:b/>
          <w:sz w:val="24"/>
          <w:szCs w:val="24"/>
          <w:lang w:val="lv-LV"/>
        </w:rPr>
      </w:pPr>
    </w:p>
    <w:p w:rsidR="005E0F74" w:rsidRPr="0049001F" w:rsidRDefault="005E0F74" w:rsidP="005E0F74">
      <w:pPr>
        <w:numPr>
          <w:ilvl w:val="0"/>
          <w:numId w:val="36"/>
        </w:numPr>
        <w:tabs>
          <w:tab w:val="right" w:pos="8306"/>
        </w:tabs>
        <w:spacing w:after="0" w:line="240" w:lineRule="auto"/>
        <w:jc w:val="both"/>
        <w:rPr>
          <w:rFonts w:ascii="Times New Roman" w:hAnsi="Times New Roman"/>
          <w:sz w:val="24"/>
          <w:szCs w:val="24"/>
          <w:lang w:val="lv-LV"/>
        </w:rPr>
      </w:pPr>
      <w:r w:rsidRPr="0049001F">
        <w:rPr>
          <w:rFonts w:ascii="Times New Roman" w:hAnsi="Times New Roman"/>
          <w:b/>
          <w:bCs/>
          <w:sz w:val="24"/>
          <w:szCs w:val="24"/>
          <w:lang w:val="lv-LV"/>
        </w:rPr>
        <w:t xml:space="preserve">____________ </w:t>
      </w:r>
      <w:r w:rsidRPr="0049001F">
        <w:rPr>
          <w:rFonts w:ascii="Times New Roman" w:hAnsi="Times New Roman"/>
          <w:bCs/>
          <w:i/>
          <w:sz w:val="24"/>
          <w:szCs w:val="24"/>
          <w:lang w:val="lv-LV"/>
        </w:rPr>
        <w:t>(pretendenta nosaukums)</w:t>
      </w:r>
      <w:r w:rsidRPr="0049001F">
        <w:rPr>
          <w:rFonts w:ascii="Times New Roman" w:hAnsi="Times New Roman"/>
          <w:sz w:val="24"/>
          <w:szCs w:val="24"/>
          <w:lang w:val="lv-LV"/>
        </w:rPr>
        <w:t>, reģistrācijas numurs _________, adrese ________________,</w:t>
      </w:r>
      <w:r w:rsidRPr="0049001F">
        <w:rPr>
          <w:rFonts w:ascii="Times New Roman" w:hAnsi="Times New Roman"/>
          <w:b/>
          <w:bCs/>
          <w:sz w:val="24"/>
          <w:szCs w:val="24"/>
          <w:lang w:val="lv-LV"/>
        </w:rPr>
        <w:t xml:space="preserve"> </w:t>
      </w:r>
      <w:r w:rsidRPr="0049001F">
        <w:rPr>
          <w:rFonts w:ascii="Times New Roman" w:hAnsi="Times New Roman"/>
          <w:bCs/>
          <w:sz w:val="24"/>
          <w:szCs w:val="24"/>
          <w:lang w:val="lv-LV"/>
        </w:rPr>
        <w:t>LV</w:t>
      </w:r>
      <w:r w:rsidR="00382F51" w:rsidRPr="0049001F">
        <w:rPr>
          <w:rFonts w:ascii="Times New Roman" w:hAnsi="Times New Roman"/>
          <w:bCs/>
          <w:sz w:val="24"/>
          <w:szCs w:val="24"/>
          <w:lang w:val="lv-LV"/>
        </w:rPr>
        <w:t>–</w:t>
      </w:r>
      <w:r w:rsidRPr="0049001F">
        <w:rPr>
          <w:rFonts w:ascii="Times New Roman" w:hAnsi="Times New Roman"/>
          <w:bCs/>
          <w:sz w:val="24"/>
          <w:szCs w:val="24"/>
          <w:lang w:val="lv-LV"/>
        </w:rPr>
        <w:t xml:space="preserve">__________, </w:t>
      </w:r>
      <w:r w:rsidRPr="0049001F">
        <w:rPr>
          <w:rFonts w:ascii="Times New Roman" w:hAnsi="Times New Roman"/>
          <w:i/>
          <w:sz w:val="24"/>
          <w:szCs w:val="24"/>
          <w:lang w:val="lv-LV"/>
        </w:rPr>
        <w:t>pilnvarotā pārstāvja vārds, uzvārds</w:t>
      </w:r>
      <w:r w:rsidRPr="0049001F">
        <w:rPr>
          <w:rFonts w:ascii="Times New Roman" w:hAnsi="Times New Roman"/>
          <w:sz w:val="24"/>
          <w:szCs w:val="24"/>
          <w:lang w:val="lv-LV"/>
        </w:rPr>
        <w:t xml:space="preserve"> personā, kurš </w:t>
      </w:r>
      <w:r w:rsidR="00311F5C">
        <w:rPr>
          <w:rFonts w:ascii="Times New Roman" w:hAnsi="Times New Roman"/>
          <w:sz w:val="24"/>
          <w:szCs w:val="24"/>
          <w:lang w:val="lv-LV"/>
        </w:rPr>
        <w:t>rīkojas</w:t>
      </w:r>
      <w:r w:rsidRPr="0049001F">
        <w:rPr>
          <w:rFonts w:ascii="Times New Roman" w:hAnsi="Times New Roman"/>
          <w:sz w:val="24"/>
          <w:szCs w:val="24"/>
          <w:lang w:val="lv-LV"/>
        </w:rPr>
        <w:t xml:space="preserve"> uz </w:t>
      </w:r>
      <w:r w:rsidRPr="0049001F">
        <w:rPr>
          <w:rFonts w:ascii="Times New Roman" w:hAnsi="Times New Roman"/>
          <w:i/>
          <w:sz w:val="24"/>
          <w:szCs w:val="24"/>
          <w:lang w:val="lv-LV"/>
        </w:rPr>
        <w:t>dokumenta nosaukums</w:t>
      </w:r>
      <w:r w:rsidRPr="0049001F">
        <w:rPr>
          <w:rFonts w:ascii="Times New Roman" w:hAnsi="Times New Roman"/>
          <w:sz w:val="24"/>
          <w:szCs w:val="24"/>
          <w:lang w:val="lv-LV"/>
        </w:rPr>
        <w:t xml:space="preserve"> pamata;</w:t>
      </w:r>
    </w:p>
    <w:p w:rsidR="005E0F74" w:rsidRPr="0049001F" w:rsidRDefault="005E0F74" w:rsidP="005E0F74">
      <w:pPr>
        <w:numPr>
          <w:ilvl w:val="0"/>
          <w:numId w:val="36"/>
        </w:numPr>
        <w:tabs>
          <w:tab w:val="right" w:pos="8306"/>
        </w:tabs>
        <w:spacing w:after="0" w:line="240" w:lineRule="auto"/>
        <w:jc w:val="both"/>
        <w:rPr>
          <w:rFonts w:ascii="Times New Roman" w:hAnsi="Times New Roman"/>
          <w:sz w:val="24"/>
          <w:szCs w:val="24"/>
          <w:lang w:val="lv-LV"/>
        </w:rPr>
      </w:pPr>
      <w:r w:rsidRPr="0049001F">
        <w:rPr>
          <w:rFonts w:ascii="Times New Roman" w:hAnsi="Times New Roman"/>
          <w:b/>
          <w:bCs/>
          <w:sz w:val="24"/>
          <w:szCs w:val="24"/>
          <w:lang w:val="lv-LV"/>
        </w:rPr>
        <w:t xml:space="preserve">____________ </w:t>
      </w:r>
      <w:r w:rsidRPr="0049001F">
        <w:rPr>
          <w:rFonts w:ascii="Times New Roman" w:hAnsi="Times New Roman"/>
          <w:bCs/>
          <w:i/>
          <w:sz w:val="24"/>
          <w:szCs w:val="24"/>
          <w:lang w:val="lv-LV"/>
        </w:rPr>
        <w:t>(pretendenta nosaukums)</w:t>
      </w:r>
      <w:r w:rsidRPr="0049001F">
        <w:rPr>
          <w:rFonts w:ascii="Times New Roman" w:hAnsi="Times New Roman"/>
          <w:sz w:val="24"/>
          <w:szCs w:val="24"/>
          <w:lang w:val="lv-LV"/>
        </w:rPr>
        <w:t>, reģistrācijas numurs _________, adrese ________________,</w:t>
      </w:r>
      <w:r w:rsidRPr="0049001F">
        <w:rPr>
          <w:rFonts w:ascii="Times New Roman" w:hAnsi="Times New Roman"/>
          <w:b/>
          <w:bCs/>
          <w:sz w:val="24"/>
          <w:szCs w:val="24"/>
          <w:lang w:val="lv-LV"/>
        </w:rPr>
        <w:t xml:space="preserve"> </w:t>
      </w:r>
      <w:r w:rsidRPr="0049001F">
        <w:rPr>
          <w:rFonts w:ascii="Times New Roman" w:hAnsi="Times New Roman"/>
          <w:bCs/>
          <w:sz w:val="24"/>
          <w:szCs w:val="24"/>
          <w:lang w:val="lv-LV"/>
        </w:rPr>
        <w:t>LV</w:t>
      </w:r>
      <w:r w:rsidR="00382F51" w:rsidRPr="0049001F">
        <w:rPr>
          <w:rFonts w:ascii="Times New Roman" w:hAnsi="Times New Roman"/>
          <w:bCs/>
          <w:sz w:val="24"/>
          <w:szCs w:val="24"/>
          <w:lang w:val="lv-LV"/>
        </w:rPr>
        <w:t>–</w:t>
      </w:r>
      <w:r w:rsidRPr="0049001F">
        <w:rPr>
          <w:rFonts w:ascii="Times New Roman" w:hAnsi="Times New Roman"/>
          <w:bCs/>
          <w:sz w:val="24"/>
          <w:szCs w:val="24"/>
          <w:lang w:val="lv-LV"/>
        </w:rPr>
        <w:t xml:space="preserve">__________, </w:t>
      </w:r>
      <w:r w:rsidRPr="0049001F">
        <w:rPr>
          <w:rFonts w:ascii="Times New Roman" w:hAnsi="Times New Roman"/>
          <w:i/>
          <w:sz w:val="24"/>
          <w:szCs w:val="24"/>
          <w:lang w:val="lv-LV"/>
        </w:rPr>
        <w:t>pilnvarotā pārstāvja vārds, uzvārds</w:t>
      </w:r>
      <w:r w:rsidRPr="0049001F">
        <w:rPr>
          <w:rFonts w:ascii="Times New Roman" w:hAnsi="Times New Roman"/>
          <w:sz w:val="24"/>
          <w:szCs w:val="24"/>
          <w:lang w:val="lv-LV"/>
        </w:rPr>
        <w:t xml:space="preserve"> personā, kurš </w:t>
      </w:r>
      <w:r w:rsidR="00311F5C">
        <w:rPr>
          <w:rFonts w:ascii="Times New Roman" w:hAnsi="Times New Roman"/>
          <w:sz w:val="24"/>
          <w:szCs w:val="24"/>
          <w:lang w:val="lv-LV"/>
        </w:rPr>
        <w:t>rīkojas</w:t>
      </w:r>
      <w:r w:rsidRPr="0049001F">
        <w:rPr>
          <w:rFonts w:ascii="Times New Roman" w:hAnsi="Times New Roman"/>
          <w:sz w:val="24"/>
          <w:szCs w:val="24"/>
          <w:lang w:val="lv-LV"/>
        </w:rPr>
        <w:t xml:space="preserve"> uz </w:t>
      </w:r>
      <w:r w:rsidRPr="0049001F">
        <w:rPr>
          <w:rFonts w:ascii="Times New Roman" w:hAnsi="Times New Roman"/>
          <w:i/>
          <w:sz w:val="24"/>
          <w:szCs w:val="24"/>
          <w:lang w:val="lv-LV"/>
        </w:rPr>
        <w:t>dokumenta nosaukums</w:t>
      </w:r>
      <w:r w:rsidRPr="0049001F">
        <w:rPr>
          <w:rFonts w:ascii="Times New Roman" w:hAnsi="Times New Roman"/>
          <w:sz w:val="24"/>
          <w:szCs w:val="24"/>
          <w:lang w:val="lv-LV"/>
        </w:rPr>
        <w:t xml:space="preserve"> pamata;</w:t>
      </w:r>
    </w:p>
    <w:p w:rsidR="005E0F74" w:rsidRPr="0049001F" w:rsidRDefault="005E0F74" w:rsidP="005E0F74">
      <w:pPr>
        <w:numPr>
          <w:ilvl w:val="0"/>
          <w:numId w:val="36"/>
        </w:numPr>
        <w:tabs>
          <w:tab w:val="right" w:pos="8306"/>
        </w:tabs>
        <w:spacing w:after="0" w:line="240" w:lineRule="auto"/>
        <w:jc w:val="both"/>
        <w:rPr>
          <w:rFonts w:ascii="Times New Roman" w:hAnsi="Times New Roman"/>
          <w:sz w:val="24"/>
          <w:szCs w:val="24"/>
          <w:lang w:val="lv-LV"/>
        </w:rPr>
      </w:pPr>
      <w:r w:rsidRPr="0049001F">
        <w:rPr>
          <w:rFonts w:ascii="Times New Roman" w:hAnsi="Times New Roman"/>
          <w:b/>
          <w:bCs/>
          <w:sz w:val="24"/>
          <w:szCs w:val="24"/>
          <w:lang w:val="lv-LV"/>
        </w:rPr>
        <w:t xml:space="preserve">____________ </w:t>
      </w:r>
      <w:r w:rsidRPr="0049001F">
        <w:rPr>
          <w:rFonts w:ascii="Times New Roman" w:hAnsi="Times New Roman"/>
          <w:bCs/>
          <w:i/>
          <w:sz w:val="24"/>
          <w:szCs w:val="24"/>
          <w:lang w:val="lv-LV"/>
        </w:rPr>
        <w:t>(pretendenta nosaukums)</w:t>
      </w:r>
      <w:r w:rsidRPr="0049001F">
        <w:rPr>
          <w:rFonts w:ascii="Times New Roman" w:hAnsi="Times New Roman"/>
          <w:sz w:val="24"/>
          <w:szCs w:val="24"/>
          <w:lang w:val="lv-LV"/>
        </w:rPr>
        <w:t>, reģistrācijas numurs _________, adrese ________________,</w:t>
      </w:r>
      <w:r w:rsidRPr="0049001F">
        <w:rPr>
          <w:rFonts w:ascii="Times New Roman" w:hAnsi="Times New Roman"/>
          <w:b/>
          <w:bCs/>
          <w:sz w:val="24"/>
          <w:szCs w:val="24"/>
          <w:lang w:val="lv-LV"/>
        </w:rPr>
        <w:t xml:space="preserve"> </w:t>
      </w:r>
      <w:r w:rsidRPr="0049001F">
        <w:rPr>
          <w:rFonts w:ascii="Times New Roman" w:hAnsi="Times New Roman"/>
          <w:bCs/>
          <w:sz w:val="24"/>
          <w:szCs w:val="24"/>
          <w:lang w:val="lv-LV"/>
        </w:rPr>
        <w:t>LV</w:t>
      </w:r>
      <w:r w:rsidR="00382F51" w:rsidRPr="0049001F">
        <w:rPr>
          <w:rFonts w:ascii="Times New Roman" w:hAnsi="Times New Roman"/>
          <w:bCs/>
          <w:sz w:val="24"/>
          <w:szCs w:val="24"/>
          <w:lang w:val="lv-LV"/>
        </w:rPr>
        <w:t>–</w:t>
      </w:r>
      <w:r w:rsidRPr="0049001F">
        <w:rPr>
          <w:rFonts w:ascii="Times New Roman" w:hAnsi="Times New Roman"/>
          <w:bCs/>
          <w:sz w:val="24"/>
          <w:szCs w:val="24"/>
          <w:lang w:val="lv-LV"/>
        </w:rPr>
        <w:t xml:space="preserve">__________, </w:t>
      </w:r>
      <w:r w:rsidRPr="0049001F">
        <w:rPr>
          <w:rFonts w:ascii="Times New Roman" w:hAnsi="Times New Roman"/>
          <w:i/>
          <w:sz w:val="24"/>
          <w:szCs w:val="24"/>
          <w:lang w:val="lv-LV"/>
        </w:rPr>
        <w:t>pilnvarotā pārstāvja vārds, uzvārds</w:t>
      </w:r>
      <w:r w:rsidRPr="0049001F">
        <w:rPr>
          <w:rFonts w:ascii="Times New Roman" w:hAnsi="Times New Roman"/>
          <w:sz w:val="24"/>
          <w:szCs w:val="24"/>
          <w:lang w:val="lv-LV"/>
        </w:rPr>
        <w:t xml:space="preserve"> personā, kurš </w:t>
      </w:r>
      <w:r w:rsidR="00311F5C">
        <w:rPr>
          <w:rFonts w:ascii="Times New Roman" w:hAnsi="Times New Roman"/>
          <w:sz w:val="24"/>
          <w:szCs w:val="24"/>
          <w:lang w:val="lv-LV"/>
        </w:rPr>
        <w:t>rīkojas</w:t>
      </w:r>
      <w:r w:rsidRPr="0049001F">
        <w:rPr>
          <w:rFonts w:ascii="Times New Roman" w:hAnsi="Times New Roman"/>
          <w:sz w:val="24"/>
          <w:szCs w:val="24"/>
          <w:lang w:val="lv-LV"/>
        </w:rPr>
        <w:t xml:space="preserve"> uz </w:t>
      </w:r>
      <w:r w:rsidRPr="0049001F">
        <w:rPr>
          <w:rFonts w:ascii="Times New Roman" w:hAnsi="Times New Roman"/>
          <w:i/>
          <w:sz w:val="24"/>
          <w:szCs w:val="24"/>
          <w:lang w:val="lv-LV"/>
        </w:rPr>
        <w:t>dokumenta nosaukums</w:t>
      </w:r>
      <w:r w:rsidRPr="0049001F">
        <w:rPr>
          <w:rFonts w:ascii="Times New Roman" w:hAnsi="Times New Roman"/>
          <w:sz w:val="24"/>
          <w:szCs w:val="24"/>
          <w:lang w:val="lv-LV"/>
        </w:rPr>
        <w:t xml:space="preserve"> pamata;</w:t>
      </w:r>
    </w:p>
    <w:p w:rsidR="005E0F74" w:rsidRPr="0049001F" w:rsidRDefault="005E0F74" w:rsidP="005E0F74">
      <w:pPr>
        <w:tabs>
          <w:tab w:val="right" w:pos="8306"/>
        </w:tabs>
        <w:spacing w:after="0" w:line="240" w:lineRule="auto"/>
        <w:ind w:left="360"/>
        <w:jc w:val="both"/>
        <w:rPr>
          <w:rFonts w:ascii="Times New Roman" w:hAnsi="Times New Roman"/>
          <w:sz w:val="24"/>
          <w:szCs w:val="24"/>
          <w:lang w:val="lv-LV"/>
        </w:rPr>
      </w:pPr>
      <w:r w:rsidRPr="0049001F">
        <w:rPr>
          <w:rFonts w:ascii="Times New Roman" w:hAnsi="Times New Roman"/>
          <w:bCs/>
          <w:sz w:val="24"/>
          <w:szCs w:val="24"/>
          <w:lang w:val="lv-LV"/>
        </w:rPr>
        <w:t>turpmāk tekstā visi kopā un katrs atsevišķi saukti – Dalībnieki,</w:t>
      </w:r>
      <w:r w:rsidRPr="0049001F">
        <w:rPr>
          <w:rFonts w:ascii="Times New Roman" w:hAnsi="Times New Roman"/>
          <w:i/>
          <w:sz w:val="24"/>
          <w:szCs w:val="24"/>
          <w:lang w:val="lv-LV"/>
        </w:rPr>
        <w:t xml:space="preserve"> </w:t>
      </w:r>
      <w:r w:rsidRPr="0049001F">
        <w:rPr>
          <w:rFonts w:ascii="Times New Roman" w:hAnsi="Times New Roman"/>
          <w:sz w:val="24"/>
          <w:szCs w:val="24"/>
          <w:lang w:val="lv-LV"/>
        </w:rPr>
        <w:t xml:space="preserve">no otras puses, </w:t>
      </w:r>
    </w:p>
    <w:p w:rsidR="005E0F74" w:rsidRPr="0049001F" w:rsidRDefault="005E0F74" w:rsidP="005E0F74">
      <w:pPr>
        <w:tabs>
          <w:tab w:val="right" w:pos="8306"/>
        </w:tabs>
        <w:spacing w:after="0" w:line="240" w:lineRule="auto"/>
        <w:ind w:left="360"/>
        <w:jc w:val="both"/>
        <w:rPr>
          <w:rFonts w:ascii="Times New Roman" w:hAnsi="Times New Roman"/>
          <w:sz w:val="24"/>
          <w:szCs w:val="24"/>
          <w:lang w:val="lv-LV"/>
        </w:rPr>
      </w:pPr>
      <w:r w:rsidRPr="0049001F">
        <w:rPr>
          <w:rFonts w:ascii="Times New Roman" w:hAnsi="Times New Roman"/>
          <w:sz w:val="24"/>
          <w:szCs w:val="24"/>
          <w:lang w:val="lv-LV"/>
        </w:rPr>
        <w:t xml:space="preserve">abas puses kopā un katra atsevišķi turpmāk tekstā saukti par Līdzējiem, atsaucoties uz normatīvajiem aktiem, iepirkuma rezultātiem un Dalībnieku iesniegtajiem piedāvājumiem, </w:t>
      </w:r>
      <w:r w:rsidR="00311F5C">
        <w:rPr>
          <w:rFonts w:ascii="Times New Roman" w:hAnsi="Times New Roman"/>
          <w:sz w:val="24"/>
          <w:szCs w:val="24"/>
          <w:lang w:val="lv-LV"/>
        </w:rPr>
        <w:t xml:space="preserve">noslēdz šo vispārīgo </w:t>
      </w:r>
      <w:r w:rsidR="00311F5C" w:rsidRPr="00311F5C">
        <w:rPr>
          <w:rFonts w:ascii="Times New Roman" w:hAnsi="Times New Roman"/>
          <w:sz w:val="24"/>
          <w:szCs w:val="24"/>
          <w:lang w:val="lv-LV"/>
        </w:rPr>
        <w:t>vienošanos</w:t>
      </w:r>
      <w:r w:rsidRPr="00311F5C">
        <w:rPr>
          <w:rFonts w:ascii="Times New Roman" w:hAnsi="Times New Roman"/>
          <w:sz w:val="24"/>
          <w:szCs w:val="24"/>
          <w:lang w:val="lv-LV"/>
        </w:rPr>
        <w:t xml:space="preserve"> </w:t>
      </w:r>
      <w:r w:rsidR="00311F5C" w:rsidRPr="00311F5C">
        <w:rPr>
          <w:rFonts w:ascii="Times New Roman" w:hAnsi="Times New Roman"/>
          <w:sz w:val="24"/>
          <w:szCs w:val="24"/>
          <w:lang w:val="lv-LV"/>
        </w:rPr>
        <w:t>(</w:t>
      </w:r>
      <w:r w:rsidRPr="00311F5C">
        <w:rPr>
          <w:rFonts w:ascii="Times New Roman" w:hAnsi="Times New Roman"/>
          <w:sz w:val="24"/>
          <w:szCs w:val="24"/>
          <w:lang w:val="lv-LV"/>
        </w:rPr>
        <w:t>turpmāk</w:t>
      </w:r>
      <w:r w:rsidRPr="0049001F">
        <w:rPr>
          <w:rFonts w:ascii="Times New Roman" w:hAnsi="Times New Roman"/>
          <w:sz w:val="24"/>
          <w:szCs w:val="24"/>
          <w:lang w:val="lv-LV"/>
        </w:rPr>
        <w:t xml:space="preserve"> tekstā – Vienošanās</w:t>
      </w:r>
      <w:r w:rsidR="00311F5C">
        <w:rPr>
          <w:rFonts w:ascii="Times New Roman" w:hAnsi="Times New Roman"/>
          <w:sz w:val="24"/>
          <w:szCs w:val="24"/>
          <w:lang w:val="lv-LV"/>
        </w:rPr>
        <w:t>)</w:t>
      </w:r>
      <w:r w:rsidRPr="0049001F">
        <w:rPr>
          <w:rFonts w:ascii="Times New Roman" w:hAnsi="Times New Roman"/>
          <w:sz w:val="24"/>
          <w:szCs w:val="24"/>
          <w:lang w:val="lv-LV"/>
        </w:rPr>
        <w:t xml:space="preserve"> par sekojošo:</w:t>
      </w:r>
    </w:p>
    <w:p w:rsidR="005E0F74" w:rsidRPr="0049001F" w:rsidRDefault="005E0F74" w:rsidP="00D87B9F">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t>VIENOŠANĀS PRIEKŠMETS</w:t>
      </w:r>
    </w:p>
    <w:p w:rsidR="005E0F74" w:rsidRPr="00AA04BB" w:rsidRDefault="005E0F74" w:rsidP="006362D8">
      <w:pPr>
        <w:spacing w:after="0" w:line="240" w:lineRule="auto"/>
        <w:jc w:val="both"/>
        <w:rPr>
          <w:rFonts w:ascii="Times New Roman" w:hAnsi="Times New Roman"/>
          <w:b/>
          <w:sz w:val="24"/>
          <w:szCs w:val="24"/>
          <w:lang w:val="lv-LV"/>
        </w:rPr>
      </w:pPr>
      <w:r w:rsidRPr="006362D8">
        <w:rPr>
          <w:rFonts w:ascii="Times New Roman" w:hAnsi="Times New Roman"/>
          <w:sz w:val="24"/>
          <w:szCs w:val="24"/>
          <w:lang w:val="lv-LV"/>
        </w:rPr>
        <w:t xml:space="preserve">Kancelejas preču piegāde Jelgavas pilsētas </w:t>
      </w:r>
      <w:r w:rsidR="00311F5C" w:rsidRPr="006362D8">
        <w:rPr>
          <w:rFonts w:ascii="Times New Roman" w:hAnsi="Times New Roman"/>
          <w:sz w:val="24"/>
          <w:szCs w:val="24"/>
          <w:lang w:val="lv-LV"/>
        </w:rPr>
        <w:t>pašvaldības izglītības iestādēm</w:t>
      </w:r>
      <w:r w:rsidRPr="006362D8">
        <w:rPr>
          <w:rFonts w:ascii="Times New Roman" w:hAnsi="Times New Roman"/>
          <w:sz w:val="24"/>
          <w:szCs w:val="24"/>
          <w:lang w:val="lv-LV"/>
        </w:rPr>
        <w:t xml:space="preserve"> </w:t>
      </w:r>
      <w:r w:rsidR="00311F5C" w:rsidRPr="006362D8">
        <w:rPr>
          <w:rFonts w:ascii="Times New Roman" w:hAnsi="Times New Roman"/>
          <w:sz w:val="24"/>
          <w:szCs w:val="24"/>
          <w:lang w:val="lv-LV"/>
        </w:rPr>
        <w:t>(</w:t>
      </w:r>
      <w:r w:rsidRPr="006362D8">
        <w:rPr>
          <w:rFonts w:ascii="Times New Roman" w:hAnsi="Times New Roman"/>
          <w:sz w:val="24"/>
          <w:szCs w:val="24"/>
          <w:lang w:val="lv-LV"/>
        </w:rPr>
        <w:t>turpmāk</w:t>
      </w:r>
      <w:r w:rsidR="00311F5C" w:rsidRPr="006362D8">
        <w:rPr>
          <w:rFonts w:ascii="Times New Roman" w:hAnsi="Times New Roman"/>
          <w:sz w:val="24"/>
          <w:szCs w:val="24"/>
          <w:lang w:val="lv-LV"/>
        </w:rPr>
        <w:t xml:space="preserve"> tekstā</w:t>
      </w:r>
      <w:r w:rsidRPr="006362D8">
        <w:rPr>
          <w:rFonts w:ascii="Times New Roman" w:hAnsi="Times New Roman"/>
          <w:sz w:val="24"/>
          <w:szCs w:val="24"/>
          <w:lang w:val="lv-LV"/>
        </w:rPr>
        <w:t xml:space="preserve"> – Piegāde</w:t>
      </w:r>
      <w:r w:rsidR="00311F5C" w:rsidRPr="006362D8">
        <w:rPr>
          <w:rFonts w:ascii="Times New Roman" w:hAnsi="Times New Roman"/>
          <w:sz w:val="24"/>
          <w:szCs w:val="24"/>
          <w:lang w:val="lv-LV"/>
        </w:rPr>
        <w:t>)</w:t>
      </w:r>
      <w:r w:rsidRPr="006362D8">
        <w:rPr>
          <w:rFonts w:ascii="Times New Roman" w:hAnsi="Times New Roman"/>
          <w:sz w:val="24"/>
          <w:szCs w:val="24"/>
          <w:lang w:val="lv-LV"/>
        </w:rPr>
        <w:t xml:space="preserve"> 12 (divpadsmit) mēnešu periodā no Vienošanās noslēgšanas </w:t>
      </w:r>
      <w:r w:rsidR="00311F5C" w:rsidRPr="006362D8">
        <w:rPr>
          <w:rFonts w:ascii="Times New Roman" w:hAnsi="Times New Roman"/>
          <w:sz w:val="24"/>
          <w:szCs w:val="24"/>
          <w:lang w:val="lv-LV"/>
        </w:rPr>
        <w:t>dienas</w:t>
      </w:r>
      <w:r w:rsidRPr="006362D8">
        <w:rPr>
          <w:rFonts w:ascii="Times New Roman" w:hAnsi="Times New Roman"/>
          <w:sz w:val="24"/>
          <w:szCs w:val="24"/>
          <w:lang w:val="lv-LV"/>
        </w:rPr>
        <w:t xml:space="preserve"> starp Pasūtītāju un Dalībniekiem</w:t>
      </w:r>
      <w:r w:rsidR="006362D8">
        <w:rPr>
          <w:rFonts w:ascii="Times New Roman" w:hAnsi="Times New Roman"/>
          <w:sz w:val="24"/>
          <w:szCs w:val="24"/>
          <w:lang w:val="lv-LV"/>
        </w:rPr>
        <w:t>,</w:t>
      </w:r>
      <w:r w:rsidR="00311F5C" w:rsidRPr="006362D8">
        <w:rPr>
          <w:rFonts w:ascii="Times New Roman" w:hAnsi="Times New Roman"/>
          <w:sz w:val="24"/>
          <w:szCs w:val="24"/>
          <w:lang w:val="lv-LV"/>
        </w:rPr>
        <w:t xml:space="preserve"> </w:t>
      </w:r>
      <w:r w:rsidR="006362D8" w:rsidRPr="00AA04BB">
        <w:rPr>
          <w:rFonts w:ascii="Times New Roman" w:hAnsi="Times New Roman"/>
          <w:sz w:val="24"/>
          <w:szCs w:val="24"/>
          <w:lang w:val="lv-LV"/>
        </w:rPr>
        <w:t>s</w:t>
      </w:r>
      <w:r w:rsidR="00311F5C" w:rsidRPr="00AA04BB">
        <w:rPr>
          <w:rFonts w:ascii="Times New Roman" w:hAnsi="Times New Roman"/>
          <w:sz w:val="24"/>
          <w:szCs w:val="24"/>
          <w:lang w:val="lv-LV"/>
        </w:rPr>
        <w:t xml:space="preserve">askaņā ar kārtību, </w:t>
      </w:r>
      <w:r w:rsidRPr="00AA04BB">
        <w:rPr>
          <w:rFonts w:ascii="Times New Roman" w:hAnsi="Times New Roman"/>
          <w:sz w:val="24"/>
          <w:szCs w:val="24"/>
          <w:lang w:val="lv-LV"/>
        </w:rPr>
        <w:t>kādā Pasūtītājs piešķir tiesības Dalībniekam veikt kon</w:t>
      </w:r>
      <w:r w:rsidR="00311F5C" w:rsidRPr="00AA04BB">
        <w:rPr>
          <w:rFonts w:ascii="Times New Roman" w:hAnsi="Times New Roman"/>
          <w:sz w:val="24"/>
          <w:szCs w:val="24"/>
          <w:lang w:val="lv-LV"/>
        </w:rPr>
        <w:t>krēto kancelejas preču piegādi (</w:t>
      </w:r>
      <w:r w:rsidRPr="00AA04BB">
        <w:rPr>
          <w:rFonts w:ascii="Times New Roman" w:hAnsi="Times New Roman"/>
          <w:sz w:val="24"/>
          <w:szCs w:val="24"/>
          <w:lang w:val="lv-LV"/>
        </w:rPr>
        <w:t>turpmāk</w:t>
      </w:r>
      <w:r w:rsidR="00311F5C" w:rsidRPr="00AA04BB">
        <w:rPr>
          <w:rFonts w:ascii="Times New Roman" w:hAnsi="Times New Roman"/>
          <w:sz w:val="24"/>
          <w:szCs w:val="24"/>
          <w:lang w:val="lv-LV"/>
        </w:rPr>
        <w:t xml:space="preserve"> tekstā</w:t>
      </w:r>
      <w:r w:rsidRPr="00AA04BB">
        <w:rPr>
          <w:rFonts w:ascii="Times New Roman" w:hAnsi="Times New Roman"/>
          <w:sz w:val="24"/>
          <w:szCs w:val="24"/>
          <w:lang w:val="lv-LV"/>
        </w:rPr>
        <w:t xml:space="preserve"> – </w:t>
      </w:r>
      <w:r w:rsidR="00AA04BB" w:rsidRPr="00AA04BB">
        <w:rPr>
          <w:rFonts w:ascii="Times New Roman" w:hAnsi="Times New Roman"/>
          <w:sz w:val="24"/>
          <w:szCs w:val="24"/>
          <w:lang w:val="lv-LV"/>
        </w:rPr>
        <w:t>piegādes</w:t>
      </w:r>
      <w:r w:rsidRPr="00AA04BB">
        <w:rPr>
          <w:rFonts w:ascii="Times New Roman" w:hAnsi="Times New Roman"/>
          <w:sz w:val="24"/>
          <w:szCs w:val="24"/>
          <w:lang w:val="lv-LV"/>
        </w:rPr>
        <w:t xml:space="preserve"> </w:t>
      </w:r>
      <w:r w:rsidR="00AA04BB" w:rsidRPr="00AA04BB">
        <w:rPr>
          <w:rFonts w:ascii="Times New Roman" w:hAnsi="Times New Roman"/>
          <w:sz w:val="24"/>
          <w:szCs w:val="24"/>
          <w:lang w:val="lv-LV"/>
        </w:rPr>
        <w:t>tiesību</w:t>
      </w:r>
      <w:r w:rsidRPr="00AA04BB">
        <w:rPr>
          <w:rFonts w:ascii="Times New Roman" w:hAnsi="Times New Roman"/>
          <w:sz w:val="24"/>
          <w:szCs w:val="24"/>
          <w:lang w:val="lv-LV"/>
        </w:rPr>
        <w:t xml:space="preserve"> piešķiršanas kārtība</w:t>
      </w:r>
      <w:r w:rsidR="00311F5C" w:rsidRPr="00AA04BB">
        <w:rPr>
          <w:rFonts w:ascii="Times New Roman" w:hAnsi="Times New Roman"/>
          <w:sz w:val="24"/>
          <w:szCs w:val="24"/>
          <w:lang w:val="lv-LV"/>
        </w:rPr>
        <w:t>)</w:t>
      </w:r>
      <w:r w:rsidRPr="00AA04BB">
        <w:rPr>
          <w:rFonts w:ascii="Times New Roman" w:hAnsi="Times New Roman"/>
          <w:sz w:val="24"/>
          <w:szCs w:val="24"/>
          <w:lang w:val="lv-LV"/>
        </w:rPr>
        <w:t>.</w:t>
      </w:r>
    </w:p>
    <w:p w:rsidR="005E0F74" w:rsidRPr="00AA04BB" w:rsidRDefault="005E0F74" w:rsidP="00D87B9F">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AA04BB">
        <w:rPr>
          <w:rFonts w:ascii="Times New Roman" w:hAnsi="Times New Roman"/>
          <w:b/>
          <w:sz w:val="24"/>
          <w:szCs w:val="24"/>
          <w:lang w:val="lv-LV"/>
        </w:rPr>
        <w:t>VISPĀRĪGIE NOTEIKUMI</w:t>
      </w:r>
    </w:p>
    <w:p w:rsidR="005E0F74" w:rsidRPr="0049001F" w:rsidRDefault="005E0F74" w:rsidP="005E0F74">
      <w:pPr>
        <w:numPr>
          <w:ilvl w:val="1"/>
          <w:numId w:val="35"/>
        </w:numPr>
        <w:spacing w:after="0" w:line="240" w:lineRule="auto"/>
        <w:ind w:left="539" w:hanging="539"/>
        <w:jc w:val="both"/>
        <w:rPr>
          <w:rFonts w:ascii="Times New Roman" w:hAnsi="Times New Roman"/>
          <w:b/>
          <w:sz w:val="24"/>
          <w:szCs w:val="24"/>
          <w:lang w:val="lv-LV"/>
        </w:rPr>
      </w:pPr>
      <w:r w:rsidRPr="0049001F">
        <w:rPr>
          <w:rFonts w:ascii="Times New Roman" w:hAnsi="Times New Roman"/>
          <w:sz w:val="24"/>
          <w:szCs w:val="24"/>
          <w:lang w:val="lv-LV"/>
        </w:rPr>
        <w:t>Pasūtītājs slēdz Vienošanos ar 3 (trīs) Dalībniekiem par Piegādi Pasūtītājam pēc konkrētās vajadzības.</w:t>
      </w:r>
    </w:p>
    <w:p w:rsidR="005E0F74" w:rsidRPr="0049001F" w:rsidRDefault="005E0F74" w:rsidP="005E0F74">
      <w:pPr>
        <w:numPr>
          <w:ilvl w:val="1"/>
          <w:numId w:val="35"/>
        </w:numPr>
        <w:spacing w:after="0" w:line="240" w:lineRule="auto"/>
        <w:jc w:val="both"/>
        <w:outlineLvl w:val="0"/>
        <w:rPr>
          <w:rFonts w:ascii="Times New Roman" w:hAnsi="Times New Roman"/>
          <w:sz w:val="24"/>
          <w:szCs w:val="24"/>
          <w:lang w:val="lv-LV"/>
        </w:rPr>
      </w:pPr>
      <w:r w:rsidRPr="0049001F">
        <w:rPr>
          <w:rFonts w:ascii="Times New Roman" w:hAnsi="Times New Roman"/>
          <w:sz w:val="24"/>
          <w:szCs w:val="24"/>
          <w:lang w:val="lv-LV"/>
        </w:rPr>
        <w:t xml:space="preserve">Parakstot Vienošanos </w:t>
      </w:r>
      <w:r w:rsidR="00311F5C">
        <w:rPr>
          <w:rFonts w:ascii="Times New Roman" w:hAnsi="Times New Roman"/>
          <w:sz w:val="24"/>
          <w:szCs w:val="24"/>
          <w:lang w:val="lv-LV"/>
        </w:rPr>
        <w:t>Līdzēji</w:t>
      </w:r>
      <w:r w:rsidRPr="0049001F">
        <w:rPr>
          <w:rFonts w:ascii="Times New Roman" w:hAnsi="Times New Roman"/>
          <w:sz w:val="24"/>
          <w:szCs w:val="24"/>
          <w:lang w:val="lv-LV"/>
        </w:rPr>
        <w:t xml:space="preserve">, pamatojoties uz Dalībnieku piedāvājumiem iepirkumā, vienojas par maksimāli pieļaujamo </w:t>
      </w:r>
      <w:r w:rsidRPr="00FF7986">
        <w:rPr>
          <w:rFonts w:ascii="Times New Roman" w:hAnsi="Times New Roman"/>
          <w:sz w:val="24"/>
          <w:szCs w:val="24"/>
          <w:lang w:val="lv-LV"/>
        </w:rPr>
        <w:t>katras vienas vienības cenu, par kuru Dalībnieks</w:t>
      </w:r>
      <w:r w:rsidRPr="0049001F">
        <w:rPr>
          <w:rFonts w:ascii="Times New Roman" w:hAnsi="Times New Roman"/>
          <w:sz w:val="24"/>
          <w:szCs w:val="24"/>
          <w:lang w:val="lv-LV"/>
        </w:rPr>
        <w:t xml:space="preserve"> apņemas </w:t>
      </w:r>
      <w:r w:rsidR="00852E32">
        <w:rPr>
          <w:rFonts w:ascii="Times New Roman" w:hAnsi="Times New Roman"/>
          <w:sz w:val="24"/>
          <w:szCs w:val="24"/>
          <w:lang w:val="lv-LV"/>
        </w:rPr>
        <w:t>veikt</w:t>
      </w:r>
      <w:r w:rsidRPr="0049001F">
        <w:rPr>
          <w:rFonts w:ascii="Times New Roman" w:hAnsi="Times New Roman"/>
          <w:sz w:val="24"/>
          <w:szCs w:val="24"/>
          <w:lang w:val="lv-LV"/>
        </w:rPr>
        <w:t xml:space="preserve"> konkrētās preces piegādi Vienošanās darbības laikā.</w:t>
      </w:r>
    </w:p>
    <w:p w:rsidR="005E0F74" w:rsidRPr="0049001F" w:rsidRDefault="005E0F74" w:rsidP="005E0F74">
      <w:pPr>
        <w:numPr>
          <w:ilvl w:val="1"/>
          <w:numId w:val="35"/>
        </w:numPr>
        <w:spacing w:after="0" w:line="240" w:lineRule="auto"/>
        <w:jc w:val="both"/>
        <w:outlineLvl w:val="0"/>
        <w:rPr>
          <w:rFonts w:ascii="Times New Roman" w:hAnsi="Times New Roman"/>
          <w:sz w:val="24"/>
          <w:szCs w:val="24"/>
          <w:lang w:val="lv-LV"/>
        </w:rPr>
      </w:pPr>
      <w:r w:rsidRPr="0049001F">
        <w:rPr>
          <w:rFonts w:ascii="Times New Roman" w:hAnsi="Times New Roman"/>
          <w:sz w:val="24"/>
          <w:szCs w:val="24"/>
          <w:lang w:val="lv-LV"/>
        </w:rPr>
        <w:t>Pasūtītājs ir tiesīgs paļauties, ka Dalībnieks piegādās kvalitatīvu preci Vienošanās noteiktajā laikā, vietā un apjomā, kā arī cena nepārsniegs Vienošanās minēto maksimāli pieļaujamo cenu saskaņā ar Dalībnieka piedāvājumu.</w:t>
      </w:r>
    </w:p>
    <w:p w:rsidR="005E0F74" w:rsidRPr="0049001F" w:rsidRDefault="005E0F74" w:rsidP="00AD0DC5">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t>VIENOŠANĀS DARBĪBAS LAIKS</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 xml:space="preserve">Vienošanās stājas spēkā </w:t>
      </w:r>
      <w:r w:rsidR="00E81939" w:rsidRPr="0049001F">
        <w:rPr>
          <w:rFonts w:ascii="Times New Roman" w:hAnsi="Times New Roman"/>
          <w:sz w:val="24"/>
          <w:szCs w:val="24"/>
          <w:lang w:val="lv-LV"/>
        </w:rPr>
        <w:t>2016.gada 0</w:t>
      </w:r>
      <w:r w:rsidR="00BF3899" w:rsidRPr="0049001F">
        <w:rPr>
          <w:rFonts w:ascii="Times New Roman" w:hAnsi="Times New Roman"/>
          <w:sz w:val="24"/>
          <w:szCs w:val="24"/>
          <w:lang w:val="lv-LV"/>
        </w:rPr>
        <w:t>6</w:t>
      </w:r>
      <w:r w:rsidR="00E81939" w:rsidRPr="0049001F">
        <w:rPr>
          <w:rFonts w:ascii="Times New Roman" w:hAnsi="Times New Roman"/>
          <w:sz w:val="24"/>
          <w:szCs w:val="24"/>
          <w:lang w:val="lv-LV"/>
        </w:rPr>
        <w:t>.janvārī</w:t>
      </w:r>
      <w:r w:rsidRPr="0049001F">
        <w:rPr>
          <w:rFonts w:ascii="Times New Roman" w:hAnsi="Times New Roman"/>
          <w:sz w:val="24"/>
          <w:szCs w:val="24"/>
          <w:lang w:val="lv-LV"/>
        </w:rPr>
        <w:t>.</w:t>
      </w:r>
    </w:p>
    <w:p w:rsidR="005E0F74"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 xml:space="preserve">Vienošanās darbības laiks: 12 (divpadsmit) mēneši no Vienošanās noslēgšanas </w:t>
      </w:r>
      <w:r w:rsidR="00852E32">
        <w:rPr>
          <w:rFonts w:ascii="Times New Roman" w:hAnsi="Times New Roman"/>
          <w:sz w:val="24"/>
          <w:szCs w:val="24"/>
          <w:lang w:val="lv-LV"/>
        </w:rPr>
        <w:t>dienas</w:t>
      </w:r>
      <w:r w:rsidRPr="0049001F">
        <w:rPr>
          <w:rFonts w:ascii="Times New Roman" w:hAnsi="Times New Roman"/>
          <w:sz w:val="24"/>
          <w:szCs w:val="24"/>
          <w:lang w:val="lv-LV"/>
        </w:rPr>
        <w:t>.</w:t>
      </w:r>
    </w:p>
    <w:p w:rsidR="00530594" w:rsidRDefault="00530594">
      <w:pPr>
        <w:spacing w:after="0" w:line="240" w:lineRule="auto"/>
        <w:rPr>
          <w:rFonts w:ascii="Times New Roman" w:hAnsi="Times New Roman"/>
          <w:b/>
          <w:sz w:val="24"/>
          <w:szCs w:val="24"/>
          <w:lang w:val="lv-LV"/>
        </w:rPr>
      </w:pPr>
      <w:r>
        <w:rPr>
          <w:rFonts w:ascii="Times New Roman" w:hAnsi="Times New Roman"/>
          <w:b/>
          <w:sz w:val="24"/>
          <w:szCs w:val="24"/>
          <w:lang w:val="lv-LV"/>
        </w:rPr>
        <w:br w:type="page"/>
      </w:r>
    </w:p>
    <w:p w:rsidR="005E0F74" w:rsidRPr="0049001F" w:rsidRDefault="005E0F74" w:rsidP="00AD0DC5">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lastRenderedPageBreak/>
        <w:t>PIEGĀDES CENA UN NORĒĶINU KĀRTĪBA</w:t>
      </w:r>
    </w:p>
    <w:p w:rsidR="005E0F74" w:rsidRPr="0049001F" w:rsidRDefault="005E0F74" w:rsidP="005E0F74">
      <w:pPr>
        <w:numPr>
          <w:ilvl w:val="1"/>
          <w:numId w:val="35"/>
        </w:numPr>
        <w:spacing w:after="0" w:line="240" w:lineRule="auto"/>
        <w:jc w:val="both"/>
        <w:rPr>
          <w:rFonts w:ascii="Times New Roman" w:hAnsi="Times New Roman"/>
          <w:bCs/>
          <w:sz w:val="24"/>
          <w:szCs w:val="24"/>
          <w:lang w:val="lv-LV"/>
        </w:rPr>
      </w:pPr>
      <w:r w:rsidRPr="0049001F">
        <w:rPr>
          <w:rFonts w:ascii="Times New Roman" w:hAnsi="Times New Roman"/>
          <w:sz w:val="24"/>
          <w:szCs w:val="24"/>
          <w:lang w:val="lv-LV"/>
        </w:rPr>
        <w:t xml:space="preserve">Vienošanās 12 (divpadsmit) mēnešu kopējā summa kancelejas preču piegādēm nepārsniedz </w:t>
      </w:r>
      <w:r w:rsidRPr="0049001F">
        <w:rPr>
          <w:rFonts w:ascii="Times New Roman" w:hAnsi="Times New Roman"/>
          <w:b/>
          <w:sz w:val="24"/>
          <w:szCs w:val="24"/>
          <w:lang w:val="lv-LV"/>
        </w:rPr>
        <w:t xml:space="preserve">133 999,99 </w:t>
      </w:r>
      <w:r w:rsidRPr="0049001F">
        <w:rPr>
          <w:rFonts w:ascii="Times New Roman" w:hAnsi="Times New Roman"/>
          <w:b/>
          <w:i/>
          <w:sz w:val="24"/>
          <w:szCs w:val="24"/>
          <w:lang w:val="lv-LV"/>
        </w:rPr>
        <w:t>euro</w:t>
      </w:r>
      <w:r w:rsidRPr="0049001F">
        <w:rPr>
          <w:rFonts w:ascii="Times New Roman" w:hAnsi="Times New Roman"/>
          <w:i/>
          <w:sz w:val="24"/>
          <w:szCs w:val="24"/>
          <w:lang w:val="lv-LV"/>
        </w:rPr>
        <w:t xml:space="preserve"> </w:t>
      </w:r>
      <w:r w:rsidRPr="0049001F">
        <w:rPr>
          <w:rFonts w:ascii="Times New Roman" w:hAnsi="Times New Roman"/>
          <w:sz w:val="24"/>
          <w:szCs w:val="24"/>
          <w:lang w:val="lv-LV"/>
        </w:rPr>
        <w:t xml:space="preserve">(viens simts trīsdesmit trīs tūkstoši deviņi simti deviņdesmit deviņi </w:t>
      </w:r>
      <w:r w:rsidRPr="0049001F">
        <w:rPr>
          <w:rFonts w:ascii="Times New Roman" w:hAnsi="Times New Roman"/>
          <w:i/>
          <w:sz w:val="24"/>
          <w:szCs w:val="24"/>
          <w:lang w:val="lv-LV"/>
        </w:rPr>
        <w:t>euro</w:t>
      </w:r>
      <w:r w:rsidRPr="0049001F">
        <w:rPr>
          <w:rFonts w:ascii="Times New Roman" w:hAnsi="Times New Roman"/>
          <w:sz w:val="24"/>
          <w:szCs w:val="24"/>
          <w:lang w:val="lv-LV"/>
        </w:rPr>
        <w:t xml:space="preserve"> un 99</w:t>
      </w:r>
      <w:r w:rsidR="0001087A">
        <w:rPr>
          <w:rFonts w:ascii="Times New Roman" w:hAnsi="Times New Roman"/>
          <w:sz w:val="24"/>
          <w:szCs w:val="24"/>
          <w:lang w:val="lv-LV"/>
        </w:rPr>
        <w:t> </w:t>
      </w:r>
      <w:r w:rsidRPr="0049001F">
        <w:rPr>
          <w:rFonts w:ascii="Times New Roman" w:hAnsi="Times New Roman"/>
          <w:sz w:val="24"/>
          <w:szCs w:val="24"/>
          <w:lang w:val="lv-LV"/>
        </w:rPr>
        <w:t>centi) bez PVN.</w:t>
      </w:r>
    </w:p>
    <w:p w:rsidR="005E0F74" w:rsidRPr="0049001F" w:rsidRDefault="00030AAB" w:rsidP="005E0F74">
      <w:pPr>
        <w:numPr>
          <w:ilvl w:val="1"/>
          <w:numId w:val="35"/>
        </w:numPr>
        <w:spacing w:after="0" w:line="240" w:lineRule="auto"/>
        <w:jc w:val="both"/>
        <w:rPr>
          <w:rFonts w:ascii="Times New Roman" w:hAnsi="Times New Roman"/>
          <w:bCs/>
          <w:sz w:val="24"/>
          <w:szCs w:val="24"/>
          <w:lang w:val="lv-LV"/>
        </w:rPr>
      </w:pPr>
      <w:r>
        <w:rPr>
          <w:rFonts w:ascii="Times New Roman" w:hAnsi="Times New Roman"/>
          <w:bCs/>
          <w:sz w:val="24"/>
          <w:szCs w:val="24"/>
          <w:lang w:val="lv-LV"/>
        </w:rPr>
        <w:t>V</w:t>
      </w:r>
      <w:r w:rsidR="005E0F74" w:rsidRPr="0049001F">
        <w:rPr>
          <w:rFonts w:ascii="Times New Roman" w:hAnsi="Times New Roman"/>
          <w:bCs/>
          <w:sz w:val="24"/>
          <w:szCs w:val="24"/>
          <w:lang w:val="lv-LV"/>
        </w:rPr>
        <w:t>ienas</w:t>
      </w:r>
      <w:r>
        <w:rPr>
          <w:rFonts w:ascii="Times New Roman" w:hAnsi="Times New Roman"/>
          <w:bCs/>
          <w:sz w:val="24"/>
          <w:szCs w:val="24"/>
          <w:lang w:val="lv-LV"/>
        </w:rPr>
        <w:t xml:space="preserve"> vienības</w:t>
      </w:r>
      <w:r w:rsidR="005E0F74" w:rsidRPr="0049001F">
        <w:rPr>
          <w:rFonts w:ascii="Times New Roman" w:hAnsi="Times New Roman"/>
          <w:bCs/>
          <w:sz w:val="24"/>
          <w:szCs w:val="24"/>
          <w:lang w:val="lv-LV"/>
        </w:rPr>
        <w:t xml:space="preserve"> maksimāli pieļaujamā cena (turpmāk</w:t>
      </w:r>
      <w:r w:rsidR="00852E32">
        <w:rPr>
          <w:rFonts w:ascii="Times New Roman" w:hAnsi="Times New Roman"/>
          <w:bCs/>
          <w:sz w:val="24"/>
          <w:szCs w:val="24"/>
          <w:lang w:val="lv-LV"/>
        </w:rPr>
        <w:t xml:space="preserve"> tekstā</w:t>
      </w:r>
      <w:r w:rsidR="005E0F74" w:rsidRPr="0049001F">
        <w:rPr>
          <w:rFonts w:ascii="Times New Roman" w:hAnsi="Times New Roman"/>
          <w:bCs/>
          <w:sz w:val="24"/>
          <w:szCs w:val="24"/>
          <w:lang w:val="lv-LV"/>
        </w:rPr>
        <w:t xml:space="preserve"> – cena) bez PVN katram Dalībniekam ir noteikta saskaņā ar iepirkumā iesniegtā Tehniskajā piedāvājumā norādīto katras atsevišķas preces cenu.</w:t>
      </w:r>
    </w:p>
    <w:p w:rsidR="005E0F74" w:rsidRPr="0049001F" w:rsidRDefault="005E0F74" w:rsidP="005E0F74">
      <w:pPr>
        <w:numPr>
          <w:ilvl w:val="1"/>
          <w:numId w:val="35"/>
        </w:numPr>
        <w:spacing w:after="0" w:line="240" w:lineRule="auto"/>
        <w:jc w:val="both"/>
        <w:rPr>
          <w:rFonts w:ascii="Times New Roman" w:hAnsi="Times New Roman"/>
          <w:bCs/>
          <w:sz w:val="24"/>
          <w:szCs w:val="24"/>
          <w:lang w:val="lv-LV"/>
        </w:rPr>
      </w:pPr>
      <w:r w:rsidRPr="0049001F">
        <w:rPr>
          <w:rFonts w:ascii="Times New Roman" w:hAnsi="Times New Roman"/>
          <w:bCs/>
          <w:sz w:val="24"/>
          <w:szCs w:val="24"/>
          <w:lang w:val="lv-LV"/>
        </w:rPr>
        <w:t>Preces cenā ir ietvertas visas izmaksas, kas saistītas ar</w:t>
      </w:r>
      <w:r w:rsidR="00D3046D">
        <w:rPr>
          <w:rFonts w:ascii="Times New Roman" w:hAnsi="Times New Roman"/>
          <w:bCs/>
          <w:sz w:val="24"/>
          <w:szCs w:val="24"/>
          <w:lang w:val="lv-LV"/>
        </w:rPr>
        <w:t xml:space="preserve"> </w:t>
      </w:r>
      <w:r w:rsidRPr="0049001F">
        <w:rPr>
          <w:rFonts w:ascii="Times New Roman" w:hAnsi="Times New Roman"/>
          <w:bCs/>
          <w:sz w:val="24"/>
          <w:szCs w:val="24"/>
          <w:lang w:val="lv-LV"/>
        </w:rPr>
        <w:t>Piegādes pilnīgu un kvalitatīvu izpildi, tai skaitā izmaksas, kas saistītas ar preču nogādāšanu Pasūtītāja norādītajās telpās, ar speciālistu darba apmaksu, Piegādes izpildei nepieciešamo līgumu slēgšanu, komandējumiem, nodokļiem un nodevām, kā arī nepieciešamo atļauju saņemšanu no trešajām personām, kā arī ir ņemti vērā visi iespējamie riski, tai skaitā iespējamie sadārdzinājumi un citas izmaksas.</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 xml:space="preserve">Pasūtītājs, pamatojoties uz Dalībnieka iesniegto un Pasūtītāja akceptēto </w:t>
      </w:r>
      <w:r w:rsidR="00852E32" w:rsidRPr="00FF7986">
        <w:rPr>
          <w:rFonts w:ascii="Times New Roman" w:hAnsi="Times New Roman"/>
          <w:sz w:val="24"/>
          <w:szCs w:val="24"/>
          <w:lang w:val="lv-LV"/>
        </w:rPr>
        <w:t>preču</w:t>
      </w:r>
      <w:r w:rsidR="00852E32">
        <w:rPr>
          <w:rFonts w:ascii="Times New Roman" w:hAnsi="Times New Roman"/>
          <w:sz w:val="24"/>
          <w:szCs w:val="24"/>
          <w:lang w:val="lv-LV"/>
        </w:rPr>
        <w:t xml:space="preserve"> </w:t>
      </w:r>
      <w:r w:rsidRPr="0049001F">
        <w:rPr>
          <w:rFonts w:ascii="Times New Roman" w:hAnsi="Times New Roman"/>
          <w:sz w:val="24"/>
          <w:szCs w:val="24"/>
          <w:lang w:val="lv-LV"/>
        </w:rPr>
        <w:t>pavadzīmi un rēķinu, veic samaksu ne biežāk kā 2 (divas) reizes mēnesī, pārskaitot naudu Dalībnieka norādītajā bankas kontā 10 (desmit) darba dienu laikā, skaitot no rēķina saņemšanas dienas.</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Par samaksas dienu tiek uzskatīta diena, kad Pasūtītājs veicis Vienošanās noteiktās naudas summas pārskaitījumu uz Dalībnieka norēķinu kontu.</w:t>
      </w:r>
    </w:p>
    <w:p w:rsidR="005E0F74" w:rsidRPr="0049001F" w:rsidRDefault="005E0F74" w:rsidP="005E0F74">
      <w:pPr>
        <w:numPr>
          <w:ilvl w:val="1"/>
          <w:numId w:val="35"/>
        </w:numPr>
        <w:tabs>
          <w:tab w:val="left" w:pos="993"/>
        </w:tabs>
        <w:spacing w:after="0" w:line="240" w:lineRule="auto"/>
        <w:contextualSpacing/>
        <w:jc w:val="both"/>
        <w:rPr>
          <w:rFonts w:ascii="Times New Roman" w:hAnsi="Times New Roman"/>
          <w:sz w:val="24"/>
          <w:szCs w:val="24"/>
          <w:lang w:val="lv-LV" w:eastAsia="lv-LV"/>
        </w:rPr>
      </w:pPr>
      <w:r w:rsidRPr="0049001F">
        <w:rPr>
          <w:rFonts w:ascii="Times New Roman" w:hAnsi="Times New Roman"/>
          <w:sz w:val="24"/>
          <w:szCs w:val="24"/>
          <w:lang w:val="lv-LV" w:eastAsia="lv-LV"/>
        </w:rPr>
        <w:t>Ja Pasūtītājs neveic samaksu par Piegādi Vienošanās noteiktajā termiņā, tad Dalībniekam ir tiesības aprēķināt līgumsodu 0,1 % (viena desmitdaļa procenta) apmērā no laikā nesamaksātās summas par katru nokavēto maksājuma dienu, taču kopumā ne vairāk par 10% (desmit procenti) no pamatparāda summas, izņemot gadījumus, kad samaksas nokavējums iestājies no Pasūtītāja neatkarīgu apstākļu dēļ.</w:t>
      </w:r>
    </w:p>
    <w:p w:rsidR="005E0F74" w:rsidRPr="0049001F" w:rsidRDefault="005E0F74" w:rsidP="00AD0DC5">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t>PIEGĀDES TIESĪBU PIEŠĶIRŠANAS KĀRTĪBA</w:t>
      </w:r>
    </w:p>
    <w:p w:rsidR="005E0F74" w:rsidRPr="0049001F" w:rsidRDefault="005E0F74" w:rsidP="005E0F74">
      <w:pPr>
        <w:numPr>
          <w:ilvl w:val="1"/>
          <w:numId w:val="35"/>
        </w:numPr>
        <w:spacing w:after="0" w:line="240" w:lineRule="auto"/>
        <w:jc w:val="both"/>
        <w:outlineLvl w:val="0"/>
        <w:rPr>
          <w:rFonts w:ascii="Times New Roman" w:hAnsi="Times New Roman"/>
          <w:sz w:val="24"/>
          <w:szCs w:val="24"/>
          <w:lang w:val="lv-LV"/>
        </w:rPr>
      </w:pPr>
      <w:r w:rsidRPr="0049001F">
        <w:rPr>
          <w:rFonts w:ascii="Times New Roman" w:hAnsi="Times New Roman"/>
          <w:sz w:val="24"/>
          <w:szCs w:val="24"/>
          <w:lang w:val="lv-LV"/>
        </w:rPr>
        <w:t>Pasūtītājs nodrošina Piegādes tiesību piešķiršanas procedūras organizēšanu, nosakot atbildīgo personu, kuras pienākums ir Piegādes tiesību piešķiršanas procedūras organizēšana un lēmuma pieņemšana sas</w:t>
      </w:r>
      <w:r w:rsidR="00852E32">
        <w:rPr>
          <w:rFonts w:ascii="Times New Roman" w:hAnsi="Times New Roman"/>
          <w:sz w:val="24"/>
          <w:szCs w:val="24"/>
          <w:lang w:val="lv-LV"/>
        </w:rPr>
        <w:t>kaņā ar Vienošanās nosacījumiem</w:t>
      </w:r>
      <w:r w:rsidRPr="0049001F">
        <w:rPr>
          <w:rFonts w:ascii="Times New Roman" w:hAnsi="Times New Roman"/>
          <w:sz w:val="24"/>
          <w:szCs w:val="24"/>
          <w:lang w:val="lv-LV"/>
        </w:rPr>
        <w:t xml:space="preserve"> </w:t>
      </w:r>
      <w:r w:rsidR="00852E32">
        <w:rPr>
          <w:rFonts w:ascii="Times New Roman" w:hAnsi="Times New Roman"/>
          <w:sz w:val="24"/>
          <w:szCs w:val="24"/>
          <w:lang w:val="lv-LV"/>
        </w:rPr>
        <w:t>(</w:t>
      </w:r>
      <w:r w:rsidRPr="0049001F">
        <w:rPr>
          <w:rFonts w:ascii="Times New Roman" w:hAnsi="Times New Roman"/>
          <w:sz w:val="24"/>
          <w:szCs w:val="24"/>
          <w:lang w:val="lv-LV"/>
        </w:rPr>
        <w:t>turpmāk</w:t>
      </w:r>
      <w:r w:rsidR="00852E32">
        <w:rPr>
          <w:rFonts w:ascii="Times New Roman" w:hAnsi="Times New Roman"/>
          <w:sz w:val="24"/>
          <w:szCs w:val="24"/>
          <w:lang w:val="lv-LV"/>
        </w:rPr>
        <w:t xml:space="preserve"> tekstā</w:t>
      </w:r>
      <w:r w:rsidRPr="0049001F">
        <w:rPr>
          <w:rFonts w:ascii="Times New Roman" w:hAnsi="Times New Roman"/>
          <w:sz w:val="24"/>
          <w:szCs w:val="24"/>
          <w:lang w:val="lv-LV"/>
        </w:rPr>
        <w:t xml:space="preserve"> – atbildīgā persona</w:t>
      </w:r>
      <w:r w:rsidR="00852E32">
        <w:rPr>
          <w:rFonts w:ascii="Times New Roman" w:hAnsi="Times New Roman"/>
          <w:sz w:val="24"/>
          <w:szCs w:val="24"/>
          <w:lang w:val="lv-LV"/>
        </w:rPr>
        <w:t>)</w:t>
      </w:r>
      <w:r w:rsidRPr="0049001F">
        <w:rPr>
          <w:rFonts w:ascii="Times New Roman" w:hAnsi="Times New Roman"/>
          <w:sz w:val="24"/>
          <w:szCs w:val="24"/>
          <w:lang w:val="lv-LV"/>
        </w:rPr>
        <w:t>.</w:t>
      </w:r>
    </w:p>
    <w:p w:rsidR="005E0F74" w:rsidRPr="0049001F" w:rsidRDefault="005E0F74" w:rsidP="005E0F74">
      <w:pPr>
        <w:numPr>
          <w:ilvl w:val="1"/>
          <w:numId w:val="35"/>
        </w:numPr>
        <w:spacing w:after="0" w:line="240" w:lineRule="auto"/>
        <w:jc w:val="both"/>
        <w:outlineLvl w:val="0"/>
        <w:rPr>
          <w:rFonts w:ascii="Times New Roman" w:hAnsi="Times New Roman"/>
          <w:sz w:val="24"/>
          <w:szCs w:val="24"/>
          <w:lang w:val="lv-LV"/>
        </w:rPr>
      </w:pPr>
      <w:r w:rsidRPr="0049001F">
        <w:rPr>
          <w:rFonts w:ascii="Times New Roman" w:hAnsi="Times New Roman"/>
          <w:sz w:val="24"/>
          <w:szCs w:val="24"/>
          <w:lang w:val="lv-LV"/>
        </w:rPr>
        <w:t>Pasūtījumu</w:t>
      </w:r>
      <w:r w:rsidR="00852E32">
        <w:rPr>
          <w:rFonts w:ascii="Times New Roman" w:hAnsi="Times New Roman"/>
          <w:sz w:val="24"/>
          <w:szCs w:val="24"/>
          <w:lang w:val="lv-LV"/>
        </w:rPr>
        <w:t>,</w:t>
      </w:r>
      <w:r w:rsidRPr="0049001F">
        <w:rPr>
          <w:rFonts w:ascii="Times New Roman" w:hAnsi="Times New Roman"/>
          <w:sz w:val="24"/>
          <w:szCs w:val="24"/>
          <w:lang w:val="lv-LV"/>
        </w:rPr>
        <w:t xml:space="preserve"> saskaņā ar Vienošanās noteikto piegādes tiesību piešķiršanas kārtību</w:t>
      </w:r>
      <w:r w:rsidR="00852E32">
        <w:rPr>
          <w:rFonts w:ascii="Times New Roman" w:hAnsi="Times New Roman"/>
          <w:sz w:val="24"/>
          <w:szCs w:val="24"/>
          <w:lang w:val="lv-LV"/>
        </w:rPr>
        <w:t>,</w:t>
      </w:r>
      <w:r w:rsidRPr="0049001F">
        <w:rPr>
          <w:rFonts w:ascii="Times New Roman" w:hAnsi="Times New Roman"/>
          <w:sz w:val="24"/>
          <w:szCs w:val="24"/>
          <w:lang w:val="lv-LV"/>
        </w:rPr>
        <w:t xml:space="preserve"> veic Pasūtītājs.</w:t>
      </w:r>
    </w:p>
    <w:p w:rsidR="00AA04BB" w:rsidRPr="00AA04BB" w:rsidRDefault="005E0F74" w:rsidP="00AA04BB">
      <w:pPr>
        <w:numPr>
          <w:ilvl w:val="1"/>
          <w:numId w:val="35"/>
        </w:numPr>
        <w:spacing w:after="0" w:line="240" w:lineRule="auto"/>
        <w:jc w:val="both"/>
        <w:outlineLvl w:val="0"/>
        <w:rPr>
          <w:rFonts w:ascii="Times New Roman" w:hAnsi="Times New Roman"/>
          <w:sz w:val="24"/>
          <w:szCs w:val="24"/>
          <w:lang w:val="lv-LV"/>
        </w:rPr>
      </w:pPr>
      <w:r w:rsidRPr="00AA04BB">
        <w:rPr>
          <w:rFonts w:ascii="Times New Roman" w:hAnsi="Times New Roman"/>
          <w:sz w:val="24"/>
          <w:szCs w:val="24"/>
          <w:lang w:val="lv-LV"/>
        </w:rPr>
        <w:t>Piegādes tiesību piešķiršanas kārtība:</w:t>
      </w:r>
    </w:p>
    <w:p w:rsidR="00AA04BB" w:rsidRPr="00AA04BB" w:rsidRDefault="00AA04BB" w:rsidP="00AA04BB">
      <w:pPr>
        <w:numPr>
          <w:ilvl w:val="2"/>
          <w:numId w:val="35"/>
        </w:numPr>
        <w:spacing w:after="0" w:line="240" w:lineRule="auto"/>
        <w:jc w:val="both"/>
        <w:outlineLvl w:val="0"/>
        <w:rPr>
          <w:rFonts w:ascii="Times New Roman" w:hAnsi="Times New Roman"/>
          <w:sz w:val="24"/>
          <w:szCs w:val="24"/>
          <w:lang w:val="lv-LV"/>
        </w:rPr>
      </w:pPr>
      <w:r w:rsidRPr="00AA04BB">
        <w:rPr>
          <w:rFonts w:ascii="Times New Roman" w:hAnsi="Times New Roman"/>
          <w:sz w:val="24"/>
          <w:szCs w:val="24"/>
          <w:lang w:val="lv-LV"/>
        </w:rPr>
        <w:t>Atbildīgā persona katra mēneša 1.un 15.datumā, ja 1.vai 15.datums ir brīvdiena, tad nākamajā darba dienā,  Dalībniekiem pa elektronisko pastu nosūta uzaicinājumu iesniegt piedāvājumu konkrētās piegādes nodrošināšanai, norādot piegādes apjomu un sniegšanas laiku.</w:t>
      </w:r>
    </w:p>
    <w:p w:rsidR="005E0F74" w:rsidRPr="0049001F" w:rsidRDefault="00FF027F" w:rsidP="005E0F74">
      <w:pPr>
        <w:numPr>
          <w:ilvl w:val="2"/>
          <w:numId w:val="35"/>
        </w:numPr>
        <w:spacing w:after="0" w:line="240" w:lineRule="auto"/>
        <w:jc w:val="both"/>
        <w:outlineLvl w:val="0"/>
        <w:rPr>
          <w:rFonts w:ascii="Times New Roman" w:hAnsi="Times New Roman"/>
          <w:sz w:val="24"/>
          <w:szCs w:val="24"/>
          <w:lang w:val="lv-LV"/>
        </w:rPr>
      </w:pPr>
      <w:r w:rsidRPr="00AA04BB">
        <w:rPr>
          <w:rFonts w:ascii="Times New Roman" w:hAnsi="Times New Roman"/>
          <w:sz w:val="24"/>
          <w:szCs w:val="24"/>
          <w:lang w:val="lv-LV"/>
        </w:rPr>
        <w:t>Minimālā pasūtījuma summa katrai iestādei ir 10 (desmit) EUR</w:t>
      </w:r>
      <w:r w:rsidR="00F75172" w:rsidRPr="00AA04BB">
        <w:rPr>
          <w:rFonts w:ascii="Times New Roman" w:hAnsi="Times New Roman"/>
          <w:sz w:val="24"/>
          <w:szCs w:val="24"/>
          <w:lang w:val="lv-LV"/>
        </w:rPr>
        <w:t>, ņemot vērā Dalībnieku</w:t>
      </w:r>
      <w:r w:rsidR="00F75172" w:rsidRPr="0049001F">
        <w:rPr>
          <w:rFonts w:ascii="Times New Roman" w:hAnsi="Times New Roman"/>
          <w:sz w:val="24"/>
          <w:szCs w:val="24"/>
          <w:lang w:val="lv-LV"/>
        </w:rPr>
        <w:t xml:space="preserve"> iesniegtās cenas iepirkumā</w:t>
      </w:r>
      <w:r w:rsidRPr="0049001F">
        <w:rPr>
          <w:rFonts w:ascii="Times New Roman" w:hAnsi="Times New Roman"/>
          <w:sz w:val="24"/>
          <w:szCs w:val="24"/>
          <w:lang w:val="lv-LV"/>
        </w:rPr>
        <w:t>.</w:t>
      </w:r>
    </w:p>
    <w:p w:rsidR="005E0F74" w:rsidRPr="00AA04BB" w:rsidRDefault="005E0F74" w:rsidP="005E0F74">
      <w:pPr>
        <w:numPr>
          <w:ilvl w:val="2"/>
          <w:numId w:val="35"/>
        </w:numPr>
        <w:spacing w:after="0" w:line="240" w:lineRule="auto"/>
        <w:jc w:val="both"/>
        <w:outlineLvl w:val="0"/>
        <w:rPr>
          <w:rFonts w:ascii="Times New Roman" w:hAnsi="Times New Roman"/>
          <w:sz w:val="24"/>
          <w:szCs w:val="24"/>
          <w:lang w:val="lv-LV"/>
        </w:rPr>
      </w:pPr>
      <w:r w:rsidRPr="0049001F">
        <w:rPr>
          <w:rFonts w:ascii="Times New Roman" w:hAnsi="Times New Roman"/>
          <w:sz w:val="24"/>
          <w:szCs w:val="24"/>
          <w:lang w:val="lv-LV"/>
        </w:rPr>
        <w:t xml:space="preserve">Dalībnieki 2 (divu) darba dienu laikā no uzaicinājuma saņemšanas elektroniski (pa elektronisko pastu) atbildīgajai personai </w:t>
      </w:r>
      <w:r w:rsidR="00607B93" w:rsidRPr="0049001F">
        <w:rPr>
          <w:rFonts w:ascii="Times New Roman" w:hAnsi="Times New Roman"/>
          <w:sz w:val="24"/>
          <w:szCs w:val="24"/>
          <w:lang w:val="lv-LV"/>
        </w:rPr>
        <w:t xml:space="preserve">iesniedz </w:t>
      </w:r>
      <w:r w:rsidR="00C617D7">
        <w:rPr>
          <w:rFonts w:ascii="Times New Roman" w:hAnsi="Times New Roman"/>
          <w:sz w:val="24"/>
          <w:szCs w:val="24"/>
          <w:lang w:val="lv-LV"/>
        </w:rPr>
        <w:t xml:space="preserve">cenu </w:t>
      </w:r>
      <w:r w:rsidRPr="0049001F">
        <w:rPr>
          <w:rFonts w:ascii="Times New Roman" w:hAnsi="Times New Roman"/>
          <w:sz w:val="24"/>
          <w:szCs w:val="24"/>
          <w:lang w:val="lv-LV"/>
        </w:rPr>
        <w:t xml:space="preserve">piedāvājumu, norādot vienas vienības cenu </w:t>
      </w:r>
      <w:r w:rsidRPr="0049001F">
        <w:rPr>
          <w:rFonts w:ascii="Times New Roman" w:hAnsi="Times New Roman"/>
          <w:i/>
          <w:sz w:val="24"/>
          <w:szCs w:val="24"/>
          <w:lang w:val="lv-LV"/>
        </w:rPr>
        <w:t>euro</w:t>
      </w:r>
      <w:r w:rsidRPr="0049001F">
        <w:rPr>
          <w:rFonts w:ascii="Times New Roman" w:hAnsi="Times New Roman"/>
          <w:sz w:val="24"/>
          <w:szCs w:val="24"/>
          <w:lang w:val="lv-LV"/>
        </w:rPr>
        <w:t xml:space="preserve"> bez PVN un kopējo piedāvājuma cenu </w:t>
      </w:r>
      <w:r w:rsidRPr="0049001F">
        <w:rPr>
          <w:rFonts w:ascii="Times New Roman" w:hAnsi="Times New Roman"/>
          <w:i/>
          <w:sz w:val="24"/>
          <w:szCs w:val="24"/>
          <w:lang w:val="lv-LV"/>
        </w:rPr>
        <w:t>euro</w:t>
      </w:r>
      <w:r w:rsidRPr="0049001F">
        <w:rPr>
          <w:rFonts w:ascii="Times New Roman" w:hAnsi="Times New Roman"/>
          <w:sz w:val="24"/>
          <w:szCs w:val="24"/>
          <w:lang w:val="lv-LV"/>
        </w:rPr>
        <w:t xml:space="preserve"> bez PVN. Piedāvātā cena </w:t>
      </w:r>
      <w:r w:rsidR="0004489D">
        <w:rPr>
          <w:rFonts w:ascii="Times New Roman" w:hAnsi="Times New Roman"/>
          <w:sz w:val="24"/>
          <w:szCs w:val="24"/>
          <w:lang w:val="lv-LV"/>
        </w:rPr>
        <w:t>drīkst</w:t>
      </w:r>
      <w:r w:rsidRPr="0049001F">
        <w:rPr>
          <w:rFonts w:ascii="Times New Roman" w:hAnsi="Times New Roman"/>
          <w:sz w:val="24"/>
          <w:szCs w:val="24"/>
          <w:lang w:val="lv-LV"/>
        </w:rPr>
        <w:t xml:space="preserve"> būt </w:t>
      </w:r>
      <w:r w:rsidRPr="00AA04BB">
        <w:rPr>
          <w:rFonts w:ascii="Times New Roman" w:hAnsi="Times New Roman"/>
          <w:sz w:val="24"/>
          <w:szCs w:val="24"/>
          <w:lang w:val="lv-LV"/>
        </w:rPr>
        <w:t>zemāka, bet tā nedrīkst pārsniegt Dalībnieka Iepirkumā iesniegtā Tehniskajā piedāvājumā noteikto</w:t>
      </w:r>
      <w:r w:rsidR="0020675D" w:rsidRPr="00AA04BB">
        <w:rPr>
          <w:rFonts w:ascii="Times New Roman" w:hAnsi="Times New Roman"/>
          <w:sz w:val="24"/>
          <w:szCs w:val="24"/>
          <w:lang w:val="lv-LV"/>
        </w:rPr>
        <w:t xml:space="preserve"> katras preces cenu</w:t>
      </w:r>
      <w:r w:rsidRPr="00AA04BB">
        <w:rPr>
          <w:rFonts w:ascii="Times New Roman" w:hAnsi="Times New Roman"/>
          <w:sz w:val="24"/>
          <w:szCs w:val="24"/>
          <w:lang w:val="lv-LV"/>
        </w:rPr>
        <w:t>.</w:t>
      </w:r>
    </w:p>
    <w:p w:rsidR="002F50A7" w:rsidRPr="00AA04BB" w:rsidRDefault="002F50A7" w:rsidP="00E626A3">
      <w:pPr>
        <w:numPr>
          <w:ilvl w:val="2"/>
          <w:numId w:val="35"/>
        </w:numPr>
        <w:spacing w:after="0" w:line="240" w:lineRule="auto"/>
        <w:jc w:val="both"/>
        <w:outlineLvl w:val="0"/>
        <w:rPr>
          <w:rFonts w:ascii="Times New Roman" w:hAnsi="Times New Roman"/>
          <w:sz w:val="24"/>
          <w:szCs w:val="24"/>
          <w:lang w:val="lv-LV"/>
        </w:rPr>
      </w:pPr>
      <w:r w:rsidRPr="00AA04BB">
        <w:rPr>
          <w:rFonts w:ascii="Times New Roman" w:hAnsi="Times New Roman"/>
          <w:sz w:val="24"/>
          <w:szCs w:val="24"/>
          <w:lang w:val="lv-LV"/>
        </w:rPr>
        <w:t xml:space="preserve">Ja Dalībnieks nespēj nodrošināt Pasūtītāju ar kādu noteiktu preci, tad Pasūtītājs noraida Pretendenta iesniegto cenu piedāvājumu un izpildes tiesības piešķir nākamajam Dalībniekam, kurš iesniedzis cenu piedāvājumu par </w:t>
      </w:r>
      <w:r w:rsidRPr="00AA04BB">
        <w:rPr>
          <w:rFonts w:ascii="Times New Roman" w:hAnsi="Times New Roman"/>
          <w:b/>
          <w:sz w:val="24"/>
          <w:szCs w:val="24"/>
          <w:lang w:val="lv-LV"/>
        </w:rPr>
        <w:t xml:space="preserve">visu </w:t>
      </w:r>
      <w:r w:rsidRPr="00AA04BB">
        <w:rPr>
          <w:rFonts w:ascii="Times New Roman" w:hAnsi="Times New Roman"/>
          <w:sz w:val="24"/>
          <w:szCs w:val="24"/>
          <w:lang w:val="lv-LV"/>
        </w:rPr>
        <w:t xml:space="preserve">apjomu </w:t>
      </w:r>
      <w:proofErr w:type="gramStart"/>
      <w:r w:rsidRPr="00AA04BB">
        <w:rPr>
          <w:rFonts w:ascii="Times New Roman" w:hAnsi="Times New Roman"/>
          <w:sz w:val="24"/>
          <w:szCs w:val="24"/>
          <w:lang w:val="lv-LV"/>
        </w:rPr>
        <w:t>un,</w:t>
      </w:r>
      <w:proofErr w:type="gramEnd"/>
      <w:r w:rsidRPr="00AA04BB">
        <w:rPr>
          <w:rFonts w:ascii="Times New Roman" w:hAnsi="Times New Roman"/>
          <w:sz w:val="24"/>
          <w:szCs w:val="24"/>
          <w:lang w:val="lv-LV"/>
        </w:rPr>
        <w:t xml:space="preserve"> kuram ir zemākā cena attiecībā pret pārējiem Dalībniekiem. Ja Dalībnieks iesniedzis cenu par visu apjomu, tad izpildes sadali piešķir atbilstoši</w:t>
      </w:r>
      <w:r w:rsidR="00333942" w:rsidRPr="00AA04BB">
        <w:rPr>
          <w:rFonts w:ascii="Times New Roman" w:hAnsi="Times New Roman"/>
          <w:sz w:val="24"/>
          <w:szCs w:val="24"/>
          <w:lang w:val="lv-LV"/>
        </w:rPr>
        <w:t xml:space="preserve"> Vienošanās</w:t>
      </w:r>
      <w:r w:rsidRPr="00AA04BB">
        <w:rPr>
          <w:rFonts w:ascii="Times New Roman" w:hAnsi="Times New Roman"/>
          <w:sz w:val="24"/>
          <w:szCs w:val="24"/>
          <w:lang w:val="lv-LV"/>
        </w:rPr>
        <w:t xml:space="preserve"> </w:t>
      </w:r>
      <w:r w:rsidR="00607B93" w:rsidRPr="00AA04BB">
        <w:rPr>
          <w:rFonts w:ascii="Times New Roman" w:hAnsi="Times New Roman"/>
          <w:sz w:val="24"/>
          <w:szCs w:val="24"/>
          <w:lang w:val="lv-LV"/>
        </w:rPr>
        <w:t>1.pielikumam</w:t>
      </w:r>
      <w:r w:rsidRPr="00AA04BB">
        <w:rPr>
          <w:rFonts w:ascii="Times New Roman" w:hAnsi="Times New Roman"/>
          <w:sz w:val="24"/>
          <w:szCs w:val="24"/>
          <w:lang w:val="lv-LV"/>
        </w:rPr>
        <w:t>.</w:t>
      </w:r>
    </w:p>
    <w:p w:rsidR="005E0F74" w:rsidRPr="0049001F" w:rsidRDefault="005E0F74" w:rsidP="005E0F74">
      <w:pPr>
        <w:numPr>
          <w:ilvl w:val="2"/>
          <w:numId w:val="35"/>
        </w:numPr>
        <w:spacing w:after="0" w:line="240" w:lineRule="auto"/>
        <w:jc w:val="both"/>
        <w:outlineLvl w:val="0"/>
        <w:rPr>
          <w:rFonts w:ascii="Times New Roman" w:hAnsi="Times New Roman"/>
          <w:sz w:val="24"/>
          <w:szCs w:val="24"/>
          <w:lang w:val="lv-LV"/>
        </w:rPr>
      </w:pPr>
      <w:r w:rsidRPr="0049001F">
        <w:rPr>
          <w:rFonts w:ascii="Times New Roman" w:hAnsi="Times New Roman"/>
          <w:sz w:val="24"/>
          <w:szCs w:val="24"/>
          <w:lang w:val="lv-LV"/>
        </w:rPr>
        <w:t>Dalībnieku iesniegtajam piedāvājuma saturam jāpaliek konfidenciālam līdz iesniegšanai noteiktā termiņa beigām.</w:t>
      </w:r>
    </w:p>
    <w:p w:rsidR="005E0F74" w:rsidRPr="0049001F" w:rsidRDefault="005E0F74" w:rsidP="005E0F74">
      <w:pPr>
        <w:numPr>
          <w:ilvl w:val="2"/>
          <w:numId w:val="35"/>
        </w:numPr>
        <w:spacing w:after="0" w:line="240" w:lineRule="auto"/>
        <w:jc w:val="both"/>
        <w:outlineLvl w:val="0"/>
        <w:rPr>
          <w:rFonts w:ascii="Times New Roman" w:hAnsi="Times New Roman"/>
          <w:sz w:val="24"/>
          <w:szCs w:val="24"/>
          <w:lang w:val="lv-LV"/>
        </w:rPr>
      </w:pPr>
      <w:r w:rsidRPr="0049001F">
        <w:rPr>
          <w:rFonts w:ascii="Times New Roman" w:hAnsi="Times New Roman"/>
          <w:sz w:val="24"/>
          <w:szCs w:val="24"/>
          <w:lang w:val="lv-LV"/>
        </w:rPr>
        <w:t>Ja Dalībnieks Vienošanās 5.3.</w:t>
      </w:r>
      <w:r w:rsidR="008A1280">
        <w:rPr>
          <w:rFonts w:ascii="Times New Roman" w:hAnsi="Times New Roman"/>
          <w:sz w:val="24"/>
          <w:szCs w:val="24"/>
          <w:lang w:val="lv-LV"/>
        </w:rPr>
        <w:t>3</w:t>
      </w:r>
      <w:r w:rsidRPr="0049001F">
        <w:rPr>
          <w:rFonts w:ascii="Times New Roman" w:hAnsi="Times New Roman"/>
          <w:sz w:val="24"/>
          <w:szCs w:val="24"/>
          <w:lang w:val="lv-LV"/>
        </w:rPr>
        <w:t>.punktā noteiktajā termiņā piedāvājumu neiesniedz, tad uzskatāms, ka Dalībnieks atsakās no konkrētās Piegādes sniegšanas.</w:t>
      </w:r>
    </w:p>
    <w:p w:rsidR="005E0F74" w:rsidRPr="00AA04BB" w:rsidRDefault="005E0F74" w:rsidP="007F123C">
      <w:pPr>
        <w:numPr>
          <w:ilvl w:val="2"/>
          <w:numId w:val="35"/>
        </w:numPr>
        <w:spacing w:after="0" w:line="240" w:lineRule="auto"/>
        <w:jc w:val="both"/>
        <w:outlineLvl w:val="0"/>
        <w:rPr>
          <w:rFonts w:ascii="Times New Roman" w:hAnsi="Times New Roman"/>
          <w:sz w:val="24"/>
          <w:szCs w:val="24"/>
          <w:lang w:val="lv-LV"/>
        </w:rPr>
      </w:pPr>
      <w:r w:rsidRPr="00974518">
        <w:rPr>
          <w:rFonts w:ascii="Times New Roman" w:hAnsi="Times New Roman"/>
          <w:sz w:val="24"/>
          <w:szCs w:val="24"/>
          <w:lang w:val="lv-LV"/>
        </w:rPr>
        <w:t>Atbildīgā persona 2 (divu) darba dienu laikā pēc piedāvājumu iesniegšanas termiņa beigām nosaka konkrētās Piegādes piedāvājumu ar viszemāko</w:t>
      </w:r>
      <w:r w:rsidR="0033291E" w:rsidRPr="00974518">
        <w:rPr>
          <w:rFonts w:ascii="Times New Roman" w:hAnsi="Times New Roman"/>
          <w:sz w:val="24"/>
          <w:szCs w:val="24"/>
          <w:lang w:val="lv-LV"/>
        </w:rPr>
        <w:t xml:space="preserve"> cenu par katru preci atsevišķi</w:t>
      </w:r>
      <w:r w:rsidRPr="00974518">
        <w:rPr>
          <w:rFonts w:ascii="Times New Roman" w:hAnsi="Times New Roman"/>
          <w:sz w:val="24"/>
          <w:szCs w:val="24"/>
          <w:lang w:val="lv-LV"/>
        </w:rPr>
        <w:t xml:space="preserve">, kas </w:t>
      </w:r>
      <w:r w:rsidRPr="00974518">
        <w:rPr>
          <w:rFonts w:ascii="Times New Roman" w:hAnsi="Times New Roman"/>
          <w:sz w:val="24"/>
          <w:szCs w:val="24"/>
          <w:lang w:val="lv-LV"/>
        </w:rPr>
        <w:lastRenderedPageBreak/>
        <w:t xml:space="preserve">atbilst uzaicinājumā noteiktajām prasībām, un nosūta pa elektronisko pastu rakstisku </w:t>
      </w:r>
      <w:r w:rsidRPr="00AA04BB">
        <w:rPr>
          <w:rFonts w:ascii="Times New Roman" w:hAnsi="Times New Roman"/>
          <w:sz w:val="24"/>
          <w:szCs w:val="24"/>
          <w:lang w:val="lv-LV"/>
        </w:rPr>
        <w:t>paziņojumu Dalībniekiem, kuriem tiek piešķirtas Piegādes tiesības, norādot Piegādes nosaukumu, apjomu, sniegšanas laiku un piegādes kopējo cenu.</w:t>
      </w:r>
      <w:r w:rsidR="00974518" w:rsidRPr="00AA04BB">
        <w:rPr>
          <w:rFonts w:ascii="Times New Roman" w:hAnsi="Times New Roman"/>
          <w:sz w:val="24"/>
          <w:szCs w:val="24"/>
          <w:lang w:val="lv-LV"/>
        </w:rPr>
        <w:t xml:space="preserve"> </w:t>
      </w:r>
      <w:r w:rsidRPr="00AA04BB">
        <w:rPr>
          <w:rFonts w:ascii="Times New Roman" w:hAnsi="Times New Roman"/>
          <w:sz w:val="24"/>
          <w:szCs w:val="24"/>
          <w:lang w:val="lv-LV"/>
        </w:rPr>
        <w:t>Visi dokumenti uzskatāmi par nosūtītiem, ja Pasūtītājam ir attiecīga elektroniskā pasta izdruka.</w:t>
      </w:r>
    </w:p>
    <w:p w:rsidR="005E0F74" w:rsidRPr="0049001F" w:rsidRDefault="005E0F74" w:rsidP="005E0F74">
      <w:pPr>
        <w:numPr>
          <w:ilvl w:val="1"/>
          <w:numId w:val="35"/>
        </w:numPr>
        <w:spacing w:after="0" w:line="240" w:lineRule="auto"/>
        <w:jc w:val="both"/>
        <w:outlineLvl w:val="0"/>
        <w:rPr>
          <w:rFonts w:ascii="Times New Roman" w:hAnsi="Times New Roman"/>
          <w:sz w:val="24"/>
          <w:szCs w:val="24"/>
          <w:lang w:val="lv-LV"/>
        </w:rPr>
      </w:pPr>
      <w:r w:rsidRPr="00AA04BB">
        <w:rPr>
          <w:rFonts w:ascii="Times New Roman" w:hAnsi="Times New Roman"/>
          <w:sz w:val="24"/>
          <w:szCs w:val="24"/>
          <w:lang w:val="lv-LV"/>
        </w:rPr>
        <w:t xml:space="preserve">Dalībnieks piegādā preci pasūtījumā noteiktajā adresē un nogādā to norādītajās telpās </w:t>
      </w:r>
      <w:r w:rsidR="00E37304" w:rsidRPr="00AA04BB">
        <w:rPr>
          <w:rFonts w:ascii="Times New Roman" w:hAnsi="Times New Roman"/>
          <w:sz w:val="24"/>
          <w:szCs w:val="24"/>
          <w:lang w:val="lv-LV"/>
        </w:rPr>
        <w:t>3</w:t>
      </w:r>
      <w:r w:rsidRPr="00AA04BB">
        <w:rPr>
          <w:rFonts w:ascii="Times New Roman" w:hAnsi="Times New Roman"/>
          <w:sz w:val="24"/>
          <w:szCs w:val="24"/>
          <w:lang w:val="lv-LV"/>
        </w:rPr>
        <w:t> (</w:t>
      </w:r>
      <w:r w:rsidR="00E37304" w:rsidRPr="00AA04BB">
        <w:rPr>
          <w:rFonts w:ascii="Times New Roman" w:hAnsi="Times New Roman"/>
          <w:sz w:val="24"/>
          <w:szCs w:val="24"/>
          <w:lang w:val="lv-LV"/>
        </w:rPr>
        <w:t>trīs</w:t>
      </w:r>
      <w:r w:rsidRPr="00AA04BB">
        <w:rPr>
          <w:rFonts w:ascii="Times New Roman" w:hAnsi="Times New Roman"/>
          <w:sz w:val="24"/>
          <w:szCs w:val="24"/>
          <w:lang w:val="lv-LV"/>
        </w:rPr>
        <w:t>)</w:t>
      </w:r>
      <w:r w:rsidRPr="0049001F">
        <w:rPr>
          <w:rFonts w:ascii="Times New Roman" w:hAnsi="Times New Roman"/>
          <w:sz w:val="24"/>
          <w:szCs w:val="24"/>
          <w:lang w:val="lv-LV"/>
        </w:rPr>
        <w:t xml:space="preserve"> darba dienu laikā no Piegādes tiesību piešķiršanas dienas.</w:t>
      </w:r>
    </w:p>
    <w:p w:rsidR="005E0F74" w:rsidRPr="0049001F" w:rsidRDefault="005E0F74" w:rsidP="005E0F74">
      <w:pPr>
        <w:numPr>
          <w:ilvl w:val="1"/>
          <w:numId w:val="35"/>
        </w:numPr>
        <w:spacing w:after="0" w:line="240" w:lineRule="auto"/>
        <w:jc w:val="both"/>
        <w:outlineLvl w:val="0"/>
        <w:rPr>
          <w:rFonts w:ascii="Times New Roman" w:hAnsi="Times New Roman"/>
          <w:sz w:val="24"/>
          <w:szCs w:val="24"/>
          <w:lang w:val="lv-LV"/>
        </w:rPr>
      </w:pPr>
      <w:r w:rsidRPr="0049001F">
        <w:rPr>
          <w:rFonts w:ascii="Times New Roman" w:hAnsi="Times New Roman"/>
          <w:sz w:val="24"/>
          <w:szCs w:val="24"/>
          <w:lang w:val="lv-LV"/>
        </w:rPr>
        <w:t>Dalībnieks nodrošina Piegādes kvalitatīvu izpildi pilnā apjomā un noteiktajā termiņā.</w:t>
      </w:r>
    </w:p>
    <w:p w:rsidR="005E0F74" w:rsidRPr="0049001F" w:rsidRDefault="005E0F74" w:rsidP="00AD0DC5">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t>LĪDZĒJU TIESĪBAS UN PIENĀKUMI</w:t>
      </w:r>
    </w:p>
    <w:p w:rsidR="005E0F74" w:rsidRPr="0049001F" w:rsidRDefault="005E0F74" w:rsidP="005E0F74">
      <w:pPr>
        <w:numPr>
          <w:ilvl w:val="1"/>
          <w:numId w:val="35"/>
        </w:numPr>
        <w:spacing w:after="0" w:line="240" w:lineRule="auto"/>
        <w:ind w:left="539" w:hanging="539"/>
        <w:jc w:val="both"/>
        <w:rPr>
          <w:rFonts w:ascii="Times New Roman" w:hAnsi="Times New Roman"/>
          <w:bCs/>
          <w:sz w:val="24"/>
          <w:szCs w:val="24"/>
          <w:lang w:val="lv-LV"/>
        </w:rPr>
      </w:pPr>
      <w:r w:rsidRPr="0049001F">
        <w:rPr>
          <w:rFonts w:ascii="Times New Roman" w:hAnsi="Times New Roman"/>
          <w:bCs/>
          <w:sz w:val="24"/>
          <w:szCs w:val="24"/>
          <w:lang w:val="lv-LV"/>
        </w:rPr>
        <w:t>Dalībnieku tiesības un pienākumi:</w:t>
      </w:r>
    </w:p>
    <w:p w:rsidR="005E0F74" w:rsidRDefault="005E0F74" w:rsidP="005E0F74">
      <w:pPr>
        <w:numPr>
          <w:ilvl w:val="2"/>
          <w:numId w:val="35"/>
        </w:numPr>
        <w:tabs>
          <w:tab w:val="num" w:pos="1200"/>
        </w:tabs>
        <w:spacing w:after="0" w:line="240" w:lineRule="auto"/>
        <w:ind w:left="1200" w:hanging="600"/>
        <w:jc w:val="both"/>
        <w:rPr>
          <w:rFonts w:ascii="Times New Roman" w:hAnsi="Times New Roman"/>
          <w:bCs/>
          <w:sz w:val="24"/>
          <w:szCs w:val="24"/>
          <w:lang w:val="lv-LV"/>
        </w:rPr>
      </w:pPr>
      <w:r w:rsidRPr="0049001F">
        <w:rPr>
          <w:rFonts w:ascii="Times New Roman" w:hAnsi="Times New Roman"/>
          <w:bCs/>
          <w:sz w:val="24"/>
          <w:szCs w:val="24"/>
          <w:lang w:val="lv-LV"/>
        </w:rPr>
        <w:t>Dalībnieks apņemas nodrošināt Pasūtītājam Piegādes sniegšanu, veicot to lietpratīgi, efektīvi, pilnā apjomā un ar pienācīgu rūpību.</w:t>
      </w:r>
    </w:p>
    <w:p w:rsidR="00A8483A" w:rsidRPr="00607B93" w:rsidRDefault="00A8483A" w:rsidP="00A8483A">
      <w:pPr>
        <w:numPr>
          <w:ilvl w:val="2"/>
          <w:numId w:val="35"/>
        </w:numPr>
        <w:tabs>
          <w:tab w:val="num" w:pos="1200"/>
        </w:tabs>
        <w:spacing w:after="0" w:line="240" w:lineRule="auto"/>
        <w:ind w:left="1200" w:hanging="600"/>
        <w:jc w:val="both"/>
        <w:rPr>
          <w:rFonts w:ascii="Times New Roman" w:hAnsi="Times New Roman"/>
          <w:bCs/>
          <w:sz w:val="24"/>
          <w:szCs w:val="24"/>
          <w:lang w:val="lv-LV"/>
        </w:rPr>
      </w:pPr>
      <w:r>
        <w:rPr>
          <w:rFonts w:ascii="Times New Roman" w:hAnsi="Times New Roman"/>
          <w:bCs/>
          <w:sz w:val="24"/>
          <w:szCs w:val="24"/>
          <w:lang w:val="lv-LV"/>
        </w:rPr>
        <w:t>Dalībnieka</w:t>
      </w:r>
      <w:r w:rsidRPr="00A8483A">
        <w:rPr>
          <w:rFonts w:ascii="Times New Roman" w:hAnsi="Times New Roman"/>
          <w:bCs/>
          <w:sz w:val="24"/>
          <w:szCs w:val="24"/>
          <w:lang w:val="lv-LV"/>
        </w:rPr>
        <w:t xml:space="preserve"> tehniskajā piedāvājumā norādītās preces un to ražotājus nedrīkst mainīt vai aizstāt </w:t>
      </w:r>
      <w:r>
        <w:rPr>
          <w:rFonts w:ascii="Times New Roman" w:hAnsi="Times New Roman"/>
          <w:bCs/>
          <w:sz w:val="24"/>
          <w:szCs w:val="24"/>
          <w:lang w:val="lv-LV"/>
        </w:rPr>
        <w:t>visā V</w:t>
      </w:r>
      <w:r w:rsidRPr="00A8483A">
        <w:rPr>
          <w:rFonts w:ascii="Times New Roman" w:hAnsi="Times New Roman"/>
          <w:bCs/>
          <w:sz w:val="24"/>
          <w:szCs w:val="24"/>
          <w:lang w:val="lv-LV"/>
        </w:rPr>
        <w:t xml:space="preserve">ienošanās darbības </w:t>
      </w:r>
      <w:r w:rsidRPr="00607B93">
        <w:rPr>
          <w:rFonts w:ascii="Times New Roman" w:hAnsi="Times New Roman"/>
          <w:bCs/>
          <w:sz w:val="24"/>
          <w:szCs w:val="24"/>
          <w:lang w:val="lv-LV"/>
        </w:rPr>
        <w:t xml:space="preserve">laikā bez </w:t>
      </w:r>
      <w:r w:rsidR="00607B93" w:rsidRPr="00607B93">
        <w:rPr>
          <w:rFonts w:ascii="Times New Roman" w:hAnsi="Times New Roman"/>
          <w:bCs/>
          <w:sz w:val="24"/>
          <w:szCs w:val="24"/>
          <w:lang w:val="lv-LV"/>
        </w:rPr>
        <w:t xml:space="preserve">saskaņošanas ar </w:t>
      </w:r>
      <w:r w:rsidRPr="00607B93">
        <w:rPr>
          <w:rFonts w:ascii="Times New Roman" w:hAnsi="Times New Roman"/>
          <w:bCs/>
          <w:sz w:val="24"/>
          <w:szCs w:val="24"/>
          <w:lang w:val="lv-LV"/>
        </w:rPr>
        <w:t>Pasūtīt</w:t>
      </w:r>
      <w:r w:rsidR="00352F75" w:rsidRPr="00607B93">
        <w:rPr>
          <w:rFonts w:ascii="Times New Roman" w:hAnsi="Times New Roman"/>
          <w:bCs/>
          <w:sz w:val="24"/>
          <w:szCs w:val="24"/>
          <w:lang w:val="lv-LV"/>
        </w:rPr>
        <w:t>ā</w:t>
      </w:r>
      <w:r w:rsidRPr="00607B93">
        <w:rPr>
          <w:rFonts w:ascii="Times New Roman" w:hAnsi="Times New Roman"/>
          <w:bCs/>
          <w:sz w:val="24"/>
          <w:szCs w:val="24"/>
          <w:lang w:val="lv-LV"/>
        </w:rPr>
        <w:t>j</w:t>
      </w:r>
      <w:r w:rsidR="00607B93" w:rsidRPr="00607B93">
        <w:rPr>
          <w:rFonts w:ascii="Times New Roman" w:hAnsi="Times New Roman"/>
          <w:bCs/>
          <w:sz w:val="24"/>
          <w:szCs w:val="24"/>
          <w:lang w:val="lv-LV"/>
        </w:rPr>
        <w:t>u</w:t>
      </w:r>
      <w:r w:rsidR="00F8580E" w:rsidRPr="00607B93">
        <w:rPr>
          <w:rFonts w:ascii="Times New Roman" w:hAnsi="Times New Roman"/>
          <w:bCs/>
          <w:sz w:val="24"/>
          <w:szCs w:val="24"/>
          <w:lang w:val="lv-LV"/>
        </w:rPr>
        <w:t>.</w:t>
      </w:r>
    </w:p>
    <w:p w:rsidR="005E0F74" w:rsidRPr="0049001F" w:rsidRDefault="005E0F74" w:rsidP="005E0F74">
      <w:pPr>
        <w:numPr>
          <w:ilvl w:val="2"/>
          <w:numId w:val="35"/>
        </w:numPr>
        <w:tabs>
          <w:tab w:val="num" w:pos="1200"/>
        </w:tabs>
        <w:spacing w:after="0" w:line="240" w:lineRule="auto"/>
        <w:ind w:left="1200" w:hanging="600"/>
        <w:jc w:val="both"/>
        <w:rPr>
          <w:rFonts w:ascii="Times New Roman" w:hAnsi="Times New Roman"/>
          <w:bCs/>
          <w:sz w:val="24"/>
          <w:szCs w:val="24"/>
          <w:lang w:val="lv-LV"/>
        </w:rPr>
      </w:pPr>
      <w:r w:rsidRPr="0049001F">
        <w:rPr>
          <w:rFonts w:ascii="Times New Roman" w:hAnsi="Times New Roman"/>
          <w:bCs/>
          <w:sz w:val="24"/>
          <w:szCs w:val="24"/>
          <w:lang w:val="lv-LV"/>
        </w:rPr>
        <w:t>Dalībnieks nodrošina Piegādi saskaņā ar konkrētās Vienošanās nosacījumiem</w:t>
      </w:r>
      <w:r w:rsidR="00554D79">
        <w:rPr>
          <w:rFonts w:ascii="Times New Roman" w:hAnsi="Times New Roman"/>
          <w:bCs/>
          <w:sz w:val="24"/>
          <w:szCs w:val="24"/>
          <w:lang w:val="lv-LV"/>
        </w:rPr>
        <w:t xml:space="preserve"> un savu piedāvājumu iepirkumam.</w:t>
      </w:r>
    </w:p>
    <w:p w:rsidR="005E0F74" w:rsidRPr="0049001F" w:rsidRDefault="005E0F74" w:rsidP="005E0F74">
      <w:pPr>
        <w:numPr>
          <w:ilvl w:val="2"/>
          <w:numId w:val="35"/>
        </w:numPr>
        <w:tabs>
          <w:tab w:val="num" w:pos="1200"/>
        </w:tabs>
        <w:spacing w:after="0" w:line="240" w:lineRule="auto"/>
        <w:ind w:left="1200" w:hanging="600"/>
        <w:jc w:val="both"/>
        <w:rPr>
          <w:rFonts w:ascii="Times New Roman" w:hAnsi="Times New Roman"/>
          <w:sz w:val="24"/>
          <w:szCs w:val="24"/>
          <w:lang w:val="lv-LV"/>
        </w:rPr>
      </w:pPr>
      <w:r w:rsidRPr="0049001F">
        <w:rPr>
          <w:rFonts w:ascii="Times New Roman" w:hAnsi="Times New Roman"/>
          <w:sz w:val="24"/>
          <w:szCs w:val="24"/>
          <w:lang w:val="lv-LV"/>
        </w:rPr>
        <w:t>Dalībnieks ir atbildīgs par Piegādes sniegšanas atbilstību normatīvo aktu prasībām.</w:t>
      </w:r>
    </w:p>
    <w:p w:rsidR="005E0F74" w:rsidRPr="0049001F" w:rsidRDefault="005E0F74" w:rsidP="005E0F74">
      <w:pPr>
        <w:numPr>
          <w:ilvl w:val="2"/>
          <w:numId w:val="35"/>
        </w:numPr>
        <w:tabs>
          <w:tab w:val="num" w:pos="1200"/>
        </w:tabs>
        <w:spacing w:after="0" w:line="240" w:lineRule="auto"/>
        <w:ind w:left="1200" w:hanging="600"/>
        <w:jc w:val="both"/>
        <w:rPr>
          <w:rFonts w:ascii="Times New Roman" w:hAnsi="Times New Roman"/>
          <w:sz w:val="24"/>
          <w:szCs w:val="24"/>
          <w:lang w:val="lv-LV"/>
        </w:rPr>
      </w:pPr>
      <w:r w:rsidRPr="0049001F">
        <w:rPr>
          <w:rFonts w:ascii="Times New Roman" w:hAnsi="Times New Roman"/>
          <w:sz w:val="24"/>
          <w:szCs w:val="24"/>
          <w:lang w:val="lv-LV"/>
        </w:rPr>
        <w:t>Dalībnieks Vienošanās darbības laikā apņemas i</w:t>
      </w:r>
      <w:r w:rsidR="00623875" w:rsidRPr="0049001F">
        <w:rPr>
          <w:rFonts w:ascii="Times New Roman" w:hAnsi="Times New Roman"/>
          <w:sz w:val="24"/>
          <w:szCs w:val="24"/>
          <w:lang w:val="lv-LV"/>
        </w:rPr>
        <w:t>evērot Piegādes izpildi noteiktajā</w:t>
      </w:r>
      <w:r w:rsidRPr="0049001F">
        <w:rPr>
          <w:rFonts w:ascii="Times New Roman" w:hAnsi="Times New Roman"/>
          <w:sz w:val="24"/>
          <w:szCs w:val="24"/>
          <w:lang w:val="lv-LV"/>
        </w:rPr>
        <w:t xml:space="preserve"> kvalitātē</w:t>
      </w:r>
      <w:r w:rsidR="00623875" w:rsidRPr="0049001F">
        <w:rPr>
          <w:rFonts w:ascii="Times New Roman" w:hAnsi="Times New Roman"/>
          <w:sz w:val="24"/>
          <w:szCs w:val="24"/>
          <w:lang w:val="lv-LV"/>
        </w:rPr>
        <w:t>,</w:t>
      </w:r>
      <w:r w:rsidR="00D3046D">
        <w:rPr>
          <w:rFonts w:ascii="Times New Roman" w:hAnsi="Times New Roman"/>
          <w:sz w:val="24"/>
          <w:szCs w:val="24"/>
          <w:lang w:val="lv-LV"/>
        </w:rPr>
        <w:t xml:space="preserve"> </w:t>
      </w:r>
      <w:r w:rsidRPr="0049001F">
        <w:rPr>
          <w:rFonts w:ascii="Times New Roman" w:hAnsi="Times New Roman"/>
          <w:sz w:val="24"/>
          <w:szCs w:val="24"/>
          <w:lang w:val="lv-LV"/>
        </w:rPr>
        <w:t>termiņā</w:t>
      </w:r>
      <w:r w:rsidR="00623875" w:rsidRPr="0049001F">
        <w:rPr>
          <w:rFonts w:ascii="Times New Roman" w:hAnsi="Times New Roman"/>
          <w:sz w:val="24"/>
          <w:szCs w:val="24"/>
          <w:lang w:val="lv-LV"/>
        </w:rPr>
        <w:t xml:space="preserve"> un apjomā</w:t>
      </w:r>
      <w:r w:rsidRPr="0049001F">
        <w:rPr>
          <w:rFonts w:ascii="Times New Roman" w:hAnsi="Times New Roman"/>
          <w:sz w:val="24"/>
          <w:szCs w:val="24"/>
          <w:lang w:val="lv-LV"/>
        </w:rPr>
        <w:t xml:space="preserve"> atbilstoši</w:t>
      </w:r>
      <w:r w:rsidR="00623875" w:rsidRPr="0049001F">
        <w:rPr>
          <w:rFonts w:ascii="Times New Roman" w:hAnsi="Times New Roman"/>
          <w:sz w:val="24"/>
          <w:szCs w:val="24"/>
          <w:lang w:val="lv-LV"/>
        </w:rPr>
        <w:t xml:space="preserve"> pasūtījumam,</w:t>
      </w:r>
      <w:r w:rsidRPr="0049001F">
        <w:rPr>
          <w:rFonts w:ascii="Times New Roman" w:hAnsi="Times New Roman"/>
          <w:sz w:val="24"/>
          <w:szCs w:val="24"/>
          <w:lang w:val="lv-LV"/>
        </w:rPr>
        <w:t xml:space="preserve"> iepirkuma nolikuma</w:t>
      </w:r>
      <w:r w:rsidR="00623875" w:rsidRPr="0049001F">
        <w:rPr>
          <w:rFonts w:ascii="Times New Roman" w:hAnsi="Times New Roman"/>
          <w:sz w:val="24"/>
          <w:szCs w:val="24"/>
          <w:lang w:val="lv-LV"/>
        </w:rPr>
        <w:t>m</w:t>
      </w:r>
      <w:r w:rsidRPr="0049001F">
        <w:rPr>
          <w:rFonts w:ascii="Times New Roman" w:hAnsi="Times New Roman"/>
          <w:sz w:val="24"/>
          <w:szCs w:val="24"/>
          <w:lang w:val="lv-LV"/>
        </w:rPr>
        <w:t xml:space="preserve"> un Vienošanās nosacījumiem.</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Pasūtītāja tiesības un pienākumi:</w:t>
      </w:r>
    </w:p>
    <w:p w:rsidR="005E0F74" w:rsidRPr="0049001F" w:rsidRDefault="005E0F74" w:rsidP="005E0F74">
      <w:pPr>
        <w:numPr>
          <w:ilvl w:val="2"/>
          <w:numId w:val="35"/>
        </w:numPr>
        <w:tabs>
          <w:tab w:val="num" w:pos="1200"/>
        </w:tabs>
        <w:spacing w:after="0" w:line="240" w:lineRule="auto"/>
        <w:ind w:left="1200" w:hanging="600"/>
        <w:jc w:val="both"/>
        <w:rPr>
          <w:rFonts w:ascii="Times New Roman" w:hAnsi="Times New Roman"/>
          <w:sz w:val="24"/>
          <w:szCs w:val="24"/>
          <w:lang w:val="lv-LV"/>
        </w:rPr>
      </w:pPr>
      <w:r w:rsidRPr="0049001F">
        <w:rPr>
          <w:rFonts w:ascii="Times New Roman" w:hAnsi="Times New Roman"/>
          <w:sz w:val="24"/>
          <w:szCs w:val="24"/>
          <w:lang w:val="lv-LV"/>
        </w:rPr>
        <w:t>Pasūtītājs nodrošina Dalībnieku vienlīdzīgu konkurenci un godīgu attieksmi pret tiem.</w:t>
      </w:r>
    </w:p>
    <w:p w:rsidR="005E0F74" w:rsidRPr="0049001F" w:rsidRDefault="005E0F74" w:rsidP="005E0F74">
      <w:pPr>
        <w:numPr>
          <w:ilvl w:val="2"/>
          <w:numId w:val="35"/>
        </w:numPr>
        <w:tabs>
          <w:tab w:val="num" w:pos="1200"/>
        </w:tabs>
        <w:spacing w:after="0" w:line="240" w:lineRule="auto"/>
        <w:ind w:left="1200" w:hanging="600"/>
        <w:jc w:val="both"/>
        <w:rPr>
          <w:rFonts w:ascii="Times New Roman" w:hAnsi="Times New Roman"/>
          <w:sz w:val="24"/>
          <w:szCs w:val="24"/>
          <w:lang w:val="lv-LV"/>
        </w:rPr>
      </w:pPr>
      <w:r w:rsidRPr="0049001F">
        <w:rPr>
          <w:rFonts w:ascii="Times New Roman" w:hAnsi="Times New Roman"/>
          <w:sz w:val="24"/>
          <w:szCs w:val="24"/>
          <w:lang w:val="lv-LV"/>
        </w:rPr>
        <w:t>Pasūtītājs nodrošina Piegādes tiesību piešķiršanas procedūras organizēšanu saskaņā ar Vienošanās nosacījumiem.</w:t>
      </w:r>
    </w:p>
    <w:p w:rsidR="005E0F74" w:rsidRPr="0049001F" w:rsidRDefault="005E0F74" w:rsidP="005E0F74">
      <w:pPr>
        <w:numPr>
          <w:ilvl w:val="2"/>
          <w:numId w:val="35"/>
        </w:numPr>
        <w:tabs>
          <w:tab w:val="num" w:pos="1200"/>
        </w:tabs>
        <w:spacing w:after="0" w:line="240" w:lineRule="auto"/>
        <w:ind w:left="1200" w:hanging="600"/>
        <w:jc w:val="both"/>
        <w:rPr>
          <w:rFonts w:ascii="Times New Roman" w:hAnsi="Times New Roman"/>
          <w:sz w:val="24"/>
          <w:szCs w:val="24"/>
          <w:lang w:val="lv-LV"/>
        </w:rPr>
      </w:pPr>
      <w:r w:rsidRPr="0049001F">
        <w:rPr>
          <w:rFonts w:ascii="Times New Roman" w:hAnsi="Times New Roman"/>
          <w:sz w:val="24"/>
          <w:szCs w:val="24"/>
          <w:lang w:val="lv-LV"/>
        </w:rPr>
        <w:t>Pasūtītājs Vienošanās darbības laikā garantē Piegādes tiesību piešķiršanas kārtības ievērošanu.</w:t>
      </w:r>
    </w:p>
    <w:p w:rsidR="005E0F74" w:rsidRPr="0049001F" w:rsidRDefault="005E0F74" w:rsidP="00AD0DC5">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t>VIENOŠANĀS NOTEIKUMU GROZĪŠANA, TĀS DARBĪBAS PĀRTRAUKŠANA</w:t>
      </w:r>
    </w:p>
    <w:p w:rsidR="005E0F74" w:rsidRPr="0049001F" w:rsidRDefault="005E0F74" w:rsidP="005E0F74">
      <w:pPr>
        <w:numPr>
          <w:ilvl w:val="1"/>
          <w:numId w:val="35"/>
        </w:numPr>
        <w:spacing w:after="0" w:line="240" w:lineRule="auto"/>
        <w:jc w:val="both"/>
        <w:rPr>
          <w:rFonts w:ascii="Times New Roman" w:hAnsi="Times New Roman"/>
          <w:bCs/>
          <w:iCs/>
          <w:sz w:val="24"/>
          <w:szCs w:val="24"/>
          <w:lang w:val="lv-LV"/>
        </w:rPr>
      </w:pPr>
      <w:r w:rsidRPr="0049001F">
        <w:rPr>
          <w:rFonts w:ascii="Times New Roman" w:hAnsi="Times New Roman"/>
          <w:bCs/>
          <w:iCs/>
          <w:sz w:val="24"/>
          <w:szCs w:val="24"/>
          <w:lang w:val="lv-LV"/>
        </w:rPr>
        <w:t>Vienošanos var papildināt, grozīt vai izbeigt pirms termiņa Līdzējiem savstarpēji rakstiski vienojoties, kas pēc parakstīšanas kļūst par Vienošanās neatņemamu sastāvdaļu.</w:t>
      </w:r>
    </w:p>
    <w:p w:rsidR="005E0F74" w:rsidRPr="0049001F" w:rsidRDefault="005E0F74" w:rsidP="005E0F74">
      <w:pPr>
        <w:numPr>
          <w:ilvl w:val="1"/>
          <w:numId w:val="35"/>
        </w:numPr>
        <w:spacing w:after="0" w:line="240" w:lineRule="auto"/>
        <w:jc w:val="both"/>
        <w:rPr>
          <w:rFonts w:ascii="Times New Roman" w:hAnsi="Times New Roman"/>
          <w:bCs/>
          <w:iCs/>
          <w:sz w:val="24"/>
          <w:szCs w:val="24"/>
          <w:lang w:val="lv-LV"/>
        </w:rPr>
      </w:pPr>
      <w:r w:rsidRPr="0049001F">
        <w:rPr>
          <w:rFonts w:ascii="Times New Roman" w:hAnsi="Times New Roman"/>
          <w:bCs/>
          <w:iCs/>
          <w:sz w:val="24"/>
          <w:szCs w:val="24"/>
          <w:lang w:val="lv-LV"/>
        </w:rPr>
        <w:t>Ja Dalībnieks Vienošanās darbības laikā veic Vienošanās neatbilstošu darbību, tad Līdzēji uzskata, ka ar šīs darbības veikšanu Dalībnieks ir vienpusēji lauzis Vienošanos un Dalībnieks zaudē visas ar Vienošanos pielīgtās saistības.</w:t>
      </w:r>
    </w:p>
    <w:p w:rsidR="005E0F74" w:rsidRPr="0049001F" w:rsidRDefault="005E0F74" w:rsidP="005E0F74">
      <w:pPr>
        <w:numPr>
          <w:ilvl w:val="1"/>
          <w:numId w:val="35"/>
        </w:numPr>
        <w:spacing w:after="0" w:line="240" w:lineRule="auto"/>
        <w:jc w:val="both"/>
        <w:rPr>
          <w:rFonts w:ascii="Times New Roman" w:hAnsi="Times New Roman"/>
          <w:bCs/>
          <w:sz w:val="24"/>
          <w:szCs w:val="24"/>
          <w:lang w:val="lv-LV"/>
        </w:rPr>
      </w:pPr>
      <w:r w:rsidRPr="0049001F">
        <w:rPr>
          <w:rFonts w:ascii="Times New Roman" w:hAnsi="Times New Roman"/>
          <w:bCs/>
          <w:sz w:val="24"/>
          <w:szCs w:val="24"/>
          <w:lang w:val="lv-LV"/>
        </w:rPr>
        <w:t>Pasūtītājam ir tiesības izbeigt Vienošanos pirms termiņa, rakstiski 1 (vienu) mēnesi iepriekš brīdinot, ar Dalībnieku gadījumos, ja:</w:t>
      </w:r>
    </w:p>
    <w:p w:rsidR="005E0F74" w:rsidRPr="0049001F" w:rsidRDefault="005E0F74" w:rsidP="005E0F74">
      <w:pPr>
        <w:numPr>
          <w:ilvl w:val="2"/>
          <w:numId w:val="35"/>
        </w:numPr>
        <w:tabs>
          <w:tab w:val="num" w:pos="1320"/>
        </w:tabs>
        <w:spacing w:after="0" w:line="240" w:lineRule="auto"/>
        <w:ind w:left="1320"/>
        <w:jc w:val="both"/>
        <w:rPr>
          <w:rFonts w:ascii="Times New Roman" w:hAnsi="Times New Roman"/>
          <w:bCs/>
          <w:sz w:val="24"/>
          <w:szCs w:val="24"/>
          <w:lang w:val="lv-LV"/>
        </w:rPr>
      </w:pPr>
      <w:r w:rsidRPr="0049001F">
        <w:rPr>
          <w:rFonts w:ascii="Times New Roman" w:hAnsi="Times New Roman"/>
          <w:bCs/>
          <w:sz w:val="24"/>
          <w:szCs w:val="24"/>
          <w:lang w:val="lv-LV"/>
        </w:rPr>
        <w:t xml:space="preserve">Dalībnieks kļūst maksātnespējīgs, bankrotē, tā darbība tiek izbeigta vai pārtraukta; </w:t>
      </w:r>
    </w:p>
    <w:p w:rsidR="005E0F74" w:rsidRPr="0049001F" w:rsidRDefault="005E0F74" w:rsidP="005E0F74">
      <w:pPr>
        <w:numPr>
          <w:ilvl w:val="2"/>
          <w:numId w:val="35"/>
        </w:numPr>
        <w:tabs>
          <w:tab w:val="num" w:pos="1320"/>
        </w:tabs>
        <w:spacing w:after="0" w:line="240" w:lineRule="auto"/>
        <w:ind w:left="1320"/>
        <w:jc w:val="both"/>
        <w:rPr>
          <w:rFonts w:ascii="Times New Roman" w:hAnsi="Times New Roman"/>
          <w:bCs/>
          <w:sz w:val="24"/>
          <w:szCs w:val="24"/>
          <w:lang w:val="lv-LV"/>
        </w:rPr>
      </w:pPr>
      <w:r w:rsidRPr="0049001F">
        <w:rPr>
          <w:rFonts w:ascii="Times New Roman" w:hAnsi="Times New Roman"/>
          <w:bCs/>
          <w:sz w:val="24"/>
          <w:szCs w:val="24"/>
          <w:lang w:val="lv-LV"/>
        </w:rPr>
        <w:t>Dalībnieks neievēro noteiktos preču piegādes termiņus;</w:t>
      </w:r>
    </w:p>
    <w:p w:rsidR="006C3445" w:rsidRPr="0049001F" w:rsidRDefault="006C3445" w:rsidP="005E0F74">
      <w:pPr>
        <w:numPr>
          <w:ilvl w:val="2"/>
          <w:numId w:val="35"/>
        </w:numPr>
        <w:tabs>
          <w:tab w:val="num" w:pos="1320"/>
        </w:tabs>
        <w:spacing w:after="0" w:line="240" w:lineRule="auto"/>
        <w:ind w:left="1320"/>
        <w:jc w:val="both"/>
        <w:rPr>
          <w:rFonts w:ascii="Times New Roman" w:hAnsi="Times New Roman"/>
          <w:bCs/>
          <w:sz w:val="24"/>
          <w:szCs w:val="24"/>
          <w:lang w:val="lv-LV"/>
        </w:rPr>
      </w:pPr>
      <w:r w:rsidRPr="0049001F">
        <w:rPr>
          <w:rFonts w:ascii="Times New Roman" w:hAnsi="Times New Roman"/>
          <w:bCs/>
          <w:sz w:val="24"/>
          <w:szCs w:val="24"/>
          <w:lang w:val="lv-LV"/>
        </w:rPr>
        <w:t>Dalībnieks sistemātiski neiesniedz cenu piedāvājumu atsevišķām precēm;</w:t>
      </w:r>
    </w:p>
    <w:p w:rsidR="005E0F74" w:rsidRPr="0049001F" w:rsidRDefault="005E0F74" w:rsidP="005E0F74">
      <w:pPr>
        <w:numPr>
          <w:ilvl w:val="2"/>
          <w:numId w:val="35"/>
        </w:numPr>
        <w:tabs>
          <w:tab w:val="num" w:pos="1320"/>
        </w:tabs>
        <w:spacing w:after="0" w:line="240" w:lineRule="auto"/>
        <w:ind w:left="1320"/>
        <w:jc w:val="both"/>
        <w:rPr>
          <w:rFonts w:ascii="Times New Roman" w:hAnsi="Times New Roman"/>
          <w:bCs/>
          <w:sz w:val="24"/>
          <w:szCs w:val="24"/>
          <w:lang w:val="lv-LV"/>
        </w:rPr>
      </w:pPr>
      <w:r w:rsidRPr="0049001F">
        <w:rPr>
          <w:rFonts w:ascii="Times New Roman" w:hAnsi="Times New Roman"/>
          <w:bCs/>
          <w:sz w:val="24"/>
          <w:szCs w:val="24"/>
          <w:lang w:val="lv-LV"/>
        </w:rPr>
        <w:t>Dalībnieks atkārtoti nespēj piegādāt preces no konkrētas preču grupas;</w:t>
      </w:r>
    </w:p>
    <w:p w:rsidR="005E0F74" w:rsidRPr="0049001F" w:rsidRDefault="005E0F74" w:rsidP="005E0F74">
      <w:pPr>
        <w:numPr>
          <w:ilvl w:val="2"/>
          <w:numId w:val="35"/>
        </w:numPr>
        <w:tabs>
          <w:tab w:val="num" w:pos="1320"/>
        </w:tabs>
        <w:spacing w:after="0" w:line="240" w:lineRule="auto"/>
        <w:ind w:left="1320"/>
        <w:jc w:val="both"/>
        <w:rPr>
          <w:rFonts w:ascii="Times New Roman" w:hAnsi="Times New Roman"/>
          <w:bCs/>
          <w:sz w:val="24"/>
          <w:szCs w:val="24"/>
          <w:lang w:val="lv-LV"/>
        </w:rPr>
      </w:pPr>
      <w:r w:rsidRPr="0049001F">
        <w:rPr>
          <w:rFonts w:ascii="Times New Roman" w:hAnsi="Times New Roman"/>
          <w:bCs/>
          <w:sz w:val="24"/>
          <w:szCs w:val="24"/>
          <w:lang w:val="lv-LV"/>
        </w:rPr>
        <w:t>Dalībnieks nepilda vai nepienācīgi pilda kādu no Vienošanās nosacījumiem.</w:t>
      </w:r>
    </w:p>
    <w:p w:rsidR="005E0F74" w:rsidRPr="0049001F" w:rsidRDefault="005E0F74" w:rsidP="00AD0DC5">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t>NEPĀRVARAMA VARA</w:t>
      </w:r>
    </w:p>
    <w:p w:rsidR="005E0F74" w:rsidRPr="0049001F" w:rsidRDefault="005E0F74" w:rsidP="005E0F74">
      <w:pPr>
        <w:numPr>
          <w:ilvl w:val="1"/>
          <w:numId w:val="35"/>
        </w:numPr>
        <w:spacing w:after="0" w:line="240" w:lineRule="auto"/>
        <w:jc w:val="both"/>
        <w:rPr>
          <w:rFonts w:ascii="Times New Roman" w:hAnsi="Times New Roman"/>
          <w:bCs/>
          <w:sz w:val="24"/>
          <w:szCs w:val="24"/>
          <w:lang w:val="lv-LV"/>
        </w:rPr>
      </w:pPr>
      <w:r w:rsidRPr="0049001F">
        <w:rPr>
          <w:rFonts w:ascii="Times New Roman" w:hAnsi="Times New Roman"/>
          <w:bCs/>
          <w:sz w:val="24"/>
          <w:szCs w:val="24"/>
          <w:lang w:val="lv-LV"/>
        </w:rPr>
        <w:t>Līdzēji tiek atbrīvoti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5E0F74" w:rsidRPr="0049001F" w:rsidRDefault="005E0F74" w:rsidP="005E0F74">
      <w:pPr>
        <w:numPr>
          <w:ilvl w:val="1"/>
          <w:numId w:val="35"/>
        </w:numPr>
        <w:spacing w:after="0" w:line="240" w:lineRule="auto"/>
        <w:jc w:val="both"/>
        <w:rPr>
          <w:rFonts w:ascii="Times New Roman" w:hAnsi="Times New Roman"/>
          <w:bCs/>
          <w:sz w:val="24"/>
          <w:szCs w:val="24"/>
          <w:lang w:val="lv-LV"/>
        </w:rPr>
      </w:pPr>
      <w:r w:rsidRPr="0049001F">
        <w:rPr>
          <w:rFonts w:ascii="Times New Roman" w:hAnsi="Times New Roman"/>
          <w:bCs/>
          <w:sz w:val="24"/>
          <w:szCs w:val="24"/>
          <w:lang w:val="lv-LV"/>
        </w:rPr>
        <w:t xml:space="preserve">Līdzējam, kas atsaucas uz nepārvaramas varas vai ārkārtēja rakstura apstākļu darbību, nekavējoties, bet ne vēlāk kā 3 (trīs) darba dienu laikā par šādiem apstākļiem rakstveidā jāziņo </w:t>
      </w:r>
      <w:r w:rsidRPr="0049001F">
        <w:rPr>
          <w:rFonts w:ascii="Times New Roman" w:hAnsi="Times New Roman"/>
          <w:bCs/>
          <w:sz w:val="24"/>
          <w:szCs w:val="24"/>
          <w:lang w:val="lv-LV"/>
        </w:rPr>
        <w:lastRenderedPageBreak/>
        <w:t>pārējiem Līdzējiem. Ziņojumā jānorāda, kādā termiņā būs iespējama un paredzama viņa Vienošanās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Vienošanās saistību izpildes</w:t>
      </w:r>
      <w:r w:rsidR="00607B93">
        <w:rPr>
          <w:rFonts w:ascii="Times New Roman" w:hAnsi="Times New Roman"/>
          <w:bCs/>
          <w:sz w:val="24"/>
          <w:szCs w:val="24"/>
          <w:lang w:val="lv-LV"/>
        </w:rPr>
        <w:t>, ja vien tam par iemeslu nav paši nepārvaramas varas vai ārkārtēja rakstura apstākļi</w:t>
      </w:r>
      <w:r w:rsidRPr="0049001F">
        <w:rPr>
          <w:rFonts w:ascii="Times New Roman" w:hAnsi="Times New Roman"/>
          <w:bCs/>
          <w:sz w:val="24"/>
          <w:szCs w:val="24"/>
          <w:lang w:val="lv-LV"/>
        </w:rPr>
        <w:t>.</w:t>
      </w:r>
    </w:p>
    <w:p w:rsidR="005E0F74" w:rsidRPr="0049001F" w:rsidRDefault="005E0F74" w:rsidP="005E0F74">
      <w:pPr>
        <w:numPr>
          <w:ilvl w:val="1"/>
          <w:numId w:val="35"/>
        </w:numPr>
        <w:spacing w:after="0" w:line="240" w:lineRule="auto"/>
        <w:jc w:val="both"/>
        <w:rPr>
          <w:rFonts w:ascii="Times New Roman" w:hAnsi="Times New Roman"/>
          <w:bCs/>
          <w:sz w:val="24"/>
          <w:szCs w:val="24"/>
          <w:lang w:val="lv-LV"/>
        </w:rPr>
      </w:pPr>
      <w:r w:rsidRPr="0049001F">
        <w:rPr>
          <w:rFonts w:ascii="Times New Roman" w:hAnsi="Times New Roman"/>
          <w:bCs/>
          <w:sz w:val="24"/>
          <w:szCs w:val="24"/>
          <w:lang w:val="lv-LV"/>
        </w:rPr>
        <w:t>Nepārvaramas varas</w:t>
      </w:r>
      <w:r w:rsidR="00607B93">
        <w:rPr>
          <w:rFonts w:ascii="Times New Roman" w:hAnsi="Times New Roman"/>
          <w:bCs/>
          <w:sz w:val="24"/>
          <w:szCs w:val="24"/>
          <w:lang w:val="lv-LV"/>
        </w:rPr>
        <w:t xml:space="preserve"> vai ārkārtēja rakstura</w:t>
      </w:r>
      <w:r w:rsidRPr="0049001F">
        <w:rPr>
          <w:rFonts w:ascii="Times New Roman" w:hAnsi="Times New Roman"/>
          <w:bCs/>
          <w:sz w:val="24"/>
          <w:szCs w:val="24"/>
          <w:lang w:val="lv-LV"/>
        </w:rPr>
        <w:t xml:space="preserve"> apstākļu iestāšanās gadījumā Vienošanās darbības termiņš tiek pārcelts atbilstoši šādu apstākļu darbības laikam vai arī Līdzēji vienojas par Vienošanās </w:t>
      </w:r>
      <w:r w:rsidR="00607B93">
        <w:rPr>
          <w:rFonts w:ascii="Times New Roman" w:hAnsi="Times New Roman"/>
          <w:bCs/>
          <w:sz w:val="24"/>
          <w:szCs w:val="24"/>
          <w:lang w:val="lv-LV"/>
        </w:rPr>
        <w:t xml:space="preserve">darbības </w:t>
      </w:r>
      <w:r w:rsidRPr="0049001F">
        <w:rPr>
          <w:rFonts w:ascii="Times New Roman" w:hAnsi="Times New Roman"/>
          <w:bCs/>
          <w:sz w:val="24"/>
          <w:szCs w:val="24"/>
          <w:lang w:val="lv-LV"/>
        </w:rPr>
        <w:t>pārtraukšanu.</w:t>
      </w:r>
    </w:p>
    <w:p w:rsidR="005E0F74" w:rsidRPr="0049001F" w:rsidRDefault="005E0F74" w:rsidP="00AD0DC5">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t>CITI NOTEIKUMI</w:t>
      </w:r>
    </w:p>
    <w:p w:rsidR="005E0F74" w:rsidRPr="0049001F" w:rsidRDefault="005E0F74" w:rsidP="005E0F74">
      <w:pPr>
        <w:numPr>
          <w:ilvl w:val="1"/>
          <w:numId w:val="35"/>
        </w:numPr>
        <w:spacing w:after="0" w:line="240" w:lineRule="auto"/>
        <w:jc w:val="both"/>
        <w:rPr>
          <w:rFonts w:ascii="Times New Roman" w:hAnsi="Times New Roman"/>
          <w:bCs/>
          <w:sz w:val="24"/>
          <w:szCs w:val="24"/>
          <w:lang w:val="lv-LV"/>
        </w:rPr>
      </w:pPr>
      <w:r w:rsidRPr="0049001F">
        <w:rPr>
          <w:rFonts w:ascii="Times New Roman" w:hAnsi="Times New Roman"/>
          <w:bCs/>
          <w:sz w:val="24"/>
          <w:szCs w:val="24"/>
          <w:lang w:val="lv-LV"/>
        </w:rPr>
        <w:t xml:space="preserve">Visos jautājumos, kas nav noregulēti </w:t>
      </w:r>
      <w:r w:rsidR="00607B93">
        <w:rPr>
          <w:rFonts w:ascii="Times New Roman" w:hAnsi="Times New Roman"/>
          <w:bCs/>
          <w:sz w:val="24"/>
          <w:szCs w:val="24"/>
          <w:lang w:val="lv-LV"/>
        </w:rPr>
        <w:t xml:space="preserve">ar šo </w:t>
      </w:r>
      <w:r w:rsidRPr="0049001F">
        <w:rPr>
          <w:rFonts w:ascii="Times New Roman" w:hAnsi="Times New Roman"/>
          <w:bCs/>
          <w:sz w:val="24"/>
          <w:szCs w:val="24"/>
          <w:lang w:val="lv-LV"/>
        </w:rPr>
        <w:t>Vienošan</w:t>
      </w:r>
      <w:r w:rsidR="00607B93">
        <w:rPr>
          <w:rFonts w:ascii="Times New Roman" w:hAnsi="Times New Roman"/>
          <w:bCs/>
          <w:sz w:val="24"/>
          <w:szCs w:val="24"/>
          <w:lang w:val="lv-LV"/>
        </w:rPr>
        <w:t>o</w:t>
      </w:r>
      <w:r w:rsidRPr="0049001F">
        <w:rPr>
          <w:rFonts w:ascii="Times New Roman" w:hAnsi="Times New Roman"/>
          <w:bCs/>
          <w:sz w:val="24"/>
          <w:szCs w:val="24"/>
          <w:lang w:val="lv-LV"/>
        </w:rPr>
        <w:t xml:space="preserve">s, Līdzēji </w:t>
      </w:r>
      <w:r w:rsidR="00607B93">
        <w:rPr>
          <w:rFonts w:ascii="Times New Roman" w:hAnsi="Times New Roman"/>
          <w:bCs/>
          <w:sz w:val="24"/>
          <w:szCs w:val="24"/>
          <w:lang w:val="lv-LV"/>
        </w:rPr>
        <w:t>ņem vērā</w:t>
      </w:r>
      <w:r w:rsidRPr="0049001F">
        <w:rPr>
          <w:rFonts w:ascii="Times New Roman" w:hAnsi="Times New Roman"/>
          <w:bCs/>
          <w:sz w:val="24"/>
          <w:szCs w:val="24"/>
          <w:lang w:val="lv-LV"/>
        </w:rPr>
        <w:t xml:space="preserve"> iepirkuma nolikuma prasīb</w:t>
      </w:r>
      <w:r w:rsidR="00607B93">
        <w:rPr>
          <w:rFonts w:ascii="Times New Roman" w:hAnsi="Times New Roman"/>
          <w:bCs/>
          <w:sz w:val="24"/>
          <w:szCs w:val="24"/>
          <w:lang w:val="lv-LV"/>
        </w:rPr>
        <w:t>as</w:t>
      </w:r>
      <w:r w:rsidRPr="0049001F">
        <w:rPr>
          <w:rFonts w:ascii="Times New Roman" w:hAnsi="Times New Roman"/>
          <w:bCs/>
          <w:sz w:val="24"/>
          <w:szCs w:val="24"/>
          <w:lang w:val="lv-LV"/>
        </w:rPr>
        <w:t>, Dalībnieku piedāvājum</w:t>
      </w:r>
      <w:r w:rsidR="00607B93">
        <w:rPr>
          <w:rFonts w:ascii="Times New Roman" w:hAnsi="Times New Roman"/>
          <w:bCs/>
          <w:sz w:val="24"/>
          <w:szCs w:val="24"/>
          <w:lang w:val="lv-LV"/>
        </w:rPr>
        <w:t>us</w:t>
      </w:r>
      <w:r w:rsidRPr="0049001F">
        <w:rPr>
          <w:rFonts w:ascii="Times New Roman" w:hAnsi="Times New Roman"/>
          <w:bCs/>
          <w:sz w:val="24"/>
          <w:szCs w:val="24"/>
          <w:lang w:val="lv-LV"/>
        </w:rPr>
        <w:t xml:space="preserve"> konkursam un normatīv</w:t>
      </w:r>
      <w:r w:rsidR="00607B93">
        <w:rPr>
          <w:rFonts w:ascii="Times New Roman" w:hAnsi="Times New Roman"/>
          <w:bCs/>
          <w:sz w:val="24"/>
          <w:szCs w:val="24"/>
          <w:lang w:val="lv-LV"/>
        </w:rPr>
        <w:t>os</w:t>
      </w:r>
      <w:r w:rsidRPr="0049001F">
        <w:rPr>
          <w:rFonts w:ascii="Times New Roman" w:hAnsi="Times New Roman"/>
          <w:bCs/>
          <w:sz w:val="24"/>
          <w:szCs w:val="24"/>
          <w:lang w:val="lv-LV"/>
        </w:rPr>
        <w:t xml:space="preserve"> akt</w:t>
      </w:r>
      <w:r w:rsidR="00607B93">
        <w:rPr>
          <w:rFonts w:ascii="Times New Roman" w:hAnsi="Times New Roman"/>
          <w:bCs/>
          <w:sz w:val="24"/>
          <w:szCs w:val="24"/>
          <w:lang w:val="lv-LV"/>
        </w:rPr>
        <w:t>us</w:t>
      </w:r>
      <w:r w:rsidRPr="0049001F">
        <w:rPr>
          <w:rFonts w:ascii="Times New Roman" w:hAnsi="Times New Roman"/>
          <w:bCs/>
          <w:sz w:val="24"/>
          <w:szCs w:val="24"/>
          <w:lang w:val="lv-LV"/>
        </w:rPr>
        <w:t>.</w:t>
      </w:r>
    </w:p>
    <w:p w:rsidR="005E0F74" w:rsidRPr="0049001F" w:rsidRDefault="005E0F74" w:rsidP="005E0F74">
      <w:pPr>
        <w:numPr>
          <w:ilvl w:val="1"/>
          <w:numId w:val="35"/>
        </w:numPr>
        <w:spacing w:after="0" w:line="240" w:lineRule="auto"/>
        <w:jc w:val="both"/>
        <w:rPr>
          <w:rFonts w:ascii="Times New Roman" w:hAnsi="Times New Roman"/>
          <w:bCs/>
          <w:sz w:val="24"/>
          <w:szCs w:val="24"/>
          <w:lang w:val="lv-LV"/>
        </w:rPr>
      </w:pPr>
      <w:r w:rsidRPr="0049001F">
        <w:rPr>
          <w:rFonts w:ascii="Times New Roman" w:hAnsi="Times New Roman"/>
          <w:bCs/>
          <w:sz w:val="24"/>
          <w:szCs w:val="24"/>
          <w:lang w:val="lv-LV"/>
        </w:rPr>
        <w:t>Visi strīdi starp Līdzējiem risināmi pārrunu ceļā, bet, ja tas nav iespējams</w:t>
      </w:r>
      <w:r w:rsidR="00607B93">
        <w:rPr>
          <w:rFonts w:ascii="Times New Roman" w:hAnsi="Times New Roman"/>
          <w:bCs/>
          <w:sz w:val="24"/>
          <w:szCs w:val="24"/>
          <w:lang w:val="lv-LV"/>
        </w:rPr>
        <w:t xml:space="preserve"> 30 dienu laikā</w:t>
      </w:r>
      <w:r w:rsidRPr="0049001F">
        <w:rPr>
          <w:rFonts w:ascii="Times New Roman" w:hAnsi="Times New Roman"/>
          <w:bCs/>
          <w:sz w:val="24"/>
          <w:szCs w:val="24"/>
          <w:lang w:val="lv-LV"/>
        </w:rPr>
        <w:t>, Latvijas Republikas tiesā.</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Vienošanās ir saistoš</w:t>
      </w:r>
      <w:r w:rsidR="00607B93">
        <w:rPr>
          <w:rFonts w:ascii="Times New Roman" w:hAnsi="Times New Roman"/>
          <w:sz w:val="24"/>
          <w:szCs w:val="24"/>
          <w:lang w:val="lv-LV"/>
        </w:rPr>
        <w:t>a</w:t>
      </w:r>
      <w:r w:rsidRPr="0049001F">
        <w:rPr>
          <w:rFonts w:ascii="Times New Roman" w:hAnsi="Times New Roman"/>
          <w:sz w:val="24"/>
          <w:szCs w:val="24"/>
          <w:lang w:val="lv-LV"/>
        </w:rPr>
        <w:t xml:space="preserve"> Līdzēju tiesību un saistību pārņēmējiem.</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Līdzēji apņemas neveikt nekādas darbības, kas tieši vai netieši var radīt zaudējumus pārējiem Līdzējiem, vai kaitēt pārējo Līdzēju interesēm.</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 xml:space="preserve">Vienošanās izveidotais noteikumu sadalījums pa sadaļām ar tām piešķirtajiem nosaukumiem ir izmantojams tikai un vienīgi atsaucēm un nekādā gadījumā nevar tikt izmantots vai ietekmēt Vienošanās nosacījumu </w:t>
      </w:r>
      <w:r w:rsidR="00607B93">
        <w:rPr>
          <w:rFonts w:ascii="Times New Roman" w:hAnsi="Times New Roman"/>
          <w:sz w:val="24"/>
          <w:szCs w:val="24"/>
          <w:lang w:val="lv-LV"/>
        </w:rPr>
        <w:t>interpretēšanu</w:t>
      </w:r>
      <w:r w:rsidRPr="0049001F">
        <w:rPr>
          <w:rFonts w:ascii="Times New Roman" w:hAnsi="Times New Roman"/>
          <w:sz w:val="24"/>
          <w:szCs w:val="24"/>
          <w:lang w:val="lv-LV"/>
        </w:rPr>
        <w:t>.</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Jebkāda ar šo Vienošanos saistīta un jebkurā formā pieejama informācija vai citāda veida dati, pieder Pasūtītājam un ir tā īpašums un ir izmantojama vienīgi Vienošanās nosacījumu izpildei. Tās izmantošana citiem mērķiem ir iespējama vienīgi ar Pasūtītāja rakstisku piekrišanu par katru gadījumu atsevišķi. Dalībniekiem nav tiesību jebkādā veidā ierobežot Pasūtītāja tiesības brīvi un pēc saviem ieskatiem rīkoties ar to.</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Līdzēji savstarpēji ir atbildīgi par otram Līdzējam nodarītajiem zaudējumiem, ja tie radušies viena Līdzēja vai tā darbinieku, kā arī šī Līdzēja Vienošanās izpildē iesaistīto trešo personu darbības vai bezdarbības, tai skaitā rupjas neuzmanības, ļaunā nolūkā izdarīto darbību vai nolaidības rezultātā.</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Visus ar Vienošanos saistītos Līdzēju savstarpējos paziņojumus nosūta rakstiski uz norādīto adresi vai citu adresi, ko viens Līdzējs ir paziņojis otram Līdzējam. Ārkārtējos gadījumos paziņojumus drīkst nosūtīt arī pa faksu vai e</w:t>
      </w:r>
      <w:r w:rsidR="00382F51" w:rsidRPr="0049001F">
        <w:rPr>
          <w:rFonts w:ascii="Times New Roman" w:hAnsi="Times New Roman"/>
          <w:sz w:val="24"/>
          <w:szCs w:val="24"/>
          <w:lang w:val="lv-LV"/>
        </w:rPr>
        <w:t>–</w:t>
      </w:r>
      <w:r w:rsidRPr="0049001F">
        <w:rPr>
          <w:rFonts w:ascii="Times New Roman" w:hAnsi="Times New Roman"/>
          <w:sz w:val="24"/>
          <w:szCs w:val="24"/>
          <w:lang w:val="lv-LV"/>
        </w:rPr>
        <w:t>pastu.</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Visi Vienošanās grozījumi un papildinājumi ir spēkā tikai tādā gadījumā, ja tie noformēti rakstiski un tos ir parakstījuši Līdzēji.</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Pasūtītāj</w:t>
      </w:r>
      <w:r w:rsidR="00607B93">
        <w:rPr>
          <w:rFonts w:ascii="Times New Roman" w:hAnsi="Times New Roman"/>
          <w:sz w:val="24"/>
          <w:szCs w:val="24"/>
          <w:lang w:val="lv-LV"/>
        </w:rPr>
        <w:t>a</w:t>
      </w:r>
      <w:r w:rsidRPr="0049001F">
        <w:rPr>
          <w:rFonts w:ascii="Times New Roman" w:hAnsi="Times New Roman"/>
          <w:sz w:val="24"/>
          <w:szCs w:val="24"/>
          <w:lang w:val="lv-LV"/>
        </w:rPr>
        <w:t xml:space="preserve"> pilnvarot</w:t>
      </w:r>
      <w:r w:rsidR="00607B93">
        <w:rPr>
          <w:rFonts w:ascii="Times New Roman" w:hAnsi="Times New Roman"/>
          <w:sz w:val="24"/>
          <w:szCs w:val="24"/>
          <w:lang w:val="lv-LV"/>
        </w:rPr>
        <w:t>ais</w:t>
      </w:r>
      <w:r w:rsidRPr="0049001F">
        <w:rPr>
          <w:rFonts w:ascii="Times New Roman" w:hAnsi="Times New Roman"/>
          <w:sz w:val="24"/>
          <w:szCs w:val="24"/>
          <w:lang w:val="lv-LV"/>
        </w:rPr>
        <w:t xml:space="preserve"> pārstāvi</w:t>
      </w:r>
      <w:r w:rsidR="00607B93">
        <w:rPr>
          <w:rFonts w:ascii="Times New Roman" w:hAnsi="Times New Roman"/>
          <w:sz w:val="24"/>
          <w:szCs w:val="24"/>
          <w:lang w:val="lv-LV"/>
        </w:rPr>
        <w:t>s</w:t>
      </w:r>
      <w:r w:rsidRPr="0049001F">
        <w:rPr>
          <w:rFonts w:ascii="Times New Roman" w:hAnsi="Times New Roman"/>
          <w:sz w:val="24"/>
          <w:szCs w:val="24"/>
          <w:lang w:val="lv-LV"/>
        </w:rPr>
        <w:t xml:space="preserve"> Vienošanās darbības laikā </w:t>
      </w:r>
      <w:r w:rsidR="00607B93">
        <w:rPr>
          <w:rFonts w:ascii="Times New Roman" w:hAnsi="Times New Roman"/>
          <w:sz w:val="24"/>
          <w:szCs w:val="24"/>
          <w:lang w:val="lv-LV"/>
        </w:rPr>
        <w:t>ir</w:t>
      </w:r>
      <w:r w:rsidRPr="0049001F">
        <w:rPr>
          <w:rFonts w:ascii="Times New Roman" w:hAnsi="Times New Roman"/>
          <w:sz w:val="24"/>
          <w:szCs w:val="24"/>
          <w:lang w:val="lv-LV"/>
        </w:rPr>
        <w:t xml:space="preserve"> Nauri</w:t>
      </w:r>
      <w:r w:rsidR="00607B93">
        <w:rPr>
          <w:rFonts w:ascii="Times New Roman" w:hAnsi="Times New Roman"/>
          <w:sz w:val="24"/>
          <w:szCs w:val="24"/>
          <w:lang w:val="lv-LV"/>
        </w:rPr>
        <w:t>s</w:t>
      </w:r>
      <w:r w:rsidRPr="0049001F">
        <w:rPr>
          <w:rFonts w:ascii="Times New Roman" w:hAnsi="Times New Roman"/>
          <w:sz w:val="24"/>
          <w:szCs w:val="24"/>
          <w:lang w:val="lv-LV"/>
        </w:rPr>
        <w:t xml:space="preserve"> Pundor</w:t>
      </w:r>
      <w:r w:rsidR="00607B93">
        <w:rPr>
          <w:rFonts w:ascii="Times New Roman" w:hAnsi="Times New Roman"/>
          <w:sz w:val="24"/>
          <w:szCs w:val="24"/>
          <w:lang w:val="lv-LV"/>
        </w:rPr>
        <w:t>s</w:t>
      </w:r>
      <w:r w:rsidRPr="0049001F">
        <w:rPr>
          <w:rFonts w:ascii="Times New Roman" w:hAnsi="Times New Roman"/>
          <w:sz w:val="24"/>
          <w:szCs w:val="24"/>
          <w:lang w:val="lv-LV"/>
        </w:rPr>
        <w:t>, Jelgavas pilsētas pašvaldības iestādes „Jelgavas izglītības pārvalde”</w:t>
      </w:r>
      <w:r w:rsidR="009C12CF" w:rsidRPr="0049001F">
        <w:rPr>
          <w:rFonts w:ascii="Times New Roman" w:hAnsi="Times New Roman"/>
          <w:sz w:val="24"/>
          <w:szCs w:val="24"/>
          <w:lang w:val="lv-LV"/>
        </w:rPr>
        <w:t xml:space="preserve"> galven</w:t>
      </w:r>
      <w:r w:rsidR="00607B93">
        <w:rPr>
          <w:rFonts w:ascii="Times New Roman" w:hAnsi="Times New Roman"/>
          <w:sz w:val="24"/>
          <w:szCs w:val="24"/>
          <w:lang w:val="lv-LV"/>
        </w:rPr>
        <w:t>ais</w:t>
      </w:r>
      <w:r w:rsidRPr="0049001F">
        <w:rPr>
          <w:rFonts w:ascii="Times New Roman" w:hAnsi="Times New Roman"/>
          <w:sz w:val="24"/>
          <w:szCs w:val="24"/>
          <w:lang w:val="lv-LV"/>
        </w:rPr>
        <w:t xml:space="preserve"> speciālist</w:t>
      </w:r>
      <w:r w:rsidR="00607B93">
        <w:rPr>
          <w:rFonts w:ascii="Times New Roman" w:hAnsi="Times New Roman"/>
          <w:sz w:val="24"/>
          <w:szCs w:val="24"/>
          <w:lang w:val="lv-LV"/>
        </w:rPr>
        <w:t>s</w:t>
      </w:r>
      <w:r w:rsidRPr="0049001F">
        <w:rPr>
          <w:rFonts w:ascii="Times New Roman" w:hAnsi="Times New Roman"/>
          <w:sz w:val="24"/>
          <w:szCs w:val="24"/>
          <w:lang w:val="lv-LV"/>
        </w:rPr>
        <w:t>, tālrunis 63012483, e</w:t>
      </w:r>
      <w:r w:rsidR="00382F51" w:rsidRPr="0049001F">
        <w:rPr>
          <w:rFonts w:ascii="Times New Roman" w:hAnsi="Times New Roman"/>
          <w:sz w:val="24"/>
          <w:szCs w:val="24"/>
          <w:lang w:val="lv-LV"/>
        </w:rPr>
        <w:t>–</w:t>
      </w:r>
      <w:r w:rsidRPr="0049001F">
        <w:rPr>
          <w:rFonts w:ascii="Times New Roman" w:hAnsi="Times New Roman"/>
          <w:sz w:val="24"/>
          <w:szCs w:val="24"/>
          <w:lang w:val="lv-LV"/>
        </w:rPr>
        <w:t xml:space="preserve">pasts: </w:t>
      </w:r>
      <w:hyperlink r:id="rId10" w:history="1">
        <w:r w:rsidRPr="0049001F">
          <w:rPr>
            <w:rFonts w:ascii="Times New Roman" w:hAnsi="Times New Roman"/>
            <w:color w:val="0000FF"/>
            <w:sz w:val="24"/>
            <w:szCs w:val="24"/>
            <w:u w:val="single"/>
            <w:lang w:val="lv-LV"/>
          </w:rPr>
          <w:t>Nauris.Pundors@izglitiba.jelgava.lv</w:t>
        </w:r>
      </w:hyperlink>
      <w:r w:rsidRPr="0049001F">
        <w:rPr>
          <w:rFonts w:ascii="Times New Roman" w:hAnsi="Times New Roman"/>
          <w:sz w:val="24"/>
          <w:szCs w:val="24"/>
          <w:lang w:val="lv-LV"/>
        </w:rPr>
        <w:t>.</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Pasūtītājs par preču saņemšanu</w:t>
      </w:r>
      <w:r w:rsidR="00865AB5">
        <w:rPr>
          <w:rFonts w:ascii="Times New Roman" w:hAnsi="Times New Roman"/>
          <w:sz w:val="24"/>
          <w:szCs w:val="24"/>
          <w:lang w:val="lv-LV"/>
        </w:rPr>
        <w:t xml:space="preserve"> un pārbaudi</w:t>
      </w:r>
      <w:r w:rsidRPr="0049001F">
        <w:rPr>
          <w:rFonts w:ascii="Times New Roman" w:hAnsi="Times New Roman"/>
          <w:sz w:val="24"/>
          <w:szCs w:val="24"/>
          <w:lang w:val="lv-LV"/>
        </w:rPr>
        <w:t xml:space="preserve"> atbildīgo personu Vienošanās darbības laikā nozīmē </w:t>
      </w:r>
      <w:r w:rsidR="00D36C36">
        <w:rPr>
          <w:rFonts w:ascii="Times New Roman" w:hAnsi="Times New Roman"/>
          <w:sz w:val="24"/>
          <w:szCs w:val="24"/>
          <w:lang w:val="lv-LV"/>
        </w:rPr>
        <w:t>attiecīgās</w:t>
      </w:r>
      <w:r w:rsidRPr="0049001F">
        <w:rPr>
          <w:rFonts w:ascii="Times New Roman" w:hAnsi="Times New Roman"/>
          <w:sz w:val="24"/>
          <w:szCs w:val="24"/>
          <w:lang w:val="lv-LV"/>
        </w:rPr>
        <w:t xml:space="preserve"> pašvaldības izglītības iestādes </w:t>
      </w:r>
      <w:r w:rsidR="00D36C36">
        <w:rPr>
          <w:rFonts w:ascii="Times New Roman" w:hAnsi="Times New Roman"/>
          <w:sz w:val="24"/>
          <w:szCs w:val="24"/>
          <w:lang w:val="lv-LV"/>
        </w:rPr>
        <w:t>darbinieku</w:t>
      </w:r>
      <w:r w:rsidRPr="0049001F">
        <w:rPr>
          <w:rFonts w:ascii="Times New Roman" w:hAnsi="Times New Roman"/>
          <w:sz w:val="24"/>
          <w:szCs w:val="24"/>
          <w:lang w:val="lv-LV"/>
        </w:rPr>
        <w:t xml:space="preserve"> saskaņā ar pielikumu Nr.3.</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 xml:space="preserve">Dalībnieks </w:t>
      </w:r>
      <w:r w:rsidRPr="0049001F">
        <w:rPr>
          <w:rFonts w:ascii="Times New Roman" w:hAnsi="Times New Roman"/>
          <w:b/>
          <w:bCs/>
          <w:sz w:val="24"/>
          <w:szCs w:val="24"/>
          <w:lang w:val="lv-LV"/>
        </w:rPr>
        <w:t xml:space="preserve">____________ </w:t>
      </w:r>
      <w:r w:rsidRPr="0049001F">
        <w:rPr>
          <w:rFonts w:ascii="Times New Roman" w:hAnsi="Times New Roman"/>
          <w:bCs/>
          <w:i/>
          <w:sz w:val="24"/>
          <w:szCs w:val="24"/>
          <w:lang w:val="lv-LV"/>
        </w:rPr>
        <w:t>(pretendenta nosaukums)</w:t>
      </w:r>
      <w:r w:rsidRPr="0049001F">
        <w:rPr>
          <w:rFonts w:ascii="Times New Roman" w:hAnsi="Times New Roman"/>
          <w:sz w:val="24"/>
          <w:szCs w:val="24"/>
          <w:lang w:val="lv-LV"/>
        </w:rPr>
        <w:t>, reģistrācijas numurs _________, adrese ________________,</w:t>
      </w:r>
      <w:r w:rsidRPr="0049001F">
        <w:rPr>
          <w:rFonts w:ascii="Times New Roman" w:hAnsi="Times New Roman"/>
          <w:b/>
          <w:bCs/>
          <w:sz w:val="24"/>
          <w:szCs w:val="24"/>
          <w:lang w:val="lv-LV"/>
        </w:rPr>
        <w:t xml:space="preserve"> </w:t>
      </w:r>
      <w:r w:rsidRPr="0049001F">
        <w:rPr>
          <w:rFonts w:ascii="Times New Roman" w:hAnsi="Times New Roman"/>
          <w:bCs/>
          <w:sz w:val="24"/>
          <w:szCs w:val="24"/>
          <w:lang w:val="lv-LV"/>
        </w:rPr>
        <w:t>LV</w:t>
      </w:r>
      <w:r w:rsidR="00382F51" w:rsidRPr="0049001F">
        <w:rPr>
          <w:rFonts w:ascii="Times New Roman" w:hAnsi="Times New Roman"/>
          <w:bCs/>
          <w:sz w:val="24"/>
          <w:szCs w:val="24"/>
          <w:lang w:val="lv-LV"/>
        </w:rPr>
        <w:t>–</w:t>
      </w:r>
      <w:r w:rsidRPr="0049001F">
        <w:rPr>
          <w:rFonts w:ascii="Times New Roman" w:hAnsi="Times New Roman"/>
          <w:bCs/>
          <w:sz w:val="24"/>
          <w:szCs w:val="24"/>
          <w:lang w:val="lv-LV"/>
        </w:rPr>
        <w:t xml:space="preserve">__________, </w:t>
      </w:r>
      <w:r w:rsidRPr="0049001F">
        <w:rPr>
          <w:rFonts w:ascii="Times New Roman" w:hAnsi="Times New Roman"/>
          <w:sz w:val="24"/>
          <w:szCs w:val="24"/>
          <w:lang w:val="lv-LV"/>
        </w:rPr>
        <w:t xml:space="preserve">par pilnvaroto pārstāvi Vienošanās darbības laikā nozīmē ______________ </w:t>
      </w:r>
      <w:r w:rsidRPr="0049001F">
        <w:rPr>
          <w:rFonts w:ascii="Times New Roman" w:hAnsi="Times New Roman"/>
          <w:i/>
          <w:sz w:val="24"/>
          <w:szCs w:val="24"/>
          <w:lang w:val="lv-LV"/>
        </w:rPr>
        <w:t>(Vārds Uzvārds)</w:t>
      </w:r>
      <w:r w:rsidRPr="0049001F">
        <w:rPr>
          <w:rFonts w:ascii="Times New Roman" w:hAnsi="Times New Roman"/>
          <w:sz w:val="24"/>
          <w:szCs w:val="24"/>
          <w:lang w:val="lv-LV"/>
        </w:rPr>
        <w:t xml:space="preserve">, ____________ </w:t>
      </w:r>
      <w:r w:rsidRPr="0049001F">
        <w:rPr>
          <w:rFonts w:ascii="Times New Roman" w:hAnsi="Times New Roman"/>
          <w:i/>
          <w:sz w:val="24"/>
          <w:szCs w:val="24"/>
          <w:lang w:val="lv-LV"/>
        </w:rPr>
        <w:t>(amats)</w:t>
      </w:r>
      <w:r w:rsidRPr="0049001F">
        <w:rPr>
          <w:rFonts w:ascii="Times New Roman" w:hAnsi="Times New Roman"/>
          <w:sz w:val="24"/>
          <w:szCs w:val="24"/>
          <w:lang w:val="lv-LV"/>
        </w:rPr>
        <w:t xml:space="preserve">, tālrunis ___________, </w:t>
      </w:r>
      <w:proofErr w:type="spellStart"/>
      <w:r w:rsidRPr="0049001F">
        <w:rPr>
          <w:rFonts w:ascii="Times New Roman" w:hAnsi="Times New Roman"/>
          <w:sz w:val="24"/>
          <w:szCs w:val="24"/>
          <w:lang w:val="lv-LV"/>
        </w:rPr>
        <w:t>mob.tālrunis</w:t>
      </w:r>
      <w:proofErr w:type="spellEnd"/>
      <w:r w:rsidRPr="0049001F">
        <w:rPr>
          <w:rFonts w:ascii="Times New Roman" w:hAnsi="Times New Roman"/>
          <w:sz w:val="24"/>
          <w:szCs w:val="24"/>
          <w:lang w:val="lv-LV"/>
        </w:rPr>
        <w:t xml:space="preserve"> _____________, fakss _____________, e</w:t>
      </w:r>
      <w:r w:rsidR="00382F51" w:rsidRPr="0049001F">
        <w:rPr>
          <w:rFonts w:ascii="Times New Roman" w:hAnsi="Times New Roman"/>
          <w:sz w:val="24"/>
          <w:szCs w:val="24"/>
          <w:lang w:val="lv-LV"/>
        </w:rPr>
        <w:t>–</w:t>
      </w:r>
      <w:r w:rsidRPr="0049001F">
        <w:rPr>
          <w:rFonts w:ascii="Times New Roman" w:hAnsi="Times New Roman"/>
          <w:sz w:val="24"/>
          <w:szCs w:val="24"/>
          <w:lang w:val="lv-LV"/>
        </w:rPr>
        <w:t>pasts: ________________.</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 xml:space="preserve">Dalībnieks </w:t>
      </w:r>
      <w:r w:rsidRPr="0049001F">
        <w:rPr>
          <w:rFonts w:ascii="Times New Roman" w:hAnsi="Times New Roman"/>
          <w:b/>
          <w:bCs/>
          <w:sz w:val="24"/>
          <w:szCs w:val="24"/>
          <w:lang w:val="lv-LV"/>
        </w:rPr>
        <w:t xml:space="preserve">____________ </w:t>
      </w:r>
      <w:r w:rsidRPr="0049001F">
        <w:rPr>
          <w:rFonts w:ascii="Times New Roman" w:hAnsi="Times New Roman"/>
          <w:bCs/>
          <w:i/>
          <w:sz w:val="24"/>
          <w:szCs w:val="24"/>
          <w:lang w:val="lv-LV"/>
        </w:rPr>
        <w:t>(pretendenta nosaukums)</w:t>
      </w:r>
      <w:r w:rsidRPr="0049001F">
        <w:rPr>
          <w:rFonts w:ascii="Times New Roman" w:hAnsi="Times New Roman"/>
          <w:sz w:val="24"/>
          <w:szCs w:val="24"/>
          <w:lang w:val="lv-LV"/>
        </w:rPr>
        <w:t>, reģistrācijas numurs _________, adrese ________________,</w:t>
      </w:r>
      <w:r w:rsidRPr="0049001F">
        <w:rPr>
          <w:rFonts w:ascii="Times New Roman" w:hAnsi="Times New Roman"/>
          <w:b/>
          <w:bCs/>
          <w:sz w:val="24"/>
          <w:szCs w:val="24"/>
          <w:lang w:val="lv-LV"/>
        </w:rPr>
        <w:t xml:space="preserve"> </w:t>
      </w:r>
      <w:r w:rsidRPr="0049001F">
        <w:rPr>
          <w:rFonts w:ascii="Times New Roman" w:hAnsi="Times New Roman"/>
          <w:bCs/>
          <w:sz w:val="24"/>
          <w:szCs w:val="24"/>
          <w:lang w:val="lv-LV"/>
        </w:rPr>
        <w:t>LV</w:t>
      </w:r>
      <w:r w:rsidR="00382F51" w:rsidRPr="0049001F">
        <w:rPr>
          <w:rFonts w:ascii="Times New Roman" w:hAnsi="Times New Roman"/>
          <w:bCs/>
          <w:sz w:val="24"/>
          <w:szCs w:val="24"/>
          <w:lang w:val="lv-LV"/>
        </w:rPr>
        <w:t>–</w:t>
      </w:r>
      <w:r w:rsidRPr="0049001F">
        <w:rPr>
          <w:rFonts w:ascii="Times New Roman" w:hAnsi="Times New Roman"/>
          <w:bCs/>
          <w:sz w:val="24"/>
          <w:szCs w:val="24"/>
          <w:lang w:val="lv-LV"/>
        </w:rPr>
        <w:t xml:space="preserve">__________, </w:t>
      </w:r>
      <w:r w:rsidRPr="0049001F">
        <w:rPr>
          <w:rFonts w:ascii="Times New Roman" w:hAnsi="Times New Roman"/>
          <w:sz w:val="24"/>
          <w:szCs w:val="24"/>
          <w:lang w:val="lv-LV"/>
        </w:rPr>
        <w:t xml:space="preserve">par pilnvaroto pārstāvi Vienošanās darbības laikā nozīmē ______________ </w:t>
      </w:r>
      <w:r w:rsidRPr="0049001F">
        <w:rPr>
          <w:rFonts w:ascii="Times New Roman" w:hAnsi="Times New Roman"/>
          <w:i/>
          <w:sz w:val="24"/>
          <w:szCs w:val="24"/>
          <w:lang w:val="lv-LV"/>
        </w:rPr>
        <w:t>(Vārds Uzvārds)</w:t>
      </w:r>
      <w:r w:rsidRPr="0049001F">
        <w:rPr>
          <w:rFonts w:ascii="Times New Roman" w:hAnsi="Times New Roman"/>
          <w:sz w:val="24"/>
          <w:szCs w:val="24"/>
          <w:lang w:val="lv-LV"/>
        </w:rPr>
        <w:t xml:space="preserve">, ____________ </w:t>
      </w:r>
      <w:r w:rsidRPr="0049001F">
        <w:rPr>
          <w:rFonts w:ascii="Times New Roman" w:hAnsi="Times New Roman"/>
          <w:i/>
          <w:sz w:val="24"/>
          <w:szCs w:val="24"/>
          <w:lang w:val="lv-LV"/>
        </w:rPr>
        <w:t>(amats)</w:t>
      </w:r>
      <w:r w:rsidRPr="0049001F">
        <w:rPr>
          <w:rFonts w:ascii="Times New Roman" w:hAnsi="Times New Roman"/>
          <w:sz w:val="24"/>
          <w:szCs w:val="24"/>
          <w:lang w:val="lv-LV"/>
        </w:rPr>
        <w:t xml:space="preserve">, tālrunis ___________, </w:t>
      </w:r>
      <w:proofErr w:type="spellStart"/>
      <w:r w:rsidRPr="0049001F">
        <w:rPr>
          <w:rFonts w:ascii="Times New Roman" w:hAnsi="Times New Roman"/>
          <w:sz w:val="24"/>
          <w:szCs w:val="24"/>
          <w:lang w:val="lv-LV"/>
        </w:rPr>
        <w:t>mob.tālrunis</w:t>
      </w:r>
      <w:proofErr w:type="spellEnd"/>
      <w:r w:rsidRPr="0049001F">
        <w:rPr>
          <w:rFonts w:ascii="Times New Roman" w:hAnsi="Times New Roman"/>
          <w:sz w:val="24"/>
          <w:szCs w:val="24"/>
          <w:lang w:val="lv-LV"/>
        </w:rPr>
        <w:t xml:space="preserve"> _____________, fakss _____________, e</w:t>
      </w:r>
      <w:r w:rsidR="00382F51" w:rsidRPr="0049001F">
        <w:rPr>
          <w:rFonts w:ascii="Times New Roman" w:hAnsi="Times New Roman"/>
          <w:sz w:val="24"/>
          <w:szCs w:val="24"/>
          <w:lang w:val="lv-LV"/>
        </w:rPr>
        <w:t>–</w:t>
      </w:r>
      <w:r w:rsidRPr="0049001F">
        <w:rPr>
          <w:rFonts w:ascii="Times New Roman" w:hAnsi="Times New Roman"/>
          <w:sz w:val="24"/>
          <w:szCs w:val="24"/>
          <w:lang w:val="lv-LV"/>
        </w:rPr>
        <w:t>pasts: ________________..</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 xml:space="preserve">Dalībnieks </w:t>
      </w:r>
      <w:r w:rsidRPr="0049001F">
        <w:rPr>
          <w:rFonts w:ascii="Times New Roman" w:hAnsi="Times New Roman"/>
          <w:b/>
          <w:bCs/>
          <w:sz w:val="24"/>
          <w:szCs w:val="24"/>
          <w:lang w:val="lv-LV"/>
        </w:rPr>
        <w:t xml:space="preserve">____________ </w:t>
      </w:r>
      <w:r w:rsidRPr="0049001F">
        <w:rPr>
          <w:rFonts w:ascii="Times New Roman" w:hAnsi="Times New Roman"/>
          <w:bCs/>
          <w:i/>
          <w:sz w:val="24"/>
          <w:szCs w:val="24"/>
          <w:lang w:val="lv-LV"/>
        </w:rPr>
        <w:t>(pretendenta nosaukums)</w:t>
      </w:r>
      <w:r w:rsidRPr="0049001F">
        <w:rPr>
          <w:rFonts w:ascii="Times New Roman" w:hAnsi="Times New Roman"/>
          <w:sz w:val="24"/>
          <w:szCs w:val="24"/>
          <w:lang w:val="lv-LV"/>
        </w:rPr>
        <w:t>, reģistrācijas numurs _________, adrese ________________,</w:t>
      </w:r>
      <w:r w:rsidRPr="0049001F">
        <w:rPr>
          <w:rFonts w:ascii="Times New Roman" w:hAnsi="Times New Roman"/>
          <w:b/>
          <w:bCs/>
          <w:sz w:val="24"/>
          <w:szCs w:val="24"/>
          <w:lang w:val="lv-LV"/>
        </w:rPr>
        <w:t xml:space="preserve"> </w:t>
      </w:r>
      <w:r w:rsidRPr="0049001F">
        <w:rPr>
          <w:rFonts w:ascii="Times New Roman" w:hAnsi="Times New Roman"/>
          <w:bCs/>
          <w:sz w:val="24"/>
          <w:szCs w:val="24"/>
          <w:lang w:val="lv-LV"/>
        </w:rPr>
        <w:t>LV</w:t>
      </w:r>
      <w:r w:rsidR="00382F51" w:rsidRPr="0049001F">
        <w:rPr>
          <w:rFonts w:ascii="Times New Roman" w:hAnsi="Times New Roman"/>
          <w:bCs/>
          <w:sz w:val="24"/>
          <w:szCs w:val="24"/>
          <w:lang w:val="lv-LV"/>
        </w:rPr>
        <w:t>–</w:t>
      </w:r>
      <w:r w:rsidRPr="0049001F">
        <w:rPr>
          <w:rFonts w:ascii="Times New Roman" w:hAnsi="Times New Roman"/>
          <w:bCs/>
          <w:sz w:val="24"/>
          <w:szCs w:val="24"/>
          <w:lang w:val="lv-LV"/>
        </w:rPr>
        <w:t xml:space="preserve">__________, </w:t>
      </w:r>
      <w:r w:rsidRPr="0049001F">
        <w:rPr>
          <w:rFonts w:ascii="Times New Roman" w:hAnsi="Times New Roman"/>
          <w:sz w:val="24"/>
          <w:szCs w:val="24"/>
          <w:lang w:val="lv-LV"/>
        </w:rPr>
        <w:t xml:space="preserve">par pilnvaroto pārstāvi Vienošanās darbības laikā nozīmē ______________ </w:t>
      </w:r>
      <w:r w:rsidRPr="0049001F">
        <w:rPr>
          <w:rFonts w:ascii="Times New Roman" w:hAnsi="Times New Roman"/>
          <w:i/>
          <w:sz w:val="24"/>
          <w:szCs w:val="24"/>
          <w:lang w:val="lv-LV"/>
        </w:rPr>
        <w:t>(Vārds Uzvārds)</w:t>
      </w:r>
      <w:r w:rsidRPr="0049001F">
        <w:rPr>
          <w:rFonts w:ascii="Times New Roman" w:hAnsi="Times New Roman"/>
          <w:sz w:val="24"/>
          <w:szCs w:val="24"/>
          <w:lang w:val="lv-LV"/>
        </w:rPr>
        <w:t xml:space="preserve">, ____________ </w:t>
      </w:r>
      <w:r w:rsidRPr="0049001F">
        <w:rPr>
          <w:rFonts w:ascii="Times New Roman" w:hAnsi="Times New Roman"/>
          <w:i/>
          <w:sz w:val="24"/>
          <w:szCs w:val="24"/>
          <w:lang w:val="lv-LV"/>
        </w:rPr>
        <w:t>(amats)</w:t>
      </w:r>
      <w:r w:rsidRPr="0049001F">
        <w:rPr>
          <w:rFonts w:ascii="Times New Roman" w:hAnsi="Times New Roman"/>
          <w:sz w:val="24"/>
          <w:szCs w:val="24"/>
          <w:lang w:val="lv-LV"/>
        </w:rPr>
        <w:t xml:space="preserve">, tālrunis ___________, </w:t>
      </w:r>
      <w:proofErr w:type="spellStart"/>
      <w:r w:rsidRPr="0049001F">
        <w:rPr>
          <w:rFonts w:ascii="Times New Roman" w:hAnsi="Times New Roman"/>
          <w:sz w:val="24"/>
          <w:szCs w:val="24"/>
          <w:lang w:val="lv-LV"/>
        </w:rPr>
        <w:t>mob.tālrunis</w:t>
      </w:r>
      <w:proofErr w:type="spellEnd"/>
      <w:r w:rsidRPr="0049001F">
        <w:rPr>
          <w:rFonts w:ascii="Times New Roman" w:hAnsi="Times New Roman"/>
          <w:sz w:val="24"/>
          <w:szCs w:val="24"/>
          <w:lang w:val="lv-LV"/>
        </w:rPr>
        <w:t xml:space="preserve"> _____________, fakss _____________, e</w:t>
      </w:r>
      <w:r w:rsidR="00382F51" w:rsidRPr="0049001F">
        <w:rPr>
          <w:rFonts w:ascii="Times New Roman" w:hAnsi="Times New Roman"/>
          <w:sz w:val="24"/>
          <w:szCs w:val="24"/>
          <w:lang w:val="lv-LV"/>
        </w:rPr>
        <w:t>–</w:t>
      </w:r>
      <w:r w:rsidRPr="0049001F">
        <w:rPr>
          <w:rFonts w:ascii="Times New Roman" w:hAnsi="Times New Roman"/>
          <w:sz w:val="24"/>
          <w:szCs w:val="24"/>
          <w:lang w:val="lv-LV"/>
        </w:rPr>
        <w:t>pasts: ________________..</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lastRenderedPageBreak/>
        <w:t>Līdzēju pilnvarotās personas ir atbildīgas par Vienošanās izpildes uzraudzīšanu, tai skaitā piegādes piešķiršanas kārtības organizēšanu un izpildi.</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 xml:space="preserve">Pilnvaroto pārstāvju vai Līdzēju rekvizītu maiņas gadījumā Līdzējs apņemas rakstiski par to paziņot pārējiem Līdzējiem 5 (piecu) dienu laikā no izmaiņu iestāšanās </w:t>
      </w:r>
      <w:r w:rsidR="00975359">
        <w:rPr>
          <w:rFonts w:ascii="Times New Roman" w:hAnsi="Times New Roman"/>
          <w:sz w:val="24"/>
          <w:szCs w:val="24"/>
          <w:lang w:val="lv-LV"/>
        </w:rPr>
        <w:t>dienas</w:t>
      </w:r>
      <w:r w:rsidR="005948F4" w:rsidRPr="0049001F">
        <w:rPr>
          <w:rFonts w:ascii="Times New Roman" w:hAnsi="Times New Roman"/>
          <w:sz w:val="24"/>
          <w:szCs w:val="24"/>
          <w:lang w:val="lv-LV"/>
        </w:rPr>
        <w:t>.</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 xml:space="preserve">Vienošanās </w:t>
      </w:r>
      <w:r w:rsidR="00975359">
        <w:rPr>
          <w:rFonts w:ascii="Times New Roman" w:hAnsi="Times New Roman"/>
          <w:sz w:val="24"/>
          <w:szCs w:val="24"/>
          <w:lang w:val="lv-LV"/>
        </w:rPr>
        <w:t>sagatavota</w:t>
      </w:r>
      <w:r w:rsidRPr="0049001F">
        <w:rPr>
          <w:rFonts w:ascii="Times New Roman" w:hAnsi="Times New Roman"/>
          <w:sz w:val="24"/>
          <w:szCs w:val="24"/>
          <w:lang w:val="lv-LV"/>
        </w:rPr>
        <w:t xml:space="preserve"> uz 5 (piecām) lapām, 4 (četros) eksemplāros ar vienādu juridisko spēku, no kuriem viens glabājas pie Pasūtītāja, bet pārējie attiecīgi pie katra Dalībnieka.</w:t>
      </w:r>
    </w:p>
    <w:p w:rsidR="005E0F74" w:rsidRPr="0049001F" w:rsidRDefault="005E0F74" w:rsidP="005E0F74">
      <w:pPr>
        <w:spacing w:after="0" w:line="240" w:lineRule="auto"/>
        <w:jc w:val="both"/>
        <w:rPr>
          <w:rFonts w:ascii="Times New Roman" w:hAnsi="Times New Roman"/>
          <w:sz w:val="24"/>
          <w:szCs w:val="24"/>
          <w:lang w:val="lv-LV"/>
        </w:rPr>
      </w:pP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Vienošanās satur šādus pielikumus, kas ir Vienošanās neatņemama sastāvdaļa:</w:t>
      </w:r>
    </w:p>
    <w:p w:rsidR="0039287A" w:rsidRDefault="0039287A" w:rsidP="005E0F74">
      <w:pPr>
        <w:numPr>
          <w:ilvl w:val="2"/>
          <w:numId w:val="35"/>
        </w:numPr>
        <w:tabs>
          <w:tab w:val="left" w:pos="1418"/>
        </w:tabs>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 xml:space="preserve">1.pielikums – </w:t>
      </w:r>
      <w:r>
        <w:rPr>
          <w:rFonts w:ascii="Times New Roman" w:hAnsi="Times New Roman"/>
          <w:sz w:val="24"/>
          <w:szCs w:val="24"/>
          <w:lang w:val="lv-LV"/>
        </w:rPr>
        <w:t>Piegādes tiesību piešķiršanas</w:t>
      </w:r>
      <w:r w:rsidR="00135A99">
        <w:rPr>
          <w:rFonts w:ascii="Times New Roman" w:hAnsi="Times New Roman"/>
          <w:sz w:val="24"/>
          <w:szCs w:val="24"/>
          <w:lang w:val="lv-LV"/>
        </w:rPr>
        <w:t xml:space="preserve"> kārtības</w:t>
      </w:r>
      <w:r>
        <w:rPr>
          <w:rFonts w:ascii="Times New Roman" w:hAnsi="Times New Roman"/>
          <w:sz w:val="24"/>
          <w:szCs w:val="24"/>
          <w:lang w:val="lv-LV"/>
        </w:rPr>
        <w:t xml:space="preserve"> apraksts</w:t>
      </w:r>
      <w:r w:rsidRPr="0049001F">
        <w:rPr>
          <w:rFonts w:ascii="Times New Roman" w:hAnsi="Times New Roman"/>
          <w:sz w:val="24"/>
          <w:szCs w:val="24"/>
          <w:lang w:val="lv-LV"/>
        </w:rPr>
        <w:t xml:space="preserve"> uz </w:t>
      </w:r>
      <w:r>
        <w:rPr>
          <w:rFonts w:ascii="Times New Roman" w:hAnsi="Times New Roman"/>
          <w:sz w:val="24"/>
          <w:szCs w:val="24"/>
          <w:lang w:val="lv-LV"/>
        </w:rPr>
        <w:t>1</w:t>
      </w:r>
      <w:r w:rsidRPr="0049001F">
        <w:rPr>
          <w:rFonts w:ascii="Times New Roman" w:hAnsi="Times New Roman"/>
          <w:sz w:val="24"/>
          <w:szCs w:val="24"/>
          <w:lang w:val="lv-LV"/>
        </w:rPr>
        <w:t xml:space="preserve"> lap</w:t>
      </w:r>
      <w:r>
        <w:rPr>
          <w:rFonts w:ascii="Times New Roman" w:hAnsi="Times New Roman"/>
          <w:sz w:val="24"/>
          <w:szCs w:val="24"/>
          <w:lang w:val="lv-LV"/>
        </w:rPr>
        <w:t>as;</w:t>
      </w:r>
    </w:p>
    <w:p w:rsidR="005E0F74" w:rsidRPr="0049001F" w:rsidRDefault="00E72539" w:rsidP="005E0F74">
      <w:pPr>
        <w:numPr>
          <w:ilvl w:val="2"/>
          <w:numId w:val="35"/>
        </w:numPr>
        <w:tabs>
          <w:tab w:val="left" w:pos="1418"/>
        </w:tabs>
        <w:spacing w:after="0" w:line="240" w:lineRule="auto"/>
        <w:jc w:val="both"/>
        <w:rPr>
          <w:rFonts w:ascii="Times New Roman" w:hAnsi="Times New Roman"/>
          <w:sz w:val="24"/>
          <w:szCs w:val="24"/>
          <w:lang w:val="lv-LV"/>
        </w:rPr>
      </w:pPr>
      <w:r>
        <w:rPr>
          <w:rFonts w:ascii="Times New Roman" w:hAnsi="Times New Roman"/>
          <w:sz w:val="24"/>
          <w:szCs w:val="24"/>
          <w:lang w:val="lv-LV"/>
        </w:rPr>
        <w:t>2</w:t>
      </w:r>
      <w:r w:rsidR="005E0F74" w:rsidRPr="0049001F">
        <w:rPr>
          <w:rFonts w:ascii="Times New Roman" w:hAnsi="Times New Roman"/>
          <w:sz w:val="24"/>
          <w:szCs w:val="24"/>
          <w:lang w:val="lv-LV"/>
        </w:rPr>
        <w:t xml:space="preserve">.pielikums – Tehniskā </w:t>
      </w:r>
      <w:r w:rsidR="0039287A">
        <w:rPr>
          <w:rFonts w:ascii="Times New Roman" w:hAnsi="Times New Roman"/>
          <w:sz w:val="24"/>
          <w:szCs w:val="24"/>
          <w:lang w:val="lv-LV"/>
        </w:rPr>
        <w:t>specifikācija uz __ lapām;</w:t>
      </w:r>
    </w:p>
    <w:p w:rsidR="005E0F74" w:rsidRPr="0049001F" w:rsidRDefault="00E72539" w:rsidP="005E0F74">
      <w:pPr>
        <w:numPr>
          <w:ilvl w:val="2"/>
          <w:numId w:val="35"/>
        </w:numPr>
        <w:tabs>
          <w:tab w:val="left" w:pos="1418"/>
        </w:tabs>
        <w:spacing w:after="0" w:line="240" w:lineRule="auto"/>
        <w:jc w:val="both"/>
        <w:rPr>
          <w:rFonts w:ascii="Times New Roman" w:hAnsi="Times New Roman"/>
          <w:sz w:val="24"/>
          <w:szCs w:val="24"/>
          <w:lang w:val="lv-LV"/>
        </w:rPr>
      </w:pPr>
      <w:r>
        <w:rPr>
          <w:rFonts w:ascii="Times New Roman" w:hAnsi="Times New Roman"/>
          <w:sz w:val="24"/>
          <w:szCs w:val="24"/>
          <w:lang w:val="lv-LV"/>
        </w:rPr>
        <w:t>3</w:t>
      </w:r>
      <w:r w:rsidR="005E0F74" w:rsidRPr="0049001F">
        <w:rPr>
          <w:rFonts w:ascii="Times New Roman" w:hAnsi="Times New Roman"/>
          <w:sz w:val="24"/>
          <w:szCs w:val="24"/>
          <w:lang w:val="lv-LV"/>
        </w:rPr>
        <w:t xml:space="preserve">.pielikums – Par preču saņemšanu atbildīgo personu saraksts uz </w:t>
      </w:r>
      <w:r w:rsidR="0046774B">
        <w:rPr>
          <w:rFonts w:ascii="Times New Roman" w:hAnsi="Times New Roman"/>
          <w:sz w:val="24"/>
          <w:szCs w:val="24"/>
          <w:lang w:val="lv-LV"/>
        </w:rPr>
        <w:t>2 (divām)</w:t>
      </w:r>
      <w:r w:rsidR="005E0F74" w:rsidRPr="0049001F">
        <w:rPr>
          <w:rFonts w:ascii="Times New Roman" w:hAnsi="Times New Roman"/>
          <w:sz w:val="24"/>
          <w:szCs w:val="24"/>
          <w:lang w:val="lv-LV"/>
        </w:rPr>
        <w:t xml:space="preserve"> lapām.</w:t>
      </w:r>
    </w:p>
    <w:p w:rsidR="005E0F74" w:rsidRPr="0049001F" w:rsidRDefault="005E0F74" w:rsidP="00AD0DC5">
      <w:pPr>
        <w:numPr>
          <w:ilvl w:val="0"/>
          <w:numId w:val="35"/>
        </w:numPr>
        <w:spacing w:before="240" w:after="240" w:line="240" w:lineRule="auto"/>
        <w:ind w:left="539" w:hanging="539"/>
        <w:jc w:val="center"/>
        <w:outlineLvl w:val="0"/>
        <w:rPr>
          <w:rFonts w:ascii="Times New Roman" w:hAnsi="Times New Roman"/>
          <w:b/>
          <w:bCs/>
          <w:sz w:val="24"/>
          <w:szCs w:val="24"/>
          <w:lang w:val="lv-LV"/>
        </w:rPr>
      </w:pPr>
      <w:r w:rsidRPr="0049001F">
        <w:rPr>
          <w:rFonts w:ascii="Times New Roman" w:hAnsi="Times New Roman"/>
          <w:b/>
          <w:sz w:val="24"/>
          <w:szCs w:val="24"/>
          <w:lang w:val="lv-LV"/>
        </w:rPr>
        <w:t>LĪDZĒJU</w:t>
      </w:r>
      <w:r w:rsidRPr="0049001F">
        <w:rPr>
          <w:rFonts w:ascii="Times New Roman" w:hAnsi="Times New Roman"/>
          <w:b/>
          <w:bCs/>
          <w:sz w:val="24"/>
          <w:szCs w:val="24"/>
          <w:lang w:val="lv-LV"/>
        </w:rPr>
        <w:t xml:space="preserve"> REKVIZĪTI UN PARAKSTI</w:t>
      </w:r>
    </w:p>
    <w:p w:rsidR="005E0F74" w:rsidRPr="0049001F" w:rsidRDefault="005E0F74" w:rsidP="005E0F74">
      <w:pPr>
        <w:tabs>
          <w:tab w:val="left" w:pos="720"/>
          <w:tab w:val="center" w:pos="4153"/>
          <w:tab w:val="right" w:pos="8306"/>
        </w:tabs>
        <w:spacing w:after="0" w:line="240" w:lineRule="auto"/>
        <w:rPr>
          <w:rFonts w:ascii="Times New Roman" w:hAnsi="Times New Roman"/>
          <w:sz w:val="24"/>
          <w:szCs w:val="24"/>
          <w:lang w:val="lv-LV"/>
        </w:rPr>
      </w:pPr>
    </w:p>
    <w:tbl>
      <w:tblPr>
        <w:tblW w:w="0" w:type="auto"/>
        <w:jc w:val="center"/>
        <w:tblLook w:val="0000" w:firstRow="0" w:lastRow="0" w:firstColumn="0" w:lastColumn="0" w:noHBand="0" w:noVBand="0"/>
      </w:tblPr>
      <w:tblGrid>
        <w:gridCol w:w="4475"/>
        <w:gridCol w:w="4053"/>
      </w:tblGrid>
      <w:tr w:rsidR="005E0F74" w:rsidRPr="0049001F" w:rsidTr="005545D5">
        <w:trPr>
          <w:jc w:val="center"/>
        </w:trPr>
        <w:tc>
          <w:tcPr>
            <w:tcW w:w="4475" w:type="dxa"/>
          </w:tcPr>
          <w:p w:rsidR="005E0F74" w:rsidRPr="0049001F" w:rsidRDefault="005E0F74" w:rsidP="005E0F74">
            <w:pPr>
              <w:spacing w:after="0" w:line="240" w:lineRule="auto"/>
              <w:jc w:val="both"/>
              <w:rPr>
                <w:rFonts w:ascii="Times New Roman" w:hAnsi="Times New Roman"/>
                <w:b/>
                <w:bCs/>
                <w:sz w:val="24"/>
                <w:szCs w:val="24"/>
                <w:lang w:val="lv-LV"/>
              </w:rPr>
            </w:pPr>
            <w:r w:rsidRPr="0049001F">
              <w:rPr>
                <w:rFonts w:ascii="Times New Roman" w:hAnsi="Times New Roman"/>
                <w:b/>
                <w:sz w:val="24"/>
                <w:szCs w:val="24"/>
                <w:lang w:val="lv-LV"/>
              </w:rPr>
              <w:t>PASŪTĪTĀJS</w:t>
            </w:r>
          </w:p>
        </w:tc>
        <w:tc>
          <w:tcPr>
            <w:tcW w:w="4053" w:type="dxa"/>
          </w:tcPr>
          <w:p w:rsidR="005E0F74" w:rsidRPr="0049001F" w:rsidRDefault="005E0F74" w:rsidP="005E0F74">
            <w:pPr>
              <w:spacing w:after="0" w:line="240" w:lineRule="auto"/>
              <w:jc w:val="both"/>
              <w:rPr>
                <w:rFonts w:ascii="Times New Roman" w:hAnsi="Times New Roman"/>
                <w:b/>
                <w:bCs/>
                <w:sz w:val="24"/>
                <w:szCs w:val="24"/>
                <w:lang w:val="lv-LV"/>
              </w:rPr>
            </w:pPr>
            <w:r w:rsidRPr="0049001F">
              <w:rPr>
                <w:rFonts w:ascii="Times New Roman" w:hAnsi="Times New Roman"/>
                <w:b/>
                <w:bCs/>
                <w:sz w:val="24"/>
                <w:szCs w:val="24"/>
                <w:lang w:val="lv-LV"/>
              </w:rPr>
              <w:t xml:space="preserve">DALĪBNIEKI </w:t>
            </w:r>
          </w:p>
        </w:tc>
      </w:tr>
      <w:tr w:rsidR="005E0F74" w:rsidRPr="0049001F" w:rsidTr="005545D5">
        <w:trPr>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trHeight w:val="275"/>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Jelgavas pilsētas pašvaldības iestāde “Jelgavas izglītības pārvalde”</w:t>
            </w:r>
            <w:r w:rsidR="00D3046D">
              <w:rPr>
                <w:rFonts w:ascii="Times New Roman" w:hAnsi="Times New Roman"/>
                <w:sz w:val="24"/>
                <w:szCs w:val="24"/>
                <w:lang w:val="lv-LV"/>
              </w:rPr>
              <w:t xml:space="preserve"> </w:t>
            </w: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trHeight w:val="253"/>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Svētes iela 22, Jelgava,</w:t>
            </w:r>
            <w:r w:rsidR="00D3046D">
              <w:rPr>
                <w:rFonts w:ascii="Times New Roman" w:hAnsi="Times New Roman"/>
                <w:sz w:val="24"/>
                <w:szCs w:val="24"/>
                <w:lang w:val="lv-LV"/>
              </w:rPr>
              <w:t xml:space="preserve"> </w:t>
            </w:r>
            <w:r w:rsidRPr="0049001F">
              <w:rPr>
                <w:rFonts w:ascii="Times New Roman" w:hAnsi="Times New Roman"/>
                <w:sz w:val="24"/>
                <w:szCs w:val="24"/>
                <w:lang w:val="lv-LV"/>
              </w:rPr>
              <w:t xml:space="preserve"> LV</w:t>
            </w:r>
            <w:r w:rsidR="00382F51" w:rsidRPr="0049001F">
              <w:rPr>
                <w:rFonts w:ascii="Times New Roman" w:hAnsi="Times New Roman"/>
                <w:sz w:val="24"/>
                <w:szCs w:val="24"/>
                <w:lang w:val="lv-LV"/>
              </w:rPr>
              <w:t>–</w:t>
            </w:r>
            <w:r w:rsidRPr="0049001F">
              <w:rPr>
                <w:rFonts w:ascii="Times New Roman" w:hAnsi="Times New Roman"/>
                <w:sz w:val="24"/>
                <w:szCs w:val="24"/>
                <w:lang w:val="lv-LV"/>
              </w:rPr>
              <w:t>3001</w:t>
            </w: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trHeight w:val="257"/>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Reģistrācijas nr. 90000074738</w:t>
            </w: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trHeight w:val="251"/>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Konts:LV07UNLA</w:t>
            </w:r>
            <w:smartTag w:uri="urn:schemas-microsoft-com:office:smarttags" w:element="phone">
              <w:smartTagPr>
                <w:attr w:name="Key_1" w:val="Value_2"/>
              </w:smartTagPr>
              <w:smartTag w:uri="schemas-tilde-lv/tildestengine" w:element="phone">
                <w:smartTagPr>
                  <w:attr w:name="phone_prefix" w:val="000801"/>
                  <w:attr w:name="phone_number" w:val="4130203"/>
                </w:smartTagPr>
                <w:r w:rsidRPr="0049001F">
                  <w:rPr>
                    <w:rFonts w:ascii="Times New Roman" w:hAnsi="Times New Roman"/>
                    <w:sz w:val="24"/>
                    <w:szCs w:val="24"/>
                    <w:lang w:val="lv-LV"/>
                  </w:rPr>
                  <w:t>0008014130203</w:t>
                </w:r>
              </w:smartTag>
            </w:smartTag>
            <w:r w:rsidRPr="0049001F">
              <w:rPr>
                <w:rFonts w:ascii="Times New Roman" w:hAnsi="Times New Roman"/>
                <w:sz w:val="24"/>
                <w:szCs w:val="24"/>
                <w:lang w:val="lv-LV"/>
              </w:rPr>
              <w:t xml:space="preserve"> </w:t>
            </w: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jc w:val="center"/>
        </w:trPr>
        <w:tc>
          <w:tcPr>
            <w:tcW w:w="4475" w:type="dxa"/>
          </w:tcPr>
          <w:p w:rsidR="005E0F74" w:rsidRPr="0049001F" w:rsidRDefault="00572E77" w:rsidP="00572E77">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A</w:t>
            </w:r>
            <w:r w:rsidR="005E0F74" w:rsidRPr="0049001F">
              <w:rPr>
                <w:rFonts w:ascii="Times New Roman" w:hAnsi="Times New Roman"/>
                <w:sz w:val="24"/>
                <w:szCs w:val="24"/>
                <w:lang w:val="lv-LV"/>
              </w:rPr>
              <w:t>S SEB banka</w:t>
            </w: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trHeight w:val="263"/>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Kods UNLALV2X</w:t>
            </w:r>
          </w:p>
          <w:p w:rsidR="005E0F74" w:rsidRPr="0049001F" w:rsidRDefault="005E0F74" w:rsidP="005E0F74">
            <w:pPr>
              <w:spacing w:after="0" w:line="240" w:lineRule="auto"/>
              <w:ind w:left="567"/>
              <w:jc w:val="both"/>
              <w:rPr>
                <w:rFonts w:ascii="Times New Roman" w:hAnsi="Times New Roman"/>
                <w:sz w:val="24"/>
                <w:szCs w:val="24"/>
                <w:lang w:val="lv-LV"/>
              </w:rPr>
            </w:pP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_______________________________</w:t>
            </w:r>
            <w:r w:rsidR="00D3046D">
              <w:rPr>
                <w:rFonts w:ascii="Times New Roman" w:hAnsi="Times New Roman"/>
                <w:sz w:val="24"/>
                <w:szCs w:val="24"/>
                <w:lang w:val="lv-LV"/>
              </w:rPr>
              <w:t xml:space="preserve">       </w:t>
            </w:r>
          </w:p>
          <w:p w:rsidR="005E0F74" w:rsidRPr="0049001F" w:rsidRDefault="00D3046D" w:rsidP="005E0F74">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 xml:space="preserve">     </w:t>
            </w:r>
            <w:r w:rsidR="005E0F74" w:rsidRPr="0049001F">
              <w:rPr>
                <w:rFonts w:ascii="Times New Roman" w:hAnsi="Times New Roman"/>
                <w:sz w:val="24"/>
                <w:szCs w:val="24"/>
                <w:lang w:val="lv-LV"/>
              </w:rPr>
              <w:t>/G.Auza/</w:t>
            </w:r>
          </w:p>
          <w:p w:rsidR="005E0F74" w:rsidRPr="0049001F" w:rsidRDefault="005E0F74" w:rsidP="005E0F7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z.v.</w:t>
            </w: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____________________________</w:t>
            </w:r>
          </w:p>
          <w:p w:rsidR="005E0F74" w:rsidRPr="0049001F" w:rsidRDefault="00D3046D" w:rsidP="005E0F74">
            <w:pPr>
              <w:spacing w:after="0" w:line="240" w:lineRule="auto"/>
              <w:rPr>
                <w:rFonts w:ascii="Times New Roman" w:hAnsi="Times New Roman"/>
                <w:sz w:val="24"/>
                <w:szCs w:val="24"/>
                <w:lang w:val="lv-LV"/>
              </w:rPr>
            </w:pPr>
            <w:r>
              <w:rPr>
                <w:rFonts w:ascii="Times New Roman" w:hAnsi="Times New Roman"/>
                <w:sz w:val="24"/>
                <w:szCs w:val="24"/>
                <w:lang w:val="lv-LV"/>
              </w:rPr>
              <w:t xml:space="preserve">   </w:t>
            </w:r>
            <w:r w:rsidR="005E0F74" w:rsidRPr="0049001F">
              <w:rPr>
                <w:rFonts w:ascii="Times New Roman" w:hAnsi="Times New Roman"/>
                <w:sz w:val="24"/>
                <w:szCs w:val="24"/>
                <w:lang w:val="lv-LV"/>
              </w:rPr>
              <w:t>/V. Uzvārds/</w:t>
            </w:r>
          </w:p>
          <w:p w:rsidR="005E0F74" w:rsidRPr="0049001F" w:rsidRDefault="005E0F74" w:rsidP="005E0F74">
            <w:pPr>
              <w:spacing w:after="0" w:line="240" w:lineRule="auto"/>
              <w:rPr>
                <w:rFonts w:ascii="Times New Roman" w:hAnsi="Times New Roman"/>
                <w:sz w:val="24"/>
                <w:szCs w:val="24"/>
                <w:lang w:val="lv-LV"/>
              </w:rPr>
            </w:pPr>
            <w:r w:rsidRPr="0049001F">
              <w:rPr>
                <w:rFonts w:ascii="Times New Roman" w:hAnsi="Times New Roman"/>
                <w:sz w:val="24"/>
                <w:szCs w:val="24"/>
                <w:lang w:val="lv-LV"/>
              </w:rPr>
              <w:t>z.v.</w:t>
            </w:r>
          </w:p>
        </w:tc>
      </w:tr>
      <w:tr w:rsidR="005E0F74" w:rsidRPr="0049001F" w:rsidTr="005545D5">
        <w:trPr>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bl>
    <w:p w:rsidR="005E0F74" w:rsidRPr="0049001F" w:rsidRDefault="005E0F74" w:rsidP="005E0F74">
      <w:pPr>
        <w:keepNext/>
        <w:spacing w:after="0" w:line="240" w:lineRule="auto"/>
        <w:ind w:left="36"/>
        <w:jc w:val="both"/>
        <w:outlineLvl w:val="1"/>
        <w:rPr>
          <w:rFonts w:ascii="Times New Roman" w:hAnsi="Times New Roman"/>
          <w:sz w:val="24"/>
          <w:szCs w:val="24"/>
          <w:lang w:val="lv-LV"/>
        </w:rPr>
      </w:pPr>
    </w:p>
    <w:tbl>
      <w:tblPr>
        <w:tblW w:w="0" w:type="auto"/>
        <w:jc w:val="center"/>
        <w:tblLook w:val="0000" w:firstRow="0" w:lastRow="0" w:firstColumn="0" w:lastColumn="0" w:noHBand="0" w:noVBand="0"/>
      </w:tblPr>
      <w:tblGrid>
        <w:gridCol w:w="4475"/>
        <w:gridCol w:w="4053"/>
      </w:tblGrid>
      <w:tr w:rsidR="005E0F74" w:rsidRPr="0049001F" w:rsidTr="005545D5">
        <w:trPr>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trHeight w:val="275"/>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trHeight w:val="253"/>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trHeight w:val="257"/>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trHeight w:val="251"/>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trHeight w:val="263"/>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____________________________</w:t>
            </w:r>
          </w:p>
          <w:p w:rsidR="005E0F74" w:rsidRPr="0049001F" w:rsidRDefault="00D3046D" w:rsidP="005E0F74">
            <w:pPr>
              <w:spacing w:after="0" w:line="240" w:lineRule="auto"/>
              <w:rPr>
                <w:rFonts w:ascii="Times New Roman" w:hAnsi="Times New Roman"/>
                <w:sz w:val="24"/>
                <w:szCs w:val="24"/>
                <w:lang w:val="lv-LV"/>
              </w:rPr>
            </w:pPr>
            <w:r>
              <w:rPr>
                <w:rFonts w:ascii="Times New Roman" w:hAnsi="Times New Roman"/>
                <w:sz w:val="24"/>
                <w:szCs w:val="24"/>
                <w:lang w:val="lv-LV"/>
              </w:rPr>
              <w:t xml:space="preserve">   </w:t>
            </w:r>
            <w:r w:rsidR="005E0F74" w:rsidRPr="0049001F">
              <w:rPr>
                <w:rFonts w:ascii="Times New Roman" w:hAnsi="Times New Roman"/>
                <w:sz w:val="24"/>
                <w:szCs w:val="24"/>
                <w:lang w:val="lv-LV"/>
              </w:rPr>
              <w:t>/V. Uzvārds/</w:t>
            </w:r>
          </w:p>
          <w:p w:rsidR="005E0F74" w:rsidRPr="0049001F" w:rsidRDefault="005E0F74" w:rsidP="005E0F74">
            <w:pPr>
              <w:spacing w:after="0" w:line="240" w:lineRule="auto"/>
              <w:rPr>
                <w:rFonts w:ascii="Times New Roman" w:hAnsi="Times New Roman"/>
                <w:sz w:val="24"/>
                <w:szCs w:val="24"/>
                <w:lang w:val="lv-LV"/>
              </w:rPr>
            </w:pPr>
            <w:r w:rsidRPr="0049001F">
              <w:rPr>
                <w:rFonts w:ascii="Times New Roman" w:hAnsi="Times New Roman"/>
                <w:sz w:val="24"/>
                <w:szCs w:val="24"/>
                <w:lang w:val="lv-LV"/>
              </w:rPr>
              <w:t>z.v.</w:t>
            </w: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____________________________</w:t>
            </w:r>
          </w:p>
          <w:p w:rsidR="005E0F74" w:rsidRPr="0049001F" w:rsidRDefault="00D3046D" w:rsidP="005E0F74">
            <w:pPr>
              <w:spacing w:after="0" w:line="240" w:lineRule="auto"/>
              <w:rPr>
                <w:rFonts w:ascii="Times New Roman" w:hAnsi="Times New Roman"/>
                <w:sz w:val="24"/>
                <w:szCs w:val="24"/>
                <w:lang w:val="lv-LV"/>
              </w:rPr>
            </w:pPr>
            <w:r>
              <w:rPr>
                <w:rFonts w:ascii="Times New Roman" w:hAnsi="Times New Roman"/>
                <w:sz w:val="24"/>
                <w:szCs w:val="24"/>
                <w:lang w:val="lv-LV"/>
              </w:rPr>
              <w:t xml:space="preserve">   </w:t>
            </w:r>
            <w:r w:rsidR="005E0F74" w:rsidRPr="0049001F">
              <w:rPr>
                <w:rFonts w:ascii="Times New Roman" w:hAnsi="Times New Roman"/>
                <w:sz w:val="24"/>
                <w:szCs w:val="24"/>
                <w:lang w:val="lv-LV"/>
              </w:rPr>
              <w:t>/V. Uzvārds/</w:t>
            </w:r>
          </w:p>
          <w:p w:rsidR="005E0F74" w:rsidRPr="0049001F" w:rsidRDefault="005E0F74" w:rsidP="005E0F74">
            <w:pPr>
              <w:spacing w:after="0" w:line="240" w:lineRule="auto"/>
              <w:rPr>
                <w:rFonts w:ascii="Times New Roman" w:hAnsi="Times New Roman"/>
                <w:sz w:val="24"/>
                <w:szCs w:val="24"/>
                <w:lang w:val="lv-LV"/>
              </w:rPr>
            </w:pPr>
            <w:r w:rsidRPr="0049001F">
              <w:rPr>
                <w:rFonts w:ascii="Times New Roman" w:hAnsi="Times New Roman"/>
                <w:sz w:val="24"/>
                <w:szCs w:val="24"/>
                <w:lang w:val="lv-LV"/>
              </w:rPr>
              <w:t>z.v.</w:t>
            </w:r>
          </w:p>
        </w:tc>
      </w:tr>
      <w:bookmarkEnd w:id="0"/>
    </w:tbl>
    <w:p w:rsidR="009D3AD9" w:rsidRPr="0049001F" w:rsidRDefault="009D3AD9" w:rsidP="005E0F74">
      <w:pPr>
        <w:spacing w:after="0" w:line="240" w:lineRule="auto"/>
        <w:jc w:val="both"/>
        <w:rPr>
          <w:rFonts w:ascii="Times New Roman" w:hAnsi="Times New Roman"/>
          <w:lang w:val="lv-LV"/>
        </w:rPr>
      </w:pPr>
    </w:p>
    <w:p w:rsidR="009D3AD9" w:rsidRPr="0049001F" w:rsidRDefault="009D3AD9">
      <w:pPr>
        <w:spacing w:after="0" w:line="240" w:lineRule="auto"/>
        <w:rPr>
          <w:rFonts w:ascii="Times New Roman" w:hAnsi="Times New Roman"/>
          <w:lang w:val="lv-LV"/>
        </w:rPr>
      </w:pPr>
      <w:r w:rsidRPr="0049001F">
        <w:rPr>
          <w:rFonts w:ascii="Times New Roman" w:hAnsi="Times New Roman"/>
          <w:lang w:val="lv-LV"/>
        </w:rPr>
        <w:br w:type="page"/>
      </w:r>
    </w:p>
    <w:p w:rsidR="009011BB" w:rsidRPr="0049001F" w:rsidRDefault="009D3AD9" w:rsidP="009D3AD9">
      <w:pPr>
        <w:spacing w:after="0" w:line="240" w:lineRule="auto"/>
        <w:jc w:val="right"/>
        <w:rPr>
          <w:rFonts w:ascii="Times New Roman" w:hAnsi="Times New Roman"/>
          <w:b/>
          <w:sz w:val="24"/>
          <w:lang w:val="lv-LV"/>
        </w:rPr>
      </w:pPr>
      <w:r w:rsidRPr="0049001F">
        <w:rPr>
          <w:rFonts w:ascii="Times New Roman" w:hAnsi="Times New Roman"/>
          <w:b/>
          <w:sz w:val="24"/>
          <w:lang w:val="lv-LV"/>
        </w:rPr>
        <w:lastRenderedPageBreak/>
        <w:t>1.pielikums</w:t>
      </w:r>
    </w:p>
    <w:p w:rsidR="0049001F" w:rsidRPr="0049001F" w:rsidRDefault="0049001F" w:rsidP="0049001F">
      <w:pPr>
        <w:pStyle w:val="Heading1"/>
        <w:jc w:val="left"/>
      </w:pPr>
      <w:r w:rsidRPr="0049001F">
        <w:t>Pasūt</w:t>
      </w:r>
      <w:r w:rsidR="008866C6">
        <w:t>ījuma summas saglabāšana zem 10 EUR</w:t>
      </w:r>
    </w:p>
    <w:tbl>
      <w:tblPr>
        <w:tblStyle w:val="TableGrid"/>
        <w:tblW w:w="0" w:type="auto"/>
        <w:tblLook w:val="04A0" w:firstRow="1" w:lastRow="0" w:firstColumn="1" w:lastColumn="0" w:noHBand="0" w:noVBand="1"/>
      </w:tblPr>
      <w:tblGrid>
        <w:gridCol w:w="2130"/>
        <w:gridCol w:w="2130"/>
        <w:gridCol w:w="2131"/>
        <w:gridCol w:w="2131"/>
      </w:tblGrid>
      <w:tr w:rsidR="0049001F" w:rsidRPr="0049001F" w:rsidTr="00FC7ADC">
        <w:tc>
          <w:tcPr>
            <w:tcW w:w="2130"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skola1</w:t>
            </w:r>
          </w:p>
        </w:tc>
        <w:tc>
          <w:tcPr>
            <w:tcW w:w="2130" w:type="dxa"/>
          </w:tcPr>
          <w:p w:rsidR="0049001F" w:rsidRPr="0049001F" w:rsidRDefault="001C67AE" w:rsidP="0049001F">
            <w:pPr>
              <w:spacing w:after="0" w:line="240" w:lineRule="auto"/>
              <w:rPr>
                <w:rFonts w:ascii="Times New Roman" w:hAnsi="Times New Roman"/>
                <w:lang w:val="lv-LV"/>
              </w:rPr>
            </w:pPr>
            <w:r>
              <w:rPr>
                <w:rFonts w:ascii="Times New Roman" w:hAnsi="Times New Roman"/>
                <w:lang w:val="lv-LV"/>
              </w:rPr>
              <w:t xml:space="preserve"> Dalībnieks</w:t>
            </w:r>
            <w:r w:rsidR="0049001F" w:rsidRPr="001C67AE">
              <w:rPr>
                <w:rFonts w:ascii="Times New Roman" w:hAnsi="Times New Roman"/>
                <w:lang w:val="lv-LV"/>
              </w:rPr>
              <w:t>1</w:t>
            </w:r>
          </w:p>
        </w:tc>
        <w:tc>
          <w:tcPr>
            <w:tcW w:w="2131" w:type="dxa"/>
          </w:tcPr>
          <w:p w:rsidR="0049001F" w:rsidRPr="0049001F" w:rsidRDefault="001C67AE" w:rsidP="0049001F">
            <w:pPr>
              <w:spacing w:after="0" w:line="240" w:lineRule="auto"/>
              <w:rPr>
                <w:rFonts w:ascii="Times New Roman" w:hAnsi="Times New Roman"/>
                <w:lang w:val="lv-LV"/>
              </w:rPr>
            </w:pPr>
            <w:r>
              <w:rPr>
                <w:rFonts w:ascii="Times New Roman" w:hAnsi="Times New Roman"/>
                <w:lang w:val="lv-LV"/>
              </w:rPr>
              <w:t xml:space="preserve"> Dalībnieks</w:t>
            </w:r>
            <w:r w:rsidR="0049001F" w:rsidRPr="0049001F">
              <w:rPr>
                <w:rFonts w:ascii="Times New Roman" w:hAnsi="Times New Roman"/>
                <w:lang w:val="lv-LV"/>
              </w:rPr>
              <w:t>2</w:t>
            </w:r>
          </w:p>
        </w:tc>
        <w:tc>
          <w:tcPr>
            <w:tcW w:w="2131" w:type="dxa"/>
          </w:tcPr>
          <w:p w:rsidR="0049001F" w:rsidRPr="0049001F" w:rsidRDefault="001C67AE" w:rsidP="0049001F">
            <w:pPr>
              <w:spacing w:after="0" w:line="240" w:lineRule="auto"/>
              <w:rPr>
                <w:rFonts w:ascii="Times New Roman" w:hAnsi="Times New Roman"/>
                <w:lang w:val="lv-LV"/>
              </w:rPr>
            </w:pPr>
            <w:r>
              <w:rPr>
                <w:rFonts w:ascii="Times New Roman" w:hAnsi="Times New Roman"/>
                <w:lang w:val="lv-LV"/>
              </w:rPr>
              <w:t xml:space="preserve"> Dalībnieks</w:t>
            </w:r>
            <w:r w:rsidR="0049001F" w:rsidRPr="0049001F">
              <w:rPr>
                <w:rFonts w:ascii="Times New Roman" w:hAnsi="Times New Roman"/>
                <w:lang w:val="lv-LV"/>
              </w:rPr>
              <w:t>3</w:t>
            </w:r>
          </w:p>
        </w:tc>
      </w:tr>
      <w:tr w:rsidR="0049001F" w:rsidRPr="0049001F" w:rsidTr="00FC7ADC">
        <w:tc>
          <w:tcPr>
            <w:tcW w:w="2130"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prece1</w:t>
            </w:r>
          </w:p>
        </w:tc>
        <w:tc>
          <w:tcPr>
            <w:tcW w:w="2130"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3</w:t>
            </w:r>
          </w:p>
        </w:tc>
        <w:tc>
          <w:tcPr>
            <w:tcW w:w="2131"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6</w:t>
            </w:r>
          </w:p>
        </w:tc>
        <w:tc>
          <w:tcPr>
            <w:tcW w:w="2131"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5</w:t>
            </w:r>
          </w:p>
        </w:tc>
      </w:tr>
      <w:tr w:rsidR="0049001F" w:rsidRPr="0049001F" w:rsidTr="00FC7ADC">
        <w:tc>
          <w:tcPr>
            <w:tcW w:w="2130"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prece2</w:t>
            </w:r>
          </w:p>
        </w:tc>
        <w:tc>
          <w:tcPr>
            <w:tcW w:w="2130"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6</w:t>
            </w:r>
          </w:p>
        </w:tc>
        <w:tc>
          <w:tcPr>
            <w:tcW w:w="2131"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5</w:t>
            </w:r>
          </w:p>
        </w:tc>
        <w:tc>
          <w:tcPr>
            <w:tcW w:w="2131"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7</w:t>
            </w:r>
          </w:p>
        </w:tc>
      </w:tr>
      <w:tr w:rsidR="0049001F" w:rsidRPr="0049001F" w:rsidTr="00FC7ADC">
        <w:tc>
          <w:tcPr>
            <w:tcW w:w="2130"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summa kopā</w:t>
            </w:r>
          </w:p>
        </w:tc>
        <w:tc>
          <w:tcPr>
            <w:tcW w:w="2130" w:type="dxa"/>
          </w:tcPr>
          <w:p w:rsidR="0049001F" w:rsidRPr="0049001F" w:rsidRDefault="0049001F" w:rsidP="0049001F">
            <w:pPr>
              <w:spacing w:after="0" w:line="240" w:lineRule="auto"/>
              <w:rPr>
                <w:rFonts w:ascii="Times New Roman" w:hAnsi="Times New Roman"/>
                <w:b/>
                <w:lang w:val="lv-LV"/>
              </w:rPr>
            </w:pPr>
            <w:r w:rsidRPr="0049001F">
              <w:rPr>
                <w:rFonts w:ascii="Times New Roman" w:hAnsi="Times New Roman"/>
                <w:b/>
                <w:color w:val="FF0000"/>
                <w:lang w:val="lv-LV"/>
              </w:rPr>
              <w:t>9</w:t>
            </w:r>
          </w:p>
        </w:tc>
        <w:tc>
          <w:tcPr>
            <w:tcW w:w="2131"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11</w:t>
            </w:r>
          </w:p>
        </w:tc>
        <w:tc>
          <w:tcPr>
            <w:tcW w:w="2131"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12</w:t>
            </w:r>
          </w:p>
        </w:tc>
      </w:tr>
    </w:tbl>
    <w:p w:rsidR="0049001F" w:rsidRPr="00AA04BB" w:rsidRDefault="0049001F" w:rsidP="0049001F">
      <w:pPr>
        <w:pStyle w:val="ListParagraph"/>
        <w:numPr>
          <w:ilvl w:val="0"/>
          <w:numId w:val="38"/>
        </w:numPr>
        <w:rPr>
          <w:rFonts w:ascii="Times New Roman" w:hAnsi="Times New Roman"/>
          <w:lang w:val="lv-LV"/>
        </w:rPr>
      </w:pPr>
      <w:r w:rsidRPr="00AA04BB">
        <w:rPr>
          <w:rFonts w:ascii="Times New Roman" w:hAnsi="Times New Roman"/>
          <w:lang w:val="lv-LV"/>
        </w:rPr>
        <w:t>skola piedalā</w:t>
      </w:r>
      <w:r w:rsidR="00FF7986" w:rsidRPr="00AA04BB">
        <w:rPr>
          <w:rFonts w:ascii="Times New Roman" w:hAnsi="Times New Roman"/>
          <w:lang w:val="lv-LV"/>
        </w:rPr>
        <w:t>s iepirkumā tikai, ja summa kādam</w:t>
      </w:r>
      <w:r w:rsidRPr="00AA04BB">
        <w:rPr>
          <w:rFonts w:ascii="Times New Roman" w:hAnsi="Times New Roman"/>
          <w:lang w:val="lv-LV"/>
        </w:rPr>
        <w:t xml:space="preserve"> no </w:t>
      </w:r>
      <w:r w:rsidR="00FF7986" w:rsidRPr="00AA04BB">
        <w:rPr>
          <w:rFonts w:ascii="Times New Roman" w:hAnsi="Times New Roman"/>
          <w:lang w:val="lv-LV"/>
        </w:rPr>
        <w:t>Dalībniekiem</w:t>
      </w:r>
      <w:r w:rsidRPr="00AA04BB">
        <w:rPr>
          <w:rFonts w:ascii="Times New Roman" w:hAnsi="Times New Roman"/>
          <w:lang w:val="lv-LV"/>
        </w:rPr>
        <w:t xml:space="preserve"> ir </w:t>
      </w:r>
      <w:r w:rsidR="00891F67" w:rsidRPr="00AA04BB">
        <w:rPr>
          <w:rFonts w:ascii="Times New Roman" w:hAnsi="Times New Roman"/>
          <w:lang w:val="lv-LV"/>
        </w:rPr>
        <w:t xml:space="preserve">vismaz </w:t>
      </w:r>
      <w:r w:rsidRPr="00AA04BB">
        <w:rPr>
          <w:rFonts w:ascii="Times New Roman" w:hAnsi="Times New Roman"/>
          <w:lang w:val="lv-LV"/>
        </w:rPr>
        <w:t>10</w:t>
      </w:r>
      <w:r w:rsidR="00F31044" w:rsidRPr="00AA04BB">
        <w:rPr>
          <w:rFonts w:ascii="Times New Roman" w:hAnsi="Times New Roman"/>
          <w:lang w:val="lv-LV"/>
        </w:rPr>
        <w:t xml:space="preserve"> EUR</w:t>
      </w:r>
    </w:p>
    <w:p w:rsidR="0049001F" w:rsidRPr="00AA04BB" w:rsidRDefault="0049001F" w:rsidP="0049001F">
      <w:pPr>
        <w:pStyle w:val="ListParagraph"/>
        <w:numPr>
          <w:ilvl w:val="0"/>
          <w:numId w:val="38"/>
        </w:numPr>
        <w:rPr>
          <w:rFonts w:ascii="Times New Roman" w:hAnsi="Times New Roman"/>
          <w:lang w:val="lv-LV"/>
        </w:rPr>
      </w:pPr>
      <w:r w:rsidRPr="00AA04BB">
        <w:rPr>
          <w:rFonts w:ascii="Times New Roman" w:hAnsi="Times New Roman"/>
          <w:lang w:val="lv-LV"/>
        </w:rPr>
        <w:t>no tālākās apstrādes</w:t>
      </w:r>
      <w:r w:rsidR="00E802AC" w:rsidRPr="00AA04BB">
        <w:rPr>
          <w:rFonts w:ascii="Times New Roman" w:hAnsi="Times New Roman"/>
          <w:lang w:val="lv-LV"/>
        </w:rPr>
        <w:t>,</w:t>
      </w:r>
      <w:r w:rsidRPr="00AA04BB">
        <w:rPr>
          <w:rFonts w:ascii="Times New Roman" w:hAnsi="Times New Roman"/>
          <w:lang w:val="lv-LV"/>
        </w:rPr>
        <w:t xml:space="preserve"> pirmkārt</w:t>
      </w:r>
      <w:r w:rsidR="00E802AC" w:rsidRPr="00AA04BB">
        <w:rPr>
          <w:rFonts w:ascii="Times New Roman" w:hAnsi="Times New Roman"/>
          <w:lang w:val="lv-LV"/>
        </w:rPr>
        <w:t>,</w:t>
      </w:r>
      <w:r w:rsidRPr="00AA04BB">
        <w:rPr>
          <w:rFonts w:ascii="Times New Roman" w:hAnsi="Times New Roman"/>
          <w:lang w:val="lv-LV"/>
        </w:rPr>
        <w:t xml:space="preserve"> tiek izslēgti </w:t>
      </w:r>
      <w:r w:rsidR="00B63971" w:rsidRPr="00AA04BB">
        <w:rPr>
          <w:rFonts w:ascii="Times New Roman" w:hAnsi="Times New Roman"/>
          <w:lang w:val="lv-LV"/>
        </w:rPr>
        <w:t>Dalībniek</w:t>
      </w:r>
      <w:r w:rsidRPr="00AA04BB">
        <w:rPr>
          <w:rFonts w:ascii="Times New Roman" w:hAnsi="Times New Roman"/>
          <w:lang w:val="lv-LV"/>
        </w:rPr>
        <w:t>i, kuriem summa kopā uz skolu ir zem 10</w:t>
      </w:r>
      <w:r w:rsidR="00B63971" w:rsidRPr="00AA04BB">
        <w:rPr>
          <w:rFonts w:ascii="Times New Roman" w:hAnsi="Times New Roman"/>
          <w:lang w:val="lv-LV"/>
        </w:rPr>
        <w:t xml:space="preserve"> EUR </w:t>
      </w:r>
      <w:r w:rsidRPr="00AA04BB">
        <w:rPr>
          <w:rFonts w:ascii="Times New Roman" w:hAnsi="Times New Roman"/>
          <w:lang w:val="lv-LV"/>
        </w:rPr>
        <w:t>(pirmajā tabulā var redzēt, ka</w:t>
      </w:r>
      <w:proofErr w:type="gramStart"/>
      <w:r w:rsidRPr="00AA04BB">
        <w:rPr>
          <w:rFonts w:ascii="Times New Roman" w:hAnsi="Times New Roman"/>
          <w:lang w:val="lv-LV"/>
        </w:rPr>
        <w:t xml:space="preserve"> </w:t>
      </w:r>
      <w:r w:rsidR="001C67AE" w:rsidRPr="00AA04BB">
        <w:rPr>
          <w:rFonts w:ascii="Times New Roman" w:hAnsi="Times New Roman"/>
          <w:lang w:val="lv-LV"/>
        </w:rPr>
        <w:t xml:space="preserve"> </w:t>
      </w:r>
      <w:proofErr w:type="gramEnd"/>
      <w:r w:rsidR="001C67AE" w:rsidRPr="00AA04BB">
        <w:rPr>
          <w:rFonts w:ascii="Times New Roman" w:hAnsi="Times New Roman"/>
          <w:lang w:val="lv-LV"/>
        </w:rPr>
        <w:t>Dalībnieks</w:t>
      </w:r>
      <w:r w:rsidRPr="00AA04BB">
        <w:rPr>
          <w:rFonts w:ascii="Times New Roman" w:hAnsi="Times New Roman"/>
          <w:lang w:val="lv-LV"/>
        </w:rPr>
        <w:t>1 preces skolai1 nepiegādās)</w:t>
      </w:r>
    </w:p>
    <w:tbl>
      <w:tblPr>
        <w:tblStyle w:val="TableGrid"/>
        <w:tblW w:w="0" w:type="auto"/>
        <w:tblLook w:val="04A0" w:firstRow="1" w:lastRow="0" w:firstColumn="1" w:lastColumn="0" w:noHBand="0" w:noVBand="1"/>
      </w:tblPr>
      <w:tblGrid>
        <w:gridCol w:w="2130"/>
        <w:gridCol w:w="2130"/>
        <w:gridCol w:w="2131"/>
        <w:gridCol w:w="2131"/>
      </w:tblGrid>
      <w:tr w:rsidR="0049001F" w:rsidRPr="00AA04BB" w:rsidTr="00FC7ADC">
        <w:tc>
          <w:tcPr>
            <w:tcW w:w="2130"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skola1</w:t>
            </w:r>
          </w:p>
        </w:tc>
        <w:tc>
          <w:tcPr>
            <w:tcW w:w="2130" w:type="dxa"/>
          </w:tcPr>
          <w:p w:rsidR="0049001F" w:rsidRPr="00AA04BB" w:rsidRDefault="001C67AE" w:rsidP="0049001F">
            <w:pPr>
              <w:spacing w:after="0" w:line="240" w:lineRule="auto"/>
              <w:rPr>
                <w:rFonts w:ascii="Times New Roman" w:hAnsi="Times New Roman"/>
                <w:lang w:val="lv-LV"/>
              </w:rPr>
            </w:pPr>
            <w:r w:rsidRPr="00AA04BB">
              <w:rPr>
                <w:rFonts w:ascii="Times New Roman" w:hAnsi="Times New Roman"/>
                <w:lang w:val="lv-LV"/>
              </w:rPr>
              <w:t xml:space="preserve"> Dalībnieks</w:t>
            </w:r>
            <w:r w:rsidR="0049001F" w:rsidRPr="00AA04BB">
              <w:rPr>
                <w:rFonts w:ascii="Times New Roman" w:hAnsi="Times New Roman"/>
                <w:lang w:val="lv-LV"/>
              </w:rPr>
              <w:t>1</w:t>
            </w:r>
          </w:p>
        </w:tc>
        <w:tc>
          <w:tcPr>
            <w:tcW w:w="2131" w:type="dxa"/>
          </w:tcPr>
          <w:p w:rsidR="0049001F" w:rsidRPr="00AA04BB" w:rsidRDefault="001C67AE" w:rsidP="0049001F">
            <w:pPr>
              <w:spacing w:after="0" w:line="240" w:lineRule="auto"/>
              <w:rPr>
                <w:rFonts w:ascii="Times New Roman" w:hAnsi="Times New Roman"/>
                <w:lang w:val="lv-LV"/>
              </w:rPr>
            </w:pPr>
            <w:r w:rsidRPr="00AA04BB">
              <w:rPr>
                <w:rFonts w:ascii="Times New Roman" w:hAnsi="Times New Roman"/>
                <w:lang w:val="lv-LV"/>
              </w:rPr>
              <w:t xml:space="preserve"> Dalībnieks</w:t>
            </w:r>
            <w:r w:rsidR="0049001F" w:rsidRPr="00AA04BB">
              <w:rPr>
                <w:rFonts w:ascii="Times New Roman" w:hAnsi="Times New Roman"/>
                <w:lang w:val="lv-LV"/>
              </w:rPr>
              <w:t>2</w:t>
            </w:r>
          </w:p>
        </w:tc>
        <w:tc>
          <w:tcPr>
            <w:tcW w:w="2131" w:type="dxa"/>
          </w:tcPr>
          <w:p w:rsidR="0049001F" w:rsidRPr="00AA04BB" w:rsidRDefault="001C67AE" w:rsidP="0049001F">
            <w:pPr>
              <w:spacing w:after="0" w:line="240" w:lineRule="auto"/>
              <w:rPr>
                <w:rFonts w:ascii="Times New Roman" w:hAnsi="Times New Roman"/>
                <w:lang w:val="lv-LV"/>
              </w:rPr>
            </w:pPr>
            <w:r w:rsidRPr="00AA04BB">
              <w:rPr>
                <w:rFonts w:ascii="Times New Roman" w:hAnsi="Times New Roman"/>
                <w:lang w:val="lv-LV"/>
              </w:rPr>
              <w:t xml:space="preserve"> Dalībnieks</w:t>
            </w:r>
            <w:r w:rsidR="0049001F" w:rsidRPr="00AA04BB">
              <w:rPr>
                <w:rFonts w:ascii="Times New Roman" w:hAnsi="Times New Roman"/>
                <w:lang w:val="lv-LV"/>
              </w:rPr>
              <w:t>3</w:t>
            </w:r>
          </w:p>
        </w:tc>
      </w:tr>
      <w:tr w:rsidR="0049001F" w:rsidRPr="00AA04BB" w:rsidTr="00FC7ADC">
        <w:tc>
          <w:tcPr>
            <w:tcW w:w="2130"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prece1</w:t>
            </w:r>
          </w:p>
        </w:tc>
        <w:tc>
          <w:tcPr>
            <w:tcW w:w="2130"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6</w:t>
            </w:r>
          </w:p>
        </w:tc>
        <w:tc>
          <w:tcPr>
            <w:tcW w:w="2131" w:type="dxa"/>
          </w:tcPr>
          <w:p w:rsidR="0049001F" w:rsidRPr="00AA04BB" w:rsidRDefault="0049001F" w:rsidP="0049001F">
            <w:pPr>
              <w:spacing w:after="0" w:line="240" w:lineRule="auto"/>
              <w:rPr>
                <w:rFonts w:ascii="Times New Roman" w:hAnsi="Times New Roman"/>
                <w:b/>
                <w:lang w:val="lv-LV"/>
              </w:rPr>
            </w:pPr>
            <w:r w:rsidRPr="00AA04BB">
              <w:rPr>
                <w:rFonts w:ascii="Times New Roman" w:hAnsi="Times New Roman"/>
                <w:b/>
                <w:color w:val="00B050"/>
                <w:lang w:val="lv-LV"/>
              </w:rPr>
              <w:t>5</w:t>
            </w:r>
          </w:p>
        </w:tc>
        <w:tc>
          <w:tcPr>
            <w:tcW w:w="2131"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7</w:t>
            </w:r>
          </w:p>
        </w:tc>
      </w:tr>
      <w:tr w:rsidR="0049001F" w:rsidRPr="00AA04BB" w:rsidTr="00FC7ADC">
        <w:tc>
          <w:tcPr>
            <w:tcW w:w="2130"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prece2</w:t>
            </w:r>
          </w:p>
        </w:tc>
        <w:tc>
          <w:tcPr>
            <w:tcW w:w="2130" w:type="dxa"/>
          </w:tcPr>
          <w:p w:rsidR="0049001F" w:rsidRPr="00AA04BB" w:rsidRDefault="0049001F" w:rsidP="0049001F">
            <w:pPr>
              <w:spacing w:after="0" w:line="240" w:lineRule="auto"/>
              <w:rPr>
                <w:rFonts w:ascii="Times New Roman" w:hAnsi="Times New Roman"/>
                <w:b/>
                <w:lang w:val="lv-LV"/>
              </w:rPr>
            </w:pPr>
            <w:r w:rsidRPr="00AA04BB">
              <w:rPr>
                <w:rFonts w:ascii="Times New Roman" w:hAnsi="Times New Roman"/>
                <w:b/>
                <w:color w:val="00B050"/>
                <w:lang w:val="lv-LV"/>
              </w:rPr>
              <w:t>5</w:t>
            </w:r>
          </w:p>
        </w:tc>
        <w:tc>
          <w:tcPr>
            <w:tcW w:w="2131"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7</w:t>
            </w:r>
          </w:p>
        </w:tc>
        <w:tc>
          <w:tcPr>
            <w:tcW w:w="2131"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6</w:t>
            </w:r>
          </w:p>
        </w:tc>
      </w:tr>
      <w:tr w:rsidR="0049001F" w:rsidRPr="00AA04BB" w:rsidTr="00FC7ADC">
        <w:tc>
          <w:tcPr>
            <w:tcW w:w="2130"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summa kopā</w:t>
            </w:r>
          </w:p>
        </w:tc>
        <w:tc>
          <w:tcPr>
            <w:tcW w:w="2130"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11</w:t>
            </w:r>
          </w:p>
        </w:tc>
        <w:tc>
          <w:tcPr>
            <w:tcW w:w="2131"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12</w:t>
            </w:r>
          </w:p>
        </w:tc>
        <w:tc>
          <w:tcPr>
            <w:tcW w:w="2131"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13</w:t>
            </w:r>
          </w:p>
        </w:tc>
      </w:tr>
      <w:tr w:rsidR="0049001F" w:rsidRPr="00AA04BB" w:rsidTr="00FC7ADC">
        <w:tc>
          <w:tcPr>
            <w:tcW w:w="2130"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 xml:space="preserve">summa </w:t>
            </w:r>
            <w:proofErr w:type="spellStart"/>
            <w:r w:rsidRPr="00AA04BB">
              <w:rPr>
                <w:rFonts w:ascii="Times New Roman" w:hAnsi="Times New Roman"/>
                <w:lang w:val="lv-LV"/>
              </w:rPr>
              <w:t>izdev</w:t>
            </w:r>
            <w:proofErr w:type="spellEnd"/>
            <w:r w:rsidRPr="00AA04BB">
              <w:rPr>
                <w:rFonts w:ascii="Times New Roman" w:hAnsi="Times New Roman"/>
                <w:lang w:val="lv-LV"/>
              </w:rPr>
              <w:t>.</w:t>
            </w:r>
          </w:p>
        </w:tc>
        <w:tc>
          <w:tcPr>
            <w:tcW w:w="2130" w:type="dxa"/>
          </w:tcPr>
          <w:p w:rsidR="0049001F" w:rsidRPr="00AA04BB" w:rsidRDefault="0049001F" w:rsidP="0049001F">
            <w:pPr>
              <w:spacing w:after="0" w:line="240" w:lineRule="auto"/>
              <w:rPr>
                <w:rFonts w:ascii="Times New Roman" w:hAnsi="Times New Roman"/>
                <w:b/>
                <w:color w:val="FF0000"/>
                <w:lang w:val="lv-LV"/>
              </w:rPr>
            </w:pPr>
            <w:r w:rsidRPr="00AA04BB">
              <w:rPr>
                <w:rFonts w:ascii="Times New Roman" w:hAnsi="Times New Roman"/>
                <w:b/>
                <w:color w:val="FF0000"/>
                <w:lang w:val="lv-LV"/>
              </w:rPr>
              <w:t>5</w:t>
            </w:r>
          </w:p>
        </w:tc>
        <w:tc>
          <w:tcPr>
            <w:tcW w:w="2131" w:type="dxa"/>
          </w:tcPr>
          <w:p w:rsidR="0049001F" w:rsidRPr="00AA04BB" w:rsidRDefault="0049001F" w:rsidP="0049001F">
            <w:pPr>
              <w:spacing w:after="0" w:line="240" w:lineRule="auto"/>
              <w:rPr>
                <w:rFonts w:ascii="Times New Roman" w:hAnsi="Times New Roman"/>
                <w:b/>
                <w:color w:val="FF0000"/>
                <w:lang w:val="lv-LV"/>
              </w:rPr>
            </w:pPr>
            <w:r w:rsidRPr="00AA04BB">
              <w:rPr>
                <w:rFonts w:ascii="Times New Roman" w:hAnsi="Times New Roman"/>
                <w:b/>
                <w:color w:val="FF0000"/>
                <w:lang w:val="lv-LV"/>
              </w:rPr>
              <w:t>5</w:t>
            </w:r>
          </w:p>
        </w:tc>
        <w:tc>
          <w:tcPr>
            <w:tcW w:w="2131" w:type="dxa"/>
          </w:tcPr>
          <w:p w:rsidR="0049001F" w:rsidRPr="00AA04BB" w:rsidRDefault="0049001F" w:rsidP="0049001F">
            <w:pPr>
              <w:spacing w:after="0" w:line="240" w:lineRule="auto"/>
              <w:rPr>
                <w:rFonts w:ascii="Times New Roman" w:hAnsi="Times New Roman"/>
                <w:b/>
                <w:color w:val="FF0000"/>
                <w:lang w:val="lv-LV"/>
              </w:rPr>
            </w:pPr>
            <w:r w:rsidRPr="00AA04BB">
              <w:rPr>
                <w:rFonts w:ascii="Times New Roman" w:hAnsi="Times New Roman"/>
                <w:b/>
                <w:color w:val="FF0000"/>
                <w:lang w:val="lv-LV"/>
              </w:rPr>
              <w:t>0</w:t>
            </w:r>
          </w:p>
        </w:tc>
      </w:tr>
    </w:tbl>
    <w:p w:rsidR="0049001F" w:rsidRPr="00AA04BB" w:rsidRDefault="0049001F" w:rsidP="0049001F">
      <w:pPr>
        <w:pStyle w:val="ListParagraph"/>
        <w:numPr>
          <w:ilvl w:val="0"/>
          <w:numId w:val="38"/>
        </w:numPr>
        <w:rPr>
          <w:rFonts w:ascii="Times New Roman" w:hAnsi="Times New Roman"/>
          <w:lang w:val="lv-LV"/>
        </w:rPr>
      </w:pPr>
      <w:r w:rsidRPr="00AA04BB">
        <w:rPr>
          <w:rFonts w:ascii="Times New Roman" w:hAnsi="Times New Roman"/>
          <w:lang w:val="lv-LV"/>
        </w:rPr>
        <w:t xml:space="preserve">Lai novērstu, situāciju, ka kādam </w:t>
      </w:r>
      <w:r w:rsidR="00B63971" w:rsidRPr="00AA04BB">
        <w:rPr>
          <w:rFonts w:ascii="Times New Roman" w:hAnsi="Times New Roman"/>
          <w:lang w:val="lv-LV"/>
        </w:rPr>
        <w:t>Dalībniek</w:t>
      </w:r>
      <w:r w:rsidRPr="00AA04BB">
        <w:rPr>
          <w:rFonts w:ascii="Times New Roman" w:hAnsi="Times New Roman"/>
          <w:lang w:val="lv-LV"/>
        </w:rPr>
        <w:t>am kopējā summa uz iestādi ir mazāka par 10</w:t>
      </w:r>
      <w:r w:rsidR="00B63971" w:rsidRPr="00AA04BB">
        <w:rPr>
          <w:rFonts w:ascii="Times New Roman" w:hAnsi="Times New Roman"/>
          <w:lang w:val="lv-LV"/>
        </w:rPr>
        <w:t xml:space="preserve"> EUR</w:t>
      </w:r>
      <w:r w:rsidRPr="00AA04BB">
        <w:rPr>
          <w:rFonts w:ascii="Times New Roman" w:hAnsi="Times New Roman"/>
          <w:lang w:val="lv-LV"/>
        </w:rPr>
        <w:t>, tiek apskatīti rezultāti summējot izdevīgākos preču piedāvājumus. Ja šī summa ir mazāka par 10</w:t>
      </w:r>
      <w:r w:rsidR="00B63971" w:rsidRPr="00AA04BB">
        <w:rPr>
          <w:rFonts w:ascii="Times New Roman" w:hAnsi="Times New Roman"/>
          <w:lang w:val="lv-LV"/>
        </w:rPr>
        <w:t xml:space="preserve"> EUR</w:t>
      </w:r>
      <w:r w:rsidRPr="00AA04BB">
        <w:rPr>
          <w:rFonts w:ascii="Times New Roman" w:hAnsi="Times New Roman"/>
          <w:lang w:val="lv-LV"/>
        </w:rPr>
        <w:t xml:space="preserve">, šo </w:t>
      </w:r>
      <w:r w:rsidR="00B63971" w:rsidRPr="00AA04BB">
        <w:rPr>
          <w:rFonts w:ascii="Times New Roman" w:hAnsi="Times New Roman"/>
          <w:lang w:val="lv-LV"/>
        </w:rPr>
        <w:t>Dalībniek</w:t>
      </w:r>
      <w:r w:rsidRPr="00AA04BB">
        <w:rPr>
          <w:rFonts w:ascii="Times New Roman" w:hAnsi="Times New Roman"/>
          <w:lang w:val="lv-LV"/>
        </w:rPr>
        <w:t xml:space="preserve">u var izslēgt no tālākās apstrādes. Vispirms tiek izslēgts </w:t>
      </w:r>
      <w:r w:rsidR="001C67AE" w:rsidRPr="00AA04BB">
        <w:rPr>
          <w:rFonts w:ascii="Times New Roman" w:hAnsi="Times New Roman"/>
          <w:lang w:val="lv-LV"/>
        </w:rPr>
        <w:t xml:space="preserve"> Dalībnieks</w:t>
      </w:r>
      <w:r w:rsidRPr="00AA04BB">
        <w:rPr>
          <w:rFonts w:ascii="Times New Roman" w:hAnsi="Times New Roman"/>
          <w:lang w:val="lv-LV"/>
        </w:rPr>
        <w:t xml:space="preserve"> ar lielāko kopējo summu </w:t>
      </w:r>
      <w:r w:rsidR="00ED714F" w:rsidRPr="00AA04BB">
        <w:rPr>
          <w:rFonts w:ascii="Times New Roman" w:hAnsi="Times New Roman"/>
          <w:lang w:val="lv-LV"/>
        </w:rPr>
        <w:t>un tad tiek pārrēķinātas summas, gadījumā ja ir vienādas summas, tad tiek ņemts vērā cenu piedāvājumu iesnigšanas laiks – pirmais tiek izslēgts tas, kurš pēdējais iesniedz cenu piedāvājumu</w:t>
      </w:r>
      <w:r w:rsidRPr="00AA04BB">
        <w:rPr>
          <w:rFonts w:ascii="Times New Roman" w:hAnsi="Times New Roman"/>
          <w:lang w:val="lv-LV"/>
        </w:rPr>
        <w:t xml:space="preserve"> (otrajā tabulā var redzēt, ka pirmais tiks izslēgts </w:t>
      </w:r>
      <w:r w:rsidR="001C67AE" w:rsidRPr="00AA04BB">
        <w:rPr>
          <w:rFonts w:ascii="Times New Roman" w:hAnsi="Times New Roman"/>
          <w:lang w:val="lv-LV"/>
        </w:rPr>
        <w:t xml:space="preserve"> Dalībnieks</w:t>
      </w:r>
      <w:r w:rsidRPr="00AA04BB">
        <w:rPr>
          <w:rFonts w:ascii="Times New Roman" w:hAnsi="Times New Roman"/>
          <w:lang w:val="lv-LV"/>
        </w:rPr>
        <w:t xml:space="preserve">3 un pēc tam tiks izslēgts </w:t>
      </w:r>
      <w:r w:rsidR="001C67AE" w:rsidRPr="00AA04BB">
        <w:rPr>
          <w:rFonts w:ascii="Times New Roman" w:hAnsi="Times New Roman"/>
          <w:lang w:val="lv-LV"/>
        </w:rPr>
        <w:t xml:space="preserve"> Dalībnieks</w:t>
      </w:r>
      <w:r w:rsidRPr="00AA04BB">
        <w:rPr>
          <w:rFonts w:ascii="Times New Roman" w:hAnsi="Times New Roman"/>
          <w:lang w:val="lv-LV"/>
        </w:rPr>
        <w:t xml:space="preserve">2. Rezultātā preces iestādei skola1 piegādās tikai </w:t>
      </w:r>
      <w:r w:rsidR="001C67AE" w:rsidRPr="00AA04BB">
        <w:rPr>
          <w:rFonts w:ascii="Times New Roman" w:hAnsi="Times New Roman"/>
          <w:lang w:val="lv-LV"/>
        </w:rPr>
        <w:t xml:space="preserve"> Dalībnieks</w:t>
      </w:r>
      <w:r w:rsidRPr="00AA04BB">
        <w:rPr>
          <w:rFonts w:ascii="Times New Roman" w:hAnsi="Times New Roman"/>
          <w:lang w:val="lv-LV"/>
        </w:rPr>
        <w:t>1)</w:t>
      </w:r>
    </w:p>
    <w:p w:rsidR="0049001F" w:rsidRPr="0049001F" w:rsidRDefault="0049001F" w:rsidP="00531833">
      <w:pPr>
        <w:pStyle w:val="Heading1"/>
        <w:jc w:val="left"/>
      </w:pPr>
      <w:r w:rsidRPr="0049001F">
        <w:t>Izdevīgāko preču atlases procedūra</w:t>
      </w:r>
    </w:p>
    <w:tbl>
      <w:tblPr>
        <w:tblStyle w:val="TableGrid"/>
        <w:tblW w:w="0" w:type="auto"/>
        <w:tblLook w:val="04A0" w:firstRow="1" w:lastRow="0" w:firstColumn="1" w:lastColumn="0" w:noHBand="0" w:noVBand="1"/>
      </w:tblPr>
      <w:tblGrid>
        <w:gridCol w:w="2130"/>
        <w:gridCol w:w="2130"/>
        <w:gridCol w:w="2131"/>
        <w:gridCol w:w="2131"/>
      </w:tblGrid>
      <w:tr w:rsidR="0049001F" w:rsidRPr="0049001F" w:rsidTr="00FC7ADC">
        <w:tc>
          <w:tcPr>
            <w:tcW w:w="2130"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skola1</w:t>
            </w:r>
          </w:p>
        </w:tc>
        <w:tc>
          <w:tcPr>
            <w:tcW w:w="2130" w:type="dxa"/>
          </w:tcPr>
          <w:p w:rsidR="0049001F" w:rsidRPr="0049001F" w:rsidRDefault="001C67AE" w:rsidP="00531833">
            <w:pPr>
              <w:spacing w:after="0" w:line="240" w:lineRule="auto"/>
              <w:rPr>
                <w:rFonts w:ascii="Times New Roman" w:hAnsi="Times New Roman"/>
                <w:lang w:val="lv-LV"/>
              </w:rPr>
            </w:pPr>
            <w:r>
              <w:rPr>
                <w:rFonts w:ascii="Times New Roman" w:hAnsi="Times New Roman"/>
                <w:lang w:val="lv-LV"/>
              </w:rPr>
              <w:t xml:space="preserve"> Dalībnieks</w:t>
            </w:r>
            <w:r w:rsidR="0049001F" w:rsidRPr="0049001F">
              <w:rPr>
                <w:rFonts w:ascii="Times New Roman" w:hAnsi="Times New Roman"/>
                <w:lang w:val="lv-LV"/>
              </w:rPr>
              <w:t>1</w:t>
            </w:r>
          </w:p>
        </w:tc>
        <w:tc>
          <w:tcPr>
            <w:tcW w:w="2131" w:type="dxa"/>
          </w:tcPr>
          <w:p w:rsidR="0049001F" w:rsidRPr="0049001F" w:rsidRDefault="001C67AE" w:rsidP="00531833">
            <w:pPr>
              <w:spacing w:after="0" w:line="240" w:lineRule="auto"/>
              <w:rPr>
                <w:rFonts w:ascii="Times New Roman" w:hAnsi="Times New Roman"/>
                <w:lang w:val="lv-LV"/>
              </w:rPr>
            </w:pPr>
            <w:r>
              <w:rPr>
                <w:rFonts w:ascii="Times New Roman" w:hAnsi="Times New Roman"/>
                <w:lang w:val="lv-LV"/>
              </w:rPr>
              <w:t xml:space="preserve"> Dalībnieks</w:t>
            </w:r>
            <w:r w:rsidR="0049001F" w:rsidRPr="0049001F">
              <w:rPr>
                <w:rFonts w:ascii="Times New Roman" w:hAnsi="Times New Roman"/>
                <w:lang w:val="lv-LV"/>
              </w:rPr>
              <w:t>2</w:t>
            </w:r>
          </w:p>
        </w:tc>
        <w:tc>
          <w:tcPr>
            <w:tcW w:w="2131" w:type="dxa"/>
          </w:tcPr>
          <w:p w:rsidR="0049001F" w:rsidRPr="0049001F" w:rsidRDefault="001C67AE" w:rsidP="00531833">
            <w:pPr>
              <w:spacing w:after="0" w:line="240" w:lineRule="auto"/>
              <w:rPr>
                <w:rFonts w:ascii="Times New Roman" w:hAnsi="Times New Roman"/>
                <w:lang w:val="lv-LV"/>
              </w:rPr>
            </w:pPr>
            <w:r>
              <w:rPr>
                <w:rFonts w:ascii="Times New Roman" w:hAnsi="Times New Roman"/>
                <w:lang w:val="lv-LV"/>
              </w:rPr>
              <w:t xml:space="preserve"> Dalībnieks</w:t>
            </w:r>
            <w:r w:rsidR="0049001F" w:rsidRPr="0049001F">
              <w:rPr>
                <w:rFonts w:ascii="Times New Roman" w:hAnsi="Times New Roman"/>
                <w:lang w:val="lv-LV"/>
              </w:rPr>
              <w:t>3</w:t>
            </w:r>
          </w:p>
        </w:tc>
      </w:tr>
      <w:tr w:rsidR="0049001F" w:rsidRPr="0049001F" w:rsidTr="00FC7ADC">
        <w:tc>
          <w:tcPr>
            <w:tcW w:w="2130"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prece1</w:t>
            </w:r>
          </w:p>
        </w:tc>
        <w:tc>
          <w:tcPr>
            <w:tcW w:w="2130" w:type="dxa"/>
          </w:tcPr>
          <w:p w:rsidR="0049001F" w:rsidRPr="0049001F" w:rsidRDefault="0049001F" w:rsidP="00531833">
            <w:pPr>
              <w:spacing w:after="0" w:line="240" w:lineRule="auto"/>
              <w:rPr>
                <w:rFonts w:ascii="Times New Roman" w:hAnsi="Times New Roman"/>
                <w:b/>
                <w:lang w:val="lv-LV"/>
              </w:rPr>
            </w:pPr>
            <w:r w:rsidRPr="0049001F">
              <w:rPr>
                <w:rFonts w:ascii="Times New Roman" w:hAnsi="Times New Roman"/>
                <w:b/>
                <w:color w:val="00B050"/>
                <w:lang w:val="lv-LV"/>
              </w:rPr>
              <w:t>20</w:t>
            </w:r>
          </w:p>
        </w:tc>
        <w:tc>
          <w:tcPr>
            <w:tcW w:w="2131"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25</w:t>
            </w:r>
          </w:p>
        </w:tc>
        <w:tc>
          <w:tcPr>
            <w:tcW w:w="2131"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30</w:t>
            </w:r>
          </w:p>
        </w:tc>
      </w:tr>
      <w:tr w:rsidR="0049001F" w:rsidRPr="0049001F" w:rsidTr="00FC7ADC">
        <w:tc>
          <w:tcPr>
            <w:tcW w:w="2130"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prece2</w:t>
            </w:r>
          </w:p>
        </w:tc>
        <w:tc>
          <w:tcPr>
            <w:tcW w:w="2130"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20 !</w:t>
            </w:r>
          </w:p>
        </w:tc>
        <w:tc>
          <w:tcPr>
            <w:tcW w:w="2131" w:type="dxa"/>
          </w:tcPr>
          <w:p w:rsidR="0049001F" w:rsidRPr="0049001F" w:rsidRDefault="0049001F" w:rsidP="00531833">
            <w:pPr>
              <w:spacing w:after="0" w:line="240" w:lineRule="auto"/>
              <w:rPr>
                <w:rFonts w:ascii="Times New Roman" w:hAnsi="Times New Roman"/>
                <w:b/>
                <w:lang w:val="lv-LV"/>
              </w:rPr>
            </w:pPr>
            <w:r w:rsidRPr="0049001F">
              <w:rPr>
                <w:rFonts w:ascii="Times New Roman" w:hAnsi="Times New Roman"/>
                <w:b/>
                <w:color w:val="00B050"/>
                <w:lang w:val="lv-LV"/>
              </w:rPr>
              <w:t>20 !</w:t>
            </w:r>
          </w:p>
        </w:tc>
        <w:tc>
          <w:tcPr>
            <w:tcW w:w="2131"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30</w:t>
            </w:r>
          </w:p>
        </w:tc>
      </w:tr>
      <w:tr w:rsidR="0049001F" w:rsidRPr="0049001F" w:rsidTr="00FC7ADC">
        <w:tc>
          <w:tcPr>
            <w:tcW w:w="2130"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prece3</w:t>
            </w:r>
          </w:p>
        </w:tc>
        <w:tc>
          <w:tcPr>
            <w:tcW w:w="2130"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30</w:t>
            </w:r>
          </w:p>
        </w:tc>
        <w:tc>
          <w:tcPr>
            <w:tcW w:w="2131"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20</w:t>
            </w:r>
          </w:p>
        </w:tc>
        <w:tc>
          <w:tcPr>
            <w:tcW w:w="2131" w:type="dxa"/>
          </w:tcPr>
          <w:p w:rsidR="0049001F" w:rsidRPr="0049001F" w:rsidRDefault="0049001F" w:rsidP="00531833">
            <w:pPr>
              <w:spacing w:after="0" w:line="240" w:lineRule="auto"/>
              <w:rPr>
                <w:rFonts w:ascii="Times New Roman" w:hAnsi="Times New Roman"/>
                <w:b/>
                <w:lang w:val="lv-LV"/>
              </w:rPr>
            </w:pPr>
            <w:r w:rsidRPr="0049001F">
              <w:rPr>
                <w:rFonts w:ascii="Times New Roman" w:hAnsi="Times New Roman"/>
                <w:b/>
                <w:color w:val="00B050"/>
                <w:lang w:val="lv-LV"/>
              </w:rPr>
              <w:t>15</w:t>
            </w:r>
          </w:p>
        </w:tc>
      </w:tr>
      <w:tr w:rsidR="0049001F" w:rsidRPr="0049001F" w:rsidTr="00FC7ADC">
        <w:tc>
          <w:tcPr>
            <w:tcW w:w="2130"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summa kopā</w:t>
            </w:r>
          </w:p>
        </w:tc>
        <w:tc>
          <w:tcPr>
            <w:tcW w:w="2130"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70</w:t>
            </w:r>
          </w:p>
        </w:tc>
        <w:tc>
          <w:tcPr>
            <w:tcW w:w="2131"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65</w:t>
            </w:r>
          </w:p>
        </w:tc>
        <w:tc>
          <w:tcPr>
            <w:tcW w:w="2131"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75</w:t>
            </w:r>
          </w:p>
        </w:tc>
      </w:tr>
      <w:tr w:rsidR="0049001F" w:rsidRPr="0049001F" w:rsidTr="00FC7ADC">
        <w:tc>
          <w:tcPr>
            <w:tcW w:w="2130"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 xml:space="preserve">summa </w:t>
            </w:r>
            <w:proofErr w:type="spellStart"/>
            <w:r w:rsidRPr="0049001F">
              <w:rPr>
                <w:rFonts w:ascii="Times New Roman" w:hAnsi="Times New Roman"/>
                <w:lang w:val="lv-LV"/>
              </w:rPr>
              <w:t>izdev</w:t>
            </w:r>
            <w:proofErr w:type="spellEnd"/>
            <w:r w:rsidRPr="0049001F">
              <w:rPr>
                <w:rFonts w:ascii="Times New Roman" w:hAnsi="Times New Roman"/>
                <w:lang w:val="lv-LV"/>
              </w:rPr>
              <w:t>.</w:t>
            </w:r>
          </w:p>
        </w:tc>
        <w:tc>
          <w:tcPr>
            <w:tcW w:w="2130"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20</w:t>
            </w:r>
          </w:p>
        </w:tc>
        <w:tc>
          <w:tcPr>
            <w:tcW w:w="2131"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20</w:t>
            </w:r>
          </w:p>
        </w:tc>
        <w:tc>
          <w:tcPr>
            <w:tcW w:w="2131"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15</w:t>
            </w:r>
          </w:p>
        </w:tc>
      </w:tr>
    </w:tbl>
    <w:p w:rsidR="0049001F" w:rsidRPr="0049001F" w:rsidRDefault="0049001F" w:rsidP="0049001F">
      <w:pPr>
        <w:rPr>
          <w:rFonts w:ascii="Times New Roman" w:hAnsi="Times New Roman"/>
          <w:lang w:val="lv-LV"/>
        </w:rPr>
      </w:pPr>
    </w:p>
    <w:p w:rsidR="0049001F" w:rsidRPr="0049001F" w:rsidRDefault="0049001F" w:rsidP="00BE44C1">
      <w:pPr>
        <w:pStyle w:val="ListParagraph"/>
        <w:numPr>
          <w:ilvl w:val="0"/>
          <w:numId w:val="38"/>
        </w:numPr>
        <w:rPr>
          <w:rFonts w:ascii="Times New Roman" w:hAnsi="Times New Roman"/>
          <w:lang w:val="lv-LV"/>
        </w:rPr>
      </w:pPr>
      <w:r w:rsidRPr="0049001F">
        <w:rPr>
          <w:rFonts w:ascii="Times New Roman" w:hAnsi="Times New Roman"/>
          <w:lang w:val="lv-LV"/>
        </w:rPr>
        <w:t>Katrai precei tiek izvēlēts</w:t>
      </w:r>
      <w:r w:rsidR="00AA04BB" w:rsidRPr="0049001F">
        <w:rPr>
          <w:rFonts w:ascii="Times New Roman" w:hAnsi="Times New Roman"/>
          <w:lang w:val="lv-LV"/>
        </w:rPr>
        <w:t xml:space="preserve"> </w:t>
      </w:r>
      <w:r w:rsidR="001C67AE">
        <w:rPr>
          <w:rFonts w:ascii="Times New Roman" w:hAnsi="Times New Roman"/>
          <w:lang w:val="lv-LV"/>
        </w:rPr>
        <w:t>Dalībnieks</w:t>
      </w:r>
      <w:r w:rsidRPr="0049001F">
        <w:rPr>
          <w:rFonts w:ascii="Times New Roman" w:hAnsi="Times New Roman"/>
          <w:lang w:val="lv-LV"/>
        </w:rPr>
        <w:t xml:space="preserve"> ar mazāko piedāvāto preces cenu</w:t>
      </w:r>
      <w:r w:rsidR="007F08B7">
        <w:rPr>
          <w:rFonts w:ascii="Times New Roman" w:hAnsi="Times New Roman"/>
          <w:lang w:val="lv-LV"/>
        </w:rPr>
        <w:t>.</w:t>
      </w:r>
    </w:p>
    <w:p w:rsidR="0049001F" w:rsidRPr="00AA04BB" w:rsidRDefault="0049001F" w:rsidP="00BE44C1">
      <w:pPr>
        <w:pStyle w:val="ListParagraph"/>
        <w:numPr>
          <w:ilvl w:val="0"/>
          <w:numId w:val="38"/>
        </w:numPr>
        <w:rPr>
          <w:rFonts w:ascii="Times New Roman" w:hAnsi="Times New Roman"/>
          <w:lang w:val="lv-LV"/>
        </w:rPr>
      </w:pPr>
      <w:r w:rsidRPr="00AA04BB">
        <w:rPr>
          <w:rFonts w:ascii="Times New Roman" w:hAnsi="Times New Roman"/>
          <w:lang w:val="lv-LV"/>
        </w:rPr>
        <w:t>Ja preces cenas ir vienādas, tiek izvēlēts</w:t>
      </w:r>
      <w:r w:rsidR="00AA04BB" w:rsidRPr="00AA04BB">
        <w:rPr>
          <w:rFonts w:ascii="Times New Roman" w:hAnsi="Times New Roman"/>
          <w:lang w:val="lv-LV"/>
        </w:rPr>
        <w:t xml:space="preserve"> </w:t>
      </w:r>
      <w:r w:rsidR="001C67AE" w:rsidRPr="00AA04BB">
        <w:rPr>
          <w:rFonts w:ascii="Times New Roman" w:hAnsi="Times New Roman"/>
          <w:lang w:val="lv-LV"/>
        </w:rPr>
        <w:t>Dalībnieks</w:t>
      </w:r>
      <w:r w:rsidRPr="00AA04BB">
        <w:rPr>
          <w:rFonts w:ascii="Times New Roman" w:hAnsi="Times New Roman"/>
          <w:lang w:val="lv-LV"/>
        </w:rPr>
        <w:t xml:space="preserve"> ar zemāko kopējo summu</w:t>
      </w:r>
      <w:r w:rsidR="007F08B7" w:rsidRPr="00AA04BB">
        <w:rPr>
          <w:rFonts w:ascii="Times New Roman" w:hAnsi="Times New Roman"/>
          <w:lang w:val="lv-LV"/>
        </w:rPr>
        <w:t>.</w:t>
      </w:r>
    </w:p>
    <w:p w:rsidR="0049001F" w:rsidRPr="00AA04BB" w:rsidRDefault="0049001F" w:rsidP="00BE44C1">
      <w:pPr>
        <w:pStyle w:val="ListParagraph"/>
        <w:numPr>
          <w:ilvl w:val="0"/>
          <w:numId w:val="38"/>
        </w:numPr>
        <w:rPr>
          <w:rFonts w:ascii="Times New Roman" w:hAnsi="Times New Roman"/>
          <w:b/>
          <w:sz w:val="24"/>
          <w:lang w:val="lv-LV"/>
        </w:rPr>
      </w:pPr>
      <w:r w:rsidRPr="00AA04BB">
        <w:rPr>
          <w:rFonts w:ascii="Times New Roman" w:hAnsi="Times New Roman"/>
          <w:lang w:val="lv-LV"/>
        </w:rPr>
        <w:t xml:space="preserve">Ja gadās situācija, ka kopējās summas ir vienādas, priekšroka ir </w:t>
      </w:r>
      <w:r w:rsidR="00B63971" w:rsidRPr="00AA04BB">
        <w:rPr>
          <w:rFonts w:ascii="Times New Roman" w:hAnsi="Times New Roman"/>
          <w:lang w:val="lv-LV"/>
        </w:rPr>
        <w:t>Dalībniek</w:t>
      </w:r>
      <w:r w:rsidRPr="00AA04BB">
        <w:rPr>
          <w:rFonts w:ascii="Times New Roman" w:hAnsi="Times New Roman"/>
          <w:lang w:val="lv-LV"/>
        </w:rPr>
        <w:t>am, kurš pirmais iesūtīja cenu</w:t>
      </w:r>
      <w:r w:rsidR="008B5FD7" w:rsidRPr="00AA04BB">
        <w:rPr>
          <w:rFonts w:ascii="Times New Roman" w:hAnsi="Times New Roman"/>
          <w:lang w:val="lv-LV"/>
        </w:rPr>
        <w:t xml:space="preserve"> piedāvājuma</w:t>
      </w:r>
      <w:r w:rsidRPr="00AA04BB">
        <w:rPr>
          <w:rFonts w:ascii="Times New Roman" w:hAnsi="Times New Roman"/>
          <w:lang w:val="lv-LV"/>
        </w:rPr>
        <w:t xml:space="preserve"> failu. (trešajā tabulā var redzēt, ka prece2 piegādās </w:t>
      </w:r>
      <w:r w:rsidR="001C67AE" w:rsidRPr="00AA04BB">
        <w:rPr>
          <w:rFonts w:ascii="Times New Roman" w:hAnsi="Times New Roman"/>
          <w:lang w:val="lv-LV"/>
        </w:rPr>
        <w:t xml:space="preserve"> Dalībnieks</w:t>
      </w:r>
      <w:r w:rsidRPr="00AA04BB">
        <w:rPr>
          <w:rFonts w:ascii="Times New Roman" w:hAnsi="Times New Roman"/>
          <w:lang w:val="lv-LV"/>
        </w:rPr>
        <w:t>2, jo kopējā summa (65</w:t>
      </w:r>
      <w:r w:rsidR="005F7ED8" w:rsidRPr="00AA04BB">
        <w:rPr>
          <w:rFonts w:ascii="Times New Roman" w:hAnsi="Times New Roman"/>
          <w:lang w:val="lv-LV"/>
        </w:rPr>
        <w:t xml:space="preserve"> EUR</w:t>
      </w:r>
      <w:r w:rsidRPr="00AA04BB">
        <w:rPr>
          <w:rFonts w:ascii="Times New Roman" w:hAnsi="Times New Roman"/>
          <w:lang w:val="lv-LV"/>
        </w:rPr>
        <w:t xml:space="preserve">) tam ir mazāka nekā </w:t>
      </w:r>
      <w:r w:rsidR="001C67AE" w:rsidRPr="00AA04BB">
        <w:rPr>
          <w:rFonts w:ascii="Times New Roman" w:hAnsi="Times New Roman"/>
          <w:lang w:val="lv-LV"/>
        </w:rPr>
        <w:t xml:space="preserve"> Dalībnieks</w:t>
      </w:r>
      <w:r w:rsidRPr="00AA04BB">
        <w:rPr>
          <w:rFonts w:ascii="Times New Roman" w:hAnsi="Times New Roman"/>
          <w:lang w:val="lv-LV"/>
        </w:rPr>
        <w:t>1 (70</w:t>
      </w:r>
      <w:r w:rsidR="005F7ED8" w:rsidRPr="00AA04BB">
        <w:rPr>
          <w:rFonts w:ascii="Times New Roman" w:hAnsi="Times New Roman"/>
          <w:lang w:val="lv-LV"/>
        </w:rPr>
        <w:t xml:space="preserve"> EUR</w:t>
      </w:r>
      <w:r w:rsidRPr="00AA04BB">
        <w:rPr>
          <w:rFonts w:ascii="Times New Roman" w:hAnsi="Times New Roman"/>
          <w:lang w:val="lv-LV"/>
        </w:rPr>
        <w:t>))</w:t>
      </w:r>
      <w:r w:rsidR="009C4DA2" w:rsidRPr="00AA04BB">
        <w:rPr>
          <w:rFonts w:ascii="Times New Roman" w:hAnsi="Times New Roman"/>
          <w:lang w:val="lv-LV"/>
        </w:rPr>
        <w:t>.</w:t>
      </w:r>
    </w:p>
    <w:sectPr w:rsidR="0049001F" w:rsidRPr="00AA04BB" w:rsidSect="00B56B56">
      <w:pgSz w:w="11906" w:h="16838" w:code="9"/>
      <w:pgMar w:top="709" w:right="991" w:bottom="1134"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BA6" w:rsidRDefault="00AF6BA6" w:rsidP="00951CB1">
      <w:pPr>
        <w:spacing w:after="0" w:line="240" w:lineRule="auto"/>
      </w:pPr>
      <w:r>
        <w:separator/>
      </w:r>
    </w:p>
  </w:endnote>
  <w:endnote w:type="continuationSeparator" w:id="0">
    <w:p w:rsidR="00AF6BA6" w:rsidRDefault="00AF6BA6" w:rsidP="0095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388338"/>
      <w:docPartObj>
        <w:docPartGallery w:val="Page Numbers (Bottom of Page)"/>
        <w:docPartUnique/>
      </w:docPartObj>
    </w:sdtPr>
    <w:sdtEndPr>
      <w:rPr>
        <w:noProof/>
      </w:rPr>
    </w:sdtEndPr>
    <w:sdtContent>
      <w:p w:rsidR="00195895" w:rsidRDefault="00195895">
        <w:pPr>
          <w:pStyle w:val="Footer"/>
          <w:jc w:val="right"/>
        </w:pPr>
        <w:r>
          <w:fldChar w:fldCharType="begin"/>
        </w:r>
        <w:r>
          <w:instrText xml:space="preserve"> PAGE   \* MERGEFORMAT </w:instrText>
        </w:r>
        <w:r>
          <w:fldChar w:fldCharType="separate"/>
        </w:r>
        <w:r w:rsidR="00AA04BB">
          <w:rPr>
            <w:noProof/>
          </w:rPr>
          <w:t>3</w:t>
        </w:r>
        <w:r>
          <w:rPr>
            <w:noProof/>
          </w:rPr>
          <w:fldChar w:fldCharType="end"/>
        </w:r>
      </w:p>
    </w:sdtContent>
  </w:sdt>
  <w:p w:rsidR="00BD41F7" w:rsidRDefault="00BD4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BA6" w:rsidRDefault="00AF6BA6" w:rsidP="00951CB1">
      <w:pPr>
        <w:spacing w:after="0" w:line="240" w:lineRule="auto"/>
      </w:pPr>
      <w:r>
        <w:separator/>
      </w:r>
    </w:p>
  </w:footnote>
  <w:footnote w:type="continuationSeparator" w:id="0">
    <w:p w:rsidR="00AF6BA6" w:rsidRDefault="00AF6BA6" w:rsidP="00951C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D78"/>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1A24BED"/>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3562432"/>
    <w:multiLevelType w:val="multilevel"/>
    <w:tmpl w:val="1A6A9426"/>
    <w:styleLink w:val="Stils1"/>
    <w:lvl w:ilvl="0">
      <w:start w:val="1"/>
      <w:numFmt w:val="decimal"/>
      <w:suff w:val="space"/>
      <w:lvlText w:val="%1."/>
      <w:lvlJc w:val="left"/>
      <w:pPr>
        <w:ind w:left="0" w:firstLine="0"/>
      </w:pPr>
      <w:rPr>
        <w:rFonts w:ascii="Times New Roman" w:hAnsi="Times New Roman" w:cs="Times New Roman" w:hint="default"/>
        <w:sz w:val="24"/>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56F273C"/>
    <w:multiLevelType w:val="multilevel"/>
    <w:tmpl w:val="5F56CCF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75B5B71"/>
    <w:multiLevelType w:val="multilevel"/>
    <w:tmpl w:val="959AD3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7E33ADF"/>
    <w:multiLevelType w:val="hybridMultilevel"/>
    <w:tmpl w:val="445E5256"/>
    <w:lvl w:ilvl="0" w:tplc="09A0993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C4D09A2"/>
    <w:multiLevelType w:val="hybridMultilevel"/>
    <w:tmpl w:val="37DC44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C7F2631"/>
    <w:multiLevelType w:val="multilevel"/>
    <w:tmpl w:val="CEEEFE7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0E4A5B2B"/>
    <w:multiLevelType w:val="multilevel"/>
    <w:tmpl w:val="BBB46FA8"/>
    <w:lvl w:ilvl="0">
      <w:start w:val="1"/>
      <w:numFmt w:val="decimal"/>
      <w:suff w:val="space"/>
      <w:lvlText w:val="%1."/>
      <w:lvlJc w:val="left"/>
      <w:pPr>
        <w:ind w:left="540" w:hanging="540"/>
      </w:pPr>
      <w:rPr>
        <w:rFonts w:hint="default"/>
      </w:rPr>
    </w:lvl>
    <w:lvl w:ilvl="1">
      <w:start w:val="1"/>
      <w:numFmt w:val="decimal"/>
      <w:suff w:val="space"/>
      <w:lvlText w:val="%1.%2."/>
      <w:lvlJc w:val="left"/>
      <w:pPr>
        <w:ind w:left="540" w:hanging="540"/>
      </w:pPr>
      <w:rPr>
        <w:rFonts w:hint="default"/>
        <w:b w:val="0"/>
      </w:rPr>
    </w:lvl>
    <w:lvl w:ilvl="2">
      <w:start w:val="1"/>
      <w:numFmt w:val="decimal"/>
      <w:suff w:val="space"/>
      <w:lvlText w:val="%1.%2.%3."/>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18D765B"/>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nsid w:val="12D108AE"/>
    <w:multiLevelType w:val="hybridMultilevel"/>
    <w:tmpl w:val="37DC44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ABB3F84"/>
    <w:multiLevelType w:val="multilevel"/>
    <w:tmpl w:val="BE2AECDA"/>
    <w:lvl w:ilvl="0">
      <w:start w:val="1"/>
      <w:numFmt w:val="decimal"/>
      <w:suff w:val="space"/>
      <w:lvlText w:val="%1."/>
      <w:lvlJc w:val="left"/>
      <w:pPr>
        <w:ind w:left="720" w:hanging="360"/>
      </w:pPr>
      <w:rPr>
        <w:rFonts w:hint="default"/>
      </w:rPr>
    </w:lvl>
    <w:lvl w:ilvl="1">
      <w:start w:val="1"/>
      <w:numFmt w:val="decimal"/>
      <w:isLgl/>
      <w:lvlText w:val="%2.%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118580F"/>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97B2015"/>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B602BF1"/>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EDE27D0"/>
    <w:multiLevelType w:val="multilevel"/>
    <w:tmpl w:val="DDB286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EDE3C45"/>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0DA55B9"/>
    <w:multiLevelType w:val="hybridMultilevel"/>
    <w:tmpl w:val="B7C0F6FA"/>
    <w:lvl w:ilvl="0" w:tplc="751C54B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3422E21"/>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9732673"/>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B277C91"/>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1">
    <w:nsid w:val="3E626A0F"/>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10F22C5"/>
    <w:multiLevelType w:val="hybridMultilevel"/>
    <w:tmpl w:val="18AA99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nsid w:val="42167A91"/>
    <w:multiLevelType w:val="multilevel"/>
    <w:tmpl w:val="CBE21E4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A8C226B"/>
    <w:multiLevelType w:val="multilevel"/>
    <w:tmpl w:val="8278D34C"/>
    <w:lvl w:ilvl="0">
      <w:start w:val="2"/>
      <w:numFmt w:val="decimal"/>
      <w:lvlText w:val="%1."/>
      <w:lvlJc w:val="left"/>
      <w:pPr>
        <w:ind w:left="360" w:hanging="360"/>
      </w:pPr>
      <w:rPr>
        <w:rFonts w:hint="default"/>
      </w:rPr>
    </w:lvl>
    <w:lvl w:ilvl="1">
      <w:start w:val="1"/>
      <w:numFmt w:val="decimal"/>
      <w:suff w:val="space"/>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4E736057"/>
    <w:multiLevelType w:val="multilevel"/>
    <w:tmpl w:val="31CE39D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0F46068"/>
    <w:multiLevelType w:val="hybridMultilevel"/>
    <w:tmpl w:val="81923D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37326C4"/>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551B42D3"/>
    <w:multiLevelType w:val="multilevel"/>
    <w:tmpl w:val="5AD2A3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5F147A7"/>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CA5669A"/>
    <w:multiLevelType w:val="hybridMultilevel"/>
    <w:tmpl w:val="D16CBA3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5DC17DB3"/>
    <w:multiLevelType w:val="multilevel"/>
    <w:tmpl w:val="82C2D9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2732880"/>
    <w:multiLevelType w:val="singleLevel"/>
    <w:tmpl w:val="D442A414"/>
    <w:lvl w:ilvl="0">
      <w:start w:val="10"/>
      <w:numFmt w:val="decimal"/>
      <w:lvlText w:val="%1."/>
      <w:legacy w:legacy="1" w:legacySpace="0" w:legacyIndent="360"/>
      <w:lvlJc w:val="left"/>
      <w:rPr>
        <w:rFonts w:ascii="Times New Roman" w:hAnsi="Times New Roman" w:cs="Times New Roman" w:hint="default"/>
      </w:rPr>
    </w:lvl>
  </w:abstractNum>
  <w:abstractNum w:abstractNumId="33">
    <w:nsid w:val="63E76BDC"/>
    <w:multiLevelType w:val="hybridMultilevel"/>
    <w:tmpl w:val="B61E4020"/>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4">
    <w:nsid w:val="682D59BE"/>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5">
    <w:nsid w:val="68C81D8B"/>
    <w:multiLevelType w:val="multilevel"/>
    <w:tmpl w:val="959AD3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AF51362"/>
    <w:multiLevelType w:val="hybridMultilevel"/>
    <w:tmpl w:val="151C56D8"/>
    <w:lvl w:ilvl="0" w:tplc="0426000F">
      <w:start w:val="1"/>
      <w:numFmt w:val="decimal"/>
      <w:lvlText w:val="%1."/>
      <w:lvlJc w:val="left"/>
      <w:pPr>
        <w:tabs>
          <w:tab w:val="num" w:pos="644"/>
        </w:tabs>
        <w:ind w:left="644" w:hanging="360"/>
      </w:pPr>
    </w:lvl>
    <w:lvl w:ilvl="1" w:tplc="04260019">
      <w:start w:val="1"/>
      <w:numFmt w:val="decimal"/>
      <w:lvlText w:val="%2."/>
      <w:lvlJc w:val="left"/>
      <w:pPr>
        <w:tabs>
          <w:tab w:val="num" w:pos="1156"/>
        </w:tabs>
        <w:ind w:left="1156" w:hanging="360"/>
      </w:pPr>
    </w:lvl>
    <w:lvl w:ilvl="2" w:tplc="0426001B">
      <w:start w:val="1"/>
      <w:numFmt w:val="decimal"/>
      <w:lvlText w:val="%3."/>
      <w:lvlJc w:val="left"/>
      <w:pPr>
        <w:tabs>
          <w:tab w:val="num" w:pos="1876"/>
        </w:tabs>
        <w:ind w:left="1876" w:hanging="360"/>
      </w:pPr>
    </w:lvl>
    <w:lvl w:ilvl="3" w:tplc="0426000F">
      <w:start w:val="1"/>
      <w:numFmt w:val="decimal"/>
      <w:lvlText w:val="%4."/>
      <w:lvlJc w:val="left"/>
      <w:pPr>
        <w:tabs>
          <w:tab w:val="num" w:pos="2596"/>
        </w:tabs>
        <w:ind w:left="2596" w:hanging="360"/>
      </w:pPr>
    </w:lvl>
    <w:lvl w:ilvl="4" w:tplc="04260019">
      <w:start w:val="1"/>
      <w:numFmt w:val="decimal"/>
      <w:lvlText w:val="%5."/>
      <w:lvlJc w:val="left"/>
      <w:pPr>
        <w:tabs>
          <w:tab w:val="num" w:pos="3316"/>
        </w:tabs>
        <w:ind w:left="3316" w:hanging="360"/>
      </w:pPr>
    </w:lvl>
    <w:lvl w:ilvl="5" w:tplc="0426001B">
      <w:start w:val="1"/>
      <w:numFmt w:val="decimal"/>
      <w:lvlText w:val="%6."/>
      <w:lvlJc w:val="left"/>
      <w:pPr>
        <w:tabs>
          <w:tab w:val="num" w:pos="4036"/>
        </w:tabs>
        <w:ind w:left="4036" w:hanging="360"/>
      </w:pPr>
    </w:lvl>
    <w:lvl w:ilvl="6" w:tplc="0426000F">
      <w:start w:val="1"/>
      <w:numFmt w:val="decimal"/>
      <w:lvlText w:val="%7."/>
      <w:lvlJc w:val="left"/>
      <w:pPr>
        <w:tabs>
          <w:tab w:val="num" w:pos="4756"/>
        </w:tabs>
        <w:ind w:left="4756" w:hanging="360"/>
      </w:pPr>
    </w:lvl>
    <w:lvl w:ilvl="7" w:tplc="04260019">
      <w:start w:val="1"/>
      <w:numFmt w:val="decimal"/>
      <w:lvlText w:val="%8."/>
      <w:lvlJc w:val="left"/>
      <w:pPr>
        <w:tabs>
          <w:tab w:val="num" w:pos="5476"/>
        </w:tabs>
        <w:ind w:left="5476" w:hanging="360"/>
      </w:pPr>
    </w:lvl>
    <w:lvl w:ilvl="8" w:tplc="0426001B">
      <w:start w:val="1"/>
      <w:numFmt w:val="decimal"/>
      <w:lvlText w:val="%9."/>
      <w:lvlJc w:val="left"/>
      <w:pPr>
        <w:tabs>
          <w:tab w:val="num" w:pos="6196"/>
        </w:tabs>
        <w:ind w:left="6196" w:hanging="360"/>
      </w:pPr>
    </w:lvl>
  </w:abstractNum>
  <w:abstractNum w:abstractNumId="37">
    <w:nsid w:val="6B5B5C23"/>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8">
    <w:nsid w:val="7385153E"/>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5132A1D"/>
    <w:multiLevelType w:val="multilevel"/>
    <w:tmpl w:val="6BF051E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nsid w:val="7F616EE4"/>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6"/>
  </w:num>
  <w:num w:numId="3">
    <w:abstractNumId w:val="16"/>
  </w:num>
  <w:num w:numId="4">
    <w:abstractNumId w:val="33"/>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1"/>
  </w:num>
  <w:num w:numId="9">
    <w:abstractNumId w:val="41"/>
  </w:num>
  <w:num w:numId="10">
    <w:abstractNumId w:val="34"/>
  </w:num>
  <w:num w:numId="11">
    <w:abstractNumId w:val="27"/>
  </w:num>
  <w:num w:numId="12">
    <w:abstractNumId w:val="35"/>
  </w:num>
  <w:num w:numId="13">
    <w:abstractNumId w:val="20"/>
  </w:num>
  <w:num w:numId="14">
    <w:abstractNumId w:val="13"/>
  </w:num>
  <w:num w:numId="15">
    <w:abstractNumId w:val="18"/>
  </w:num>
  <w:num w:numId="16">
    <w:abstractNumId w:val="37"/>
  </w:num>
  <w:num w:numId="17">
    <w:abstractNumId w:val="19"/>
  </w:num>
  <w:num w:numId="18">
    <w:abstractNumId w:val="4"/>
  </w:num>
  <w:num w:numId="19">
    <w:abstractNumId w:val="12"/>
  </w:num>
  <w:num w:numId="20">
    <w:abstractNumId w:val="29"/>
  </w:num>
  <w:num w:numId="21">
    <w:abstractNumId w:val="0"/>
  </w:num>
  <w:num w:numId="22">
    <w:abstractNumId w:val="21"/>
  </w:num>
  <w:num w:numId="23">
    <w:abstractNumId w:val="38"/>
  </w:num>
  <w:num w:numId="24">
    <w:abstractNumId w:val="22"/>
  </w:num>
  <w:num w:numId="25">
    <w:abstractNumId w:val="3"/>
  </w:num>
  <w:num w:numId="26">
    <w:abstractNumId w:val="32"/>
  </w:num>
  <w:num w:numId="27">
    <w:abstractNumId w:val="25"/>
  </w:num>
  <w:num w:numId="28">
    <w:abstractNumId w:val="39"/>
  </w:num>
  <w:num w:numId="29">
    <w:abstractNumId w:val="23"/>
  </w:num>
  <w:num w:numId="30">
    <w:abstractNumId w:val="26"/>
  </w:num>
  <w:num w:numId="31">
    <w:abstractNumId w:val="31"/>
  </w:num>
  <w:num w:numId="32">
    <w:abstractNumId w:val="15"/>
  </w:num>
  <w:num w:numId="33">
    <w:abstractNumId w:val="28"/>
  </w:num>
  <w:num w:numId="34">
    <w:abstractNumId w:val="11"/>
  </w:num>
  <w:num w:numId="35">
    <w:abstractNumId w:val="8"/>
  </w:num>
  <w:num w:numId="36">
    <w:abstractNumId w:val="30"/>
  </w:num>
  <w:num w:numId="37">
    <w:abstractNumId w:val="10"/>
  </w:num>
  <w:num w:numId="38">
    <w:abstractNumId w:val="5"/>
  </w:num>
  <w:num w:numId="39">
    <w:abstractNumId w:val="17"/>
  </w:num>
  <w:num w:numId="40">
    <w:abstractNumId w:val="6"/>
  </w:num>
  <w:num w:numId="41">
    <w:abstractNumId w:val="7"/>
  </w:num>
  <w:num w:numId="42">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D1"/>
    <w:rsid w:val="000003F8"/>
    <w:rsid w:val="000006B6"/>
    <w:rsid w:val="00000ABC"/>
    <w:rsid w:val="0000196E"/>
    <w:rsid w:val="00002D91"/>
    <w:rsid w:val="0001087A"/>
    <w:rsid w:val="00014D11"/>
    <w:rsid w:val="0001676A"/>
    <w:rsid w:val="000200B0"/>
    <w:rsid w:val="00021C93"/>
    <w:rsid w:val="0002285C"/>
    <w:rsid w:val="0002521F"/>
    <w:rsid w:val="0002622E"/>
    <w:rsid w:val="00030AAB"/>
    <w:rsid w:val="00035DAC"/>
    <w:rsid w:val="0003707F"/>
    <w:rsid w:val="0004489D"/>
    <w:rsid w:val="000529FB"/>
    <w:rsid w:val="000530D1"/>
    <w:rsid w:val="00054DB9"/>
    <w:rsid w:val="00055BF2"/>
    <w:rsid w:val="00056234"/>
    <w:rsid w:val="000646F8"/>
    <w:rsid w:val="00065F36"/>
    <w:rsid w:val="00066D9E"/>
    <w:rsid w:val="00071081"/>
    <w:rsid w:val="0007367F"/>
    <w:rsid w:val="00084360"/>
    <w:rsid w:val="00085C75"/>
    <w:rsid w:val="000947FE"/>
    <w:rsid w:val="000A2C5B"/>
    <w:rsid w:val="000B4A2F"/>
    <w:rsid w:val="000B6CD5"/>
    <w:rsid w:val="000E08A1"/>
    <w:rsid w:val="000E2C19"/>
    <w:rsid w:val="000E632D"/>
    <w:rsid w:val="000E76E0"/>
    <w:rsid w:val="000F1904"/>
    <w:rsid w:val="000F70BC"/>
    <w:rsid w:val="000F72E7"/>
    <w:rsid w:val="00115C14"/>
    <w:rsid w:val="00116BB7"/>
    <w:rsid w:val="001225C6"/>
    <w:rsid w:val="0012395E"/>
    <w:rsid w:val="00127ED8"/>
    <w:rsid w:val="001307BD"/>
    <w:rsid w:val="00131102"/>
    <w:rsid w:val="001314DD"/>
    <w:rsid w:val="0013162C"/>
    <w:rsid w:val="00135A99"/>
    <w:rsid w:val="00146231"/>
    <w:rsid w:val="00150805"/>
    <w:rsid w:val="0015564C"/>
    <w:rsid w:val="00155A91"/>
    <w:rsid w:val="00156583"/>
    <w:rsid w:val="001601AB"/>
    <w:rsid w:val="0016194B"/>
    <w:rsid w:val="00166867"/>
    <w:rsid w:val="001716FB"/>
    <w:rsid w:val="001734B2"/>
    <w:rsid w:val="00174FC3"/>
    <w:rsid w:val="00177B6C"/>
    <w:rsid w:val="00177C52"/>
    <w:rsid w:val="00181E03"/>
    <w:rsid w:val="001844C2"/>
    <w:rsid w:val="00185995"/>
    <w:rsid w:val="00190CC2"/>
    <w:rsid w:val="0019110A"/>
    <w:rsid w:val="00194084"/>
    <w:rsid w:val="0019452D"/>
    <w:rsid w:val="0019493C"/>
    <w:rsid w:val="00194ED3"/>
    <w:rsid w:val="00195895"/>
    <w:rsid w:val="00197735"/>
    <w:rsid w:val="001A1246"/>
    <w:rsid w:val="001A2407"/>
    <w:rsid w:val="001A663C"/>
    <w:rsid w:val="001B33FE"/>
    <w:rsid w:val="001B3F13"/>
    <w:rsid w:val="001B54C9"/>
    <w:rsid w:val="001B650A"/>
    <w:rsid w:val="001C65A2"/>
    <w:rsid w:val="001C67AE"/>
    <w:rsid w:val="001C6FC9"/>
    <w:rsid w:val="001D3BBB"/>
    <w:rsid w:val="001D4327"/>
    <w:rsid w:val="001D447F"/>
    <w:rsid w:val="001D465F"/>
    <w:rsid w:val="001D5E68"/>
    <w:rsid w:val="001E2811"/>
    <w:rsid w:val="001E2E3C"/>
    <w:rsid w:val="001E428C"/>
    <w:rsid w:val="001E5296"/>
    <w:rsid w:val="001F57A7"/>
    <w:rsid w:val="002035A4"/>
    <w:rsid w:val="002057A7"/>
    <w:rsid w:val="0020675D"/>
    <w:rsid w:val="002068D6"/>
    <w:rsid w:val="002115E1"/>
    <w:rsid w:val="00212A62"/>
    <w:rsid w:val="0021401E"/>
    <w:rsid w:val="00214030"/>
    <w:rsid w:val="002218B5"/>
    <w:rsid w:val="0022490E"/>
    <w:rsid w:val="00224E48"/>
    <w:rsid w:val="0022629C"/>
    <w:rsid w:val="0023070C"/>
    <w:rsid w:val="00230E06"/>
    <w:rsid w:val="00231C5E"/>
    <w:rsid w:val="00232BB8"/>
    <w:rsid w:val="00237A50"/>
    <w:rsid w:val="002429E4"/>
    <w:rsid w:val="00252F95"/>
    <w:rsid w:val="00263546"/>
    <w:rsid w:val="00266A08"/>
    <w:rsid w:val="00267AE4"/>
    <w:rsid w:val="00273B3D"/>
    <w:rsid w:val="002838ED"/>
    <w:rsid w:val="00285C9F"/>
    <w:rsid w:val="00286D8D"/>
    <w:rsid w:val="002955B2"/>
    <w:rsid w:val="002974F8"/>
    <w:rsid w:val="00297539"/>
    <w:rsid w:val="002A0185"/>
    <w:rsid w:val="002A3185"/>
    <w:rsid w:val="002A45FF"/>
    <w:rsid w:val="002A5551"/>
    <w:rsid w:val="002A6D47"/>
    <w:rsid w:val="002B0225"/>
    <w:rsid w:val="002B2540"/>
    <w:rsid w:val="002B6E08"/>
    <w:rsid w:val="002B7E10"/>
    <w:rsid w:val="002C2349"/>
    <w:rsid w:val="002C4477"/>
    <w:rsid w:val="002D0FED"/>
    <w:rsid w:val="002D244D"/>
    <w:rsid w:val="002D4A0B"/>
    <w:rsid w:val="002D6F21"/>
    <w:rsid w:val="002F50A7"/>
    <w:rsid w:val="00302E8C"/>
    <w:rsid w:val="00311F5C"/>
    <w:rsid w:val="0031553B"/>
    <w:rsid w:val="003325F5"/>
    <w:rsid w:val="0033291E"/>
    <w:rsid w:val="00333942"/>
    <w:rsid w:val="00346407"/>
    <w:rsid w:val="00346C07"/>
    <w:rsid w:val="00350D09"/>
    <w:rsid w:val="00352EEE"/>
    <w:rsid w:val="00352F75"/>
    <w:rsid w:val="0035355B"/>
    <w:rsid w:val="00354EC3"/>
    <w:rsid w:val="00355E23"/>
    <w:rsid w:val="003649F4"/>
    <w:rsid w:val="00367238"/>
    <w:rsid w:val="00375282"/>
    <w:rsid w:val="003826AC"/>
    <w:rsid w:val="00382F51"/>
    <w:rsid w:val="00385B65"/>
    <w:rsid w:val="003904E0"/>
    <w:rsid w:val="0039287A"/>
    <w:rsid w:val="003A1D35"/>
    <w:rsid w:val="003A459A"/>
    <w:rsid w:val="003B2595"/>
    <w:rsid w:val="003B4201"/>
    <w:rsid w:val="003B6514"/>
    <w:rsid w:val="003B7282"/>
    <w:rsid w:val="003C1DCA"/>
    <w:rsid w:val="003C2313"/>
    <w:rsid w:val="003D4B80"/>
    <w:rsid w:val="003E00C0"/>
    <w:rsid w:val="003E53BF"/>
    <w:rsid w:val="003E74FF"/>
    <w:rsid w:val="003F607C"/>
    <w:rsid w:val="003F6E0B"/>
    <w:rsid w:val="004016AB"/>
    <w:rsid w:val="0040791F"/>
    <w:rsid w:val="00407AD2"/>
    <w:rsid w:val="00412F9E"/>
    <w:rsid w:val="0041369C"/>
    <w:rsid w:val="00414454"/>
    <w:rsid w:val="0043217E"/>
    <w:rsid w:val="004332FF"/>
    <w:rsid w:val="00435CD0"/>
    <w:rsid w:val="00441270"/>
    <w:rsid w:val="004427AB"/>
    <w:rsid w:val="004442FC"/>
    <w:rsid w:val="0044466F"/>
    <w:rsid w:val="00446355"/>
    <w:rsid w:val="0045252A"/>
    <w:rsid w:val="00454D04"/>
    <w:rsid w:val="00456336"/>
    <w:rsid w:val="0046240D"/>
    <w:rsid w:val="0046774B"/>
    <w:rsid w:val="004677C3"/>
    <w:rsid w:val="004700DB"/>
    <w:rsid w:val="004726CA"/>
    <w:rsid w:val="00473ADC"/>
    <w:rsid w:val="0047501E"/>
    <w:rsid w:val="00476C0C"/>
    <w:rsid w:val="00481DB1"/>
    <w:rsid w:val="00484426"/>
    <w:rsid w:val="004855B2"/>
    <w:rsid w:val="00487D4C"/>
    <w:rsid w:val="0049001F"/>
    <w:rsid w:val="004964EB"/>
    <w:rsid w:val="00496603"/>
    <w:rsid w:val="00497DCA"/>
    <w:rsid w:val="004A04C1"/>
    <w:rsid w:val="004A5750"/>
    <w:rsid w:val="004A7E22"/>
    <w:rsid w:val="004B2EB1"/>
    <w:rsid w:val="004B5433"/>
    <w:rsid w:val="004B6D70"/>
    <w:rsid w:val="004C0ED6"/>
    <w:rsid w:val="004D0A1A"/>
    <w:rsid w:val="004D14A8"/>
    <w:rsid w:val="004D4062"/>
    <w:rsid w:val="004D5117"/>
    <w:rsid w:val="004D6141"/>
    <w:rsid w:val="004D6CA2"/>
    <w:rsid w:val="004D7D27"/>
    <w:rsid w:val="004E0864"/>
    <w:rsid w:val="004E43CC"/>
    <w:rsid w:val="004E739E"/>
    <w:rsid w:val="004F3B91"/>
    <w:rsid w:val="004F5833"/>
    <w:rsid w:val="004F7746"/>
    <w:rsid w:val="005036F4"/>
    <w:rsid w:val="0051728D"/>
    <w:rsid w:val="005200AC"/>
    <w:rsid w:val="00527D78"/>
    <w:rsid w:val="005304AB"/>
    <w:rsid w:val="00530594"/>
    <w:rsid w:val="00530E27"/>
    <w:rsid w:val="00531833"/>
    <w:rsid w:val="00533C40"/>
    <w:rsid w:val="00534FAA"/>
    <w:rsid w:val="00536D5C"/>
    <w:rsid w:val="005404F0"/>
    <w:rsid w:val="00542714"/>
    <w:rsid w:val="005440E2"/>
    <w:rsid w:val="00544A2A"/>
    <w:rsid w:val="0054646D"/>
    <w:rsid w:val="00546857"/>
    <w:rsid w:val="00546A7A"/>
    <w:rsid w:val="00547EE2"/>
    <w:rsid w:val="005545D5"/>
    <w:rsid w:val="00554D79"/>
    <w:rsid w:val="00557D6B"/>
    <w:rsid w:val="00565431"/>
    <w:rsid w:val="00566880"/>
    <w:rsid w:val="00572688"/>
    <w:rsid w:val="00572E77"/>
    <w:rsid w:val="0057777D"/>
    <w:rsid w:val="00587B72"/>
    <w:rsid w:val="00590A1E"/>
    <w:rsid w:val="005948F4"/>
    <w:rsid w:val="005977FE"/>
    <w:rsid w:val="005A0C8C"/>
    <w:rsid w:val="005B07EB"/>
    <w:rsid w:val="005B118C"/>
    <w:rsid w:val="005B5A62"/>
    <w:rsid w:val="005B7A04"/>
    <w:rsid w:val="005B7E32"/>
    <w:rsid w:val="005C213B"/>
    <w:rsid w:val="005C24FC"/>
    <w:rsid w:val="005D5B41"/>
    <w:rsid w:val="005D686D"/>
    <w:rsid w:val="005E04BD"/>
    <w:rsid w:val="005E0F74"/>
    <w:rsid w:val="005E2D44"/>
    <w:rsid w:val="005E4AF6"/>
    <w:rsid w:val="005E79AE"/>
    <w:rsid w:val="005F35D0"/>
    <w:rsid w:val="005F6A6E"/>
    <w:rsid w:val="005F7DEF"/>
    <w:rsid w:val="005F7ED8"/>
    <w:rsid w:val="00600B9E"/>
    <w:rsid w:val="0060269A"/>
    <w:rsid w:val="00604315"/>
    <w:rsid w:val="0060509C"/>
    <w:rsid w:val="00606BAA"/>
    <w:rsid w:val="00607B93"/>
    <w:rsid w:val="00611C30"/>
    <w:rsid w:val="00611DF8"/>
    <w:rsid w:val="00614092"/>
    <w:rsid w:val="006141F9"/>
    <w:rsid w:val="00614871"/>
    <w:rsid w:val="0062196A"/>
    <w:rsid w:val="00623110"/>
    <w:rsid w:val="00623875"/>
    <w:rsid w:val="006259E1"/>
    <w:rsid w:val="0063377E"/>
    <w:rsid w:val="006362D8"/>
    <w:rsid w:val="006478B1"/>
    <w:rsid w:val="0065030A"/>
    <w:rsid w:val="006504F2"/>
    <w:rsid w:val="00651F5B"/>
    <w:rsid w:val="006532F7"/>
    <w:rsid w:val="00653D46"/>
    <w:rsid w:val="00655356"/>
    <w:rsid w:val="006553DA"/>
    <w:rsid w:val="006615C7"/>
    <w:rsid w:val="00661B2C"/>
    <w:rsid w:val="00662E97"/>
    <w:rsid w:val="00671E06"/>
    <w:rsid w:val="0067207D"/>
    <w:rsid w:val="00672330"/>
    <w:rsid w:val="00673925"/>
    <w:rsid w:val="0067516C"/>
    <w:rsid w:val="00676FA2"/>
    <w:rsid w:val="006806F0"/>
    <w:rsid w:val="0068163C"/>
    <w:rsid w:val="00681ED1"/>
    <w:rsid w:val="00683291"/>
    <w:rsid w:val="00684D3D"/>
    <w:rsid w:val="00685EEE"/>
    <w:rsid w:val="0069142E"/>
    <w:rsid w:val="0069446E"/>
    <w:rsid w:val="00696D03"/>
    <w:rsid w:val="00697455"/>
    <w:rsid w:val="006A3A4A"/>
    <w:rsid w:val="006A65D6"/>
    <w:rsid w:val="006B1F54"/>
    <w:rsid w:val="006B5F5F"/>
    <w:rsid w:val="006B6D84"/>
    <w:rsid w:val="006C3445"/>
    <w:rsid w:val="006C695E"/>
    <w:rsid w:val="006D2F85"/>
    <w:rsid w:val="006D60D0"/>
    <w:rsid w:val="006D6463"/>
    <w:rsid w:val="006D68E2"/>
    <w:rsid w:val="006D7EC1"/>
    <w:rsid w:val="006E0DE6"/>
    <w:rsid w:val="006E3421"/>
    <w:rsid w:val="006E3DDE"/>
    <w:rsid w:val="006E4DDF"/>
    <w:rsid w:val="006F1773"/>
    <w:rsid w:val="006F23D6"/>
    <w:rsid w:val="006F2DD1"/>
    <w:rsid w:val="006F6314"/>
    <w:rsid w:val="00703C61"/>
    <w:rsid w:val="00705A63"/>
    <w:rsid w:val="007068C2"/>
    <w:rsid w:val="007309F8"/>
    <w:rsid w:val="00730AC9"/>
    <w:rsid w:val="00730BC7"/>
    <w:rsid w:val="00735234"/>
    <w:rsid w:val="007370B5"/>
    <w:rsid w:val="007409FC"/>
    <w:rsid w:val="007508A2"/>
    <w:rsid w:val="007546E8"/>
    <w:rsid w:val="0075557C"/>
    <w:rsid w:val="007563E2"/>
    <w:rsid w:val="00756F34"/>
    <w:rsid w:val="00770DD2"/>
    <w:rsid w:val="00771180"/>
    <w:rsid w:val="00771CD8"/>
    <w:rsid w:val="00781FF3"/>
    <w:rsid w:val="007828E1"/>
    <w:rsid w:val="007908BD"/>
    <w:rsid w:val="007920E8"/>
    <w:rsid w:val="00792E34"/>
    <w:rsid w:val="00793674"/>
    <w:rsid w:val="007964DB"/>
    <w:rsid w:val="007B0648"/>
    <w:rsid w:val="007B15CF"/>
    <w:rsid w:val="007B5331"/>
    <w:rsid w:val="007D01B6"/>
    <w:rsid w:val="007D242D"/>
    <w:rsid w:val="007D39D5"/>
    <w:rsid w:val="007D6810"/>
    <w:rsid w:val="007D7BBC"/>
    <w:rsid w:val="007E12E6"/>
    <w:rsid w:val="007E3FBB"/>
    <w:rsid w:val="007E4A47"/>
    <w:rsid w:val="007E65F6"/>
    <w:rsid w:val="007E6910"/>
    <w:rsid w:val="007F08B7"/>
    <w:rsid w:val="008032D9"/>
    <w:rsid w:val="0080353C"/>
    <w:rsid w:val="00804D5C"/>
    <w:rsid w:val="00805073"/>
    <w:rsid w:val="00806386"/>
    <w:rsid w:val="00826987"/>
    <w:rsid w:val="00827181"/>
    <w:rsid w:val="00830C33"/>
    <w:rsid w:val="00832330"/>
    <w:rsid w:val="008325BD"/>
    <w:rsid w:val="00835687"/>
    <w:rsid w:val="00837BDC"/>
    <w:rsid w:val="0084213F"/>
    <w:rsid w:val="00852D2B"/>
    <w:rsid w:val="00852E32"/>
    <w:rsid w:val="008559A7"/>
    <w:rsid w:val="00865AB5"/>
    <w:rsid w:val="008673E4"/>
    <w:rsid w:val="00870E82"/>
    <w:rsid w:val="00874644"/>
    <w:rsid w:val="00880B30"/>
    <w:rsid w:val="0088308B"/>
    <w:rsid w:val="008866C6"/>
    <w:rsid w:val="008907B2"/>
    <w:rsid w:val="00891F67"/>
    <w:rsid w:val="00893390"/>
    <w:rsid w:val="00894D24"/>
    <w:rsid w:val="00894EC7"/>
    <w:rsid w:val="00895163"/>
    <w:rsid w:val="0089537F"/>
    <w:rsid w:val="0089671E"/>
    <w:rsid w:val="008A1280"/>
    <w:rsid w:val="008A221C"/>
    <w:rsid w:val="008A384C"/>
    <w:rsid w:val="008A4576"/>
    <w:rsid w:val="008A55DE"/>
    <w:rsid w:val="008B2610"/>
    <w:rsid w:val="008B5FD7"/>
    <w:rsid w:val="008C28F0"/>
    <w:rsid w:val="008C4FCB"/>
    <w:rsid w:val="008D65AD"/>
    <w:rsid w:val="008D7FF0"/>
    <w:rsid w:val="008E0092"/>
    <w:rsid w:val="008E7B50"/>
    <w:rsid w:val="008F2619"/>
    <w:rsid w:val="008F2EB5"/>
    <w:rsid w:val="008F7287"/>
    <w:rsid w:val="009011BB"/>
    <w:rsid w:val="00902349"/>
    <w:rsid w:val="00907BB9"/>
    <w:rsid w:val="00910C6F"/>
    <w:rsid w:val="00922CB8"/>
    <w:rsid w:val="0092380A"/>
    <w:rsid w:val="00923CC8"/>
    <w:rsid w:val="009244F6"/>
    <w:rsid w:val="0092721E"/>
    <w:rsid w:val="009301AD"/>
    <w:rsid w:val="0093127D"/>
    <w:rsid w:val="009319A8"/>
    <w:rsid w:val="00932ED3"/>
    <w:rsid w:val="00934280"/>
    <w:rsid w:val="009357B2"/>
    <w:rsid w:val="0094011A"/>
    <w:rsid w:val="00941821"/>
    <w:rsid w:val="00943E86"/>
    <w:rsid w:val="00946B14"/>
    <w:rsid w:val="00950EBD"/>
    <w:rsid w:val="00951CB1"/>
    <w:rsid w:val="00952684"/>
    <w:rsid w:val="00953A17"/>
    <w:rsid w:val="00954D0A"/>
    <w:rsid w:val="0096003B"/>
    <w:rsid w:val="0096032D"/>
    <w:rsid w:val="009655E1"/>
    <w:rsid w:val="009659A2"/>
    <w:rsid w:val="00967BF3"/>
    <w:rsid w:val="00970E58"/>
    <w:rsid w:val="00972CB5"/>
    <w:rsid w:val="00972D9B"/>
    <w:rsid w:val="00974518"/>
    <w:rsid w:val="00975359"/>
    <w:rsid w:val="0097644C"/>
    <w:rsid w:val="00977947"/>
    <w:rsid w:val="009800E9"/>
    <w:rsid w:val="00982E61"/>
    <w:rsid w:val="00983C76"/>
    <w:rsid w:val="009854BD"/>
    <w:rsid w:val="00987A4C"/>
    <w:rsid w:val="00992019"/>
    <w:rsid w:val="009A051F"/>
    <w:rsid w:val="009B0A9B"/>
    <w:rsid w:val="009B2B7A"/>
    <w:rsid w:val="009B63CC"/>
    <w:rsid w:val="009C12CF"/>
    <w:rsid w:val="009C3FAA"/>
    <w:rsid w:val="009C4DA2"/>
    <w:rsid w:val="009C5CC4"/>
    <w:rsid w:val="009D1A00"/>
    <w:rsid w:val="009D2D0E"/>
    <w:rsid w:val="009D3AD9"/>
    <w:rsid w:val="009D5FB5"/>
    <w:rsid w:val="009D710C"/>
    <w:rsid w:val="009E5AE2"/>
    <w:rsid w:val="009F0644"/>
    <w:rsid w:val="009F2196"/>
    <w:rsid w:val="00A01044"/>
    <w:rsid w:val="00A02BA0"/>
    <w:rsid w:val="00A05CBD"/>
    <w:rsid w:val="00A068BD"/>
    <w:rsid w:val="00A13ADE"/>
    <w:rsid w:val="00A13DE1"/>
    <w:rsid w:val="00A17444"/>
    <w:rsid w:val="00A17F71"/>
    <w:rsid w:val="00A34ECA"/>
    <w:rsid w:val="00A3778B"/>
    <w:rsid w:val="00A401E8"/>
    <w:rsid w:val="00A4369C"/>
    <w:rsid w:val="00A452A7"/>
    <w:rsid w:val="00A45C8F"/>
    <w:rsid w:val="00A52F48"/>
    <w:rsid w:val="00A561D7"/>
    <w:rsid w:val="00A61BE1"/>
    <w:rsid w:val="00A65C77"/>
    <w:rsid w:val="00A710F5"/>
    <w:rsid w:val="00A73477"/>
    <w:rsid w:val="00A757E4"/>
    <w:rsid w:val="00A75B07"/>
    <w:rsid w:val="00A75B08"/>
    <w:rsid w:val="00A7776A"/>
    <w:rsid w:val="00A77776"/>
    <w:rsid w:val="00A77A4F"/>
    <w:rsid w:val="00A8483A"/>
    <w:rsid w:val="00A8519E"/>
    <w:rsid w:val="00A8782D"/>
    <w:rsid w:val="00A9120F"/>
    <w:rsid w:val="00A92670"/>
    <w:rsid w:val="00A9304D"/>
    <w:rsid w:val="00A946F5"/>
    <w:rsid w:val="00A97220"/>
    <w:rsid w:val="00AA04BB"/>
    <w:rsid w:val="00AA1502"/>
    <w:rsid w:val="00AA51C2"/>
    <w:rsid w:val="00AA7AB4"/>
    <w:rsid w:val="00AB1D0F"/>
    <w:rsid w:val="00AB294C"/>
    <w:rsid w:val="00AC1085"/>
    <w:rsid w:val="00AC1735"/>
    <w:rsid w:val="00AD0DC5"/>
    <w:rsid w:val="00AD5624"/>
    <w:rsid w:val="00AE3FF5"/>
    <w:rsid w:val="00AE7468"/>
    <w:rsid w:val="00AF35EB"/>
    <w:rsid w:val="00AF3808"/>
    <w:rsid w:val="00AF4BAC"/>
    <w:rsid w:val="00AF6BA6"/>
    <w:rsid w:val="00AF74F7"/>
    <w:rsid w:val="00AF7C86"/>
    <w:rsid w:val="00B00291"/>
    <w:rsid w:val="00B02102"/>
    <w:rsid w:val="00B047A9"/>
    <w:rsid w:val="00B07E18"/>
    <w:rsid w:val="00B106BF"/>
    <w:rsid w:val="00B122E9"/>
    <w:rsid w:val="00B133DB"/>
    <w:rsid w:val="00B141D0"/>
    <w:rsid w:val="00B15713"/>
    <w:rsid w:val="00B16E7B"/>
    <w:rsid w:val="00B1752F"/>
    <w:rsid w:val="00B23FFD"/>
    <w:rsid w:val="00B33F85"/>
    <w:rsid w:val="00B4025A"/>
    <w:rsid w:val="00B43AA3"/>
    <w:rsid w:val="00B46C1A"/>
    <w:rsid w:val="00B51E92"/>
    <w:rsid w:val="00B56B56"/>
    <w:rsid w:val="00B57558"/>
    <w:rsid w:val="00B63971"/>
    <w:rsid w:val="00B73E44"/>
    <w:rsid w:val="00B74D5D"/>
    <w:rsid w:val="00B75E8B"/>
    <w:rsid w:val="00B77FDE"/>
    <w:rsid w:val="00B85B42"/>
    <w:rsid w:val="00B87B23"/>
    <w:rsid w:val="00B921D4"/>
    <w:rsid w:val="00B92B67"/>
    <w:rsid w:val="00B9302A"/>
    <w:rsid w:val="00B94475"/>
    <w:rsid w:val="00B94CBC"/>
    <w:rsid w:val="00B95EAB"/>
    <w:rsid w:val="00B96C64"/>
    <w:rsid w:val="00BA1547"/>
    <w:rsid w:val="00BA20AA"/>
    <w:rsid w:val="00BA39D2"/>
    <w:rsid w:val="00BA3EE3"/>
    <w:rsid w:val="00BA5EF1"/>
    <w:rsid w:val="00BB0184"/>
    <w:rsid w:val="00BB2341"/>
    <w:rsid w:val="00BC00D4"/>
    <w:rsid w:val="00BC1545"/>
    <w:rsid w:val="00BC319F"/>
    <w:rsid w:val="00BD19A4"/>
    <w:rsid w:val="00BD41F7"/>
    <w:rsid w:val="00BD4B7C"/>
    <w:rsid w:val="00BD6294"/>
    <w:rsid w:val="00BD69D7"/>
    <w:rsid w:val="00BE29BE"/>
    <w:rsid w:val="00BE2AA1"/>
    <w:rsid w:val="00BE44C1"/>
    <w:rsid w:val="00BE6632"/>
    <w:rsid w:val="00BF098D"/>
    <w:rsid w:val="00BF1485"/>
    <w:rsid w:val="00BF209D"/>
    <w:rsid w:val="00BF3899"/>
    <w:rsid w:val="00BF7969"/>
    <w:rsid w:val="00BF7EA7"/>
    <w:rsid w:val="00C02E09"/>
    <w:rsid w:val="00C031B7"/>
    <w:rsid w:val="00C03771"/>
    <w:rsid w:val="00C06D22"/>
    <w:rsid w:val="00C1064B"/>
    <w:rsid w:val="00C12706"/>
    <w:rsid w:val="00C15410"/>
    <w:rsid w:val="00C21465"/>
    <w:rsid w:val="00C227C3"/>
    <w:rsid w:val="00C234B8"/>
    <w:rsid w:val="00C23610"/>
    <w:rsid w:val="00C23948"/>
    <w:rsid w:val="00C31E13"/>
    <w:rsid w:val="00C36C95"/>
    <w:rsid w:val="00C41473"/>
    <w:rsid w:val="00C51A99"/>
    <w:rsid w:val="00C53065"/>
    <w:rsid w:val="00C53965"/>
    <w:rsid w:val="00C55787"/>
    <w:rsid w:val="00C617D7"/>
    <w:rsid w:val="00C6213B"/>
    <w:rsid w:val="00C63D71"/>
    <w:rsid w:val="00C74F6D"/>
    <w:rsid w:val="00C766FF"/>
    <w:rsid w:val="00C77371"/>
    <w:rsid w:val="00C8116E"/>
    <w:rsid w:val="00C81C91"/>
    <w:rsid w:val="00C83498"/>
    <w:rsid w:val="00C8377B"/>
    <w:rsid w:val="00C86409"/>
    <w:rsid w:val="00C920EC"/>
    <w:rsid w:val="00C93C77"/>
    <w:rsid w:val="00C96059"/>
    <w:rsid w:val="00CA0C9B"/>
    <w:rsid w:val="00CA0D42"/>
    <w:rsid w:val="00CA4B50"/>
    <w:rsid w:val="00CB0C54"/>
    <w:rsid w:val="00CC42D0"/>
    <w:rsid w:val="00CC6A23"/>
    <w:rsid w:val="00CC6EB7"/>
    <w:rsid w:val="00CD2B8F"/>
    <w:rsid w:val="00CD428F"/>
    <w:rsid w:val="00CD5B6E"/>
    <w:rsid w:val="00CF158C"/>
    <w:rsid w:val="00CF1AD5"/>
    <w:rsid w:val="00CF4EF4"/>
    <w:rsid w:val="00D02398"/>
    <w:rsid w:val="00D10B6A"/>
    <w:rsid w:val="00D12E1F"/>
    <w:rsid w:val="00D17998"/>
    <w:rsid w:val="00D20543"/>
    <w:rsid w:val="00D22181"/>
    <w:rsid w:val="00D24033"/>
    <w:rsid w:val="00D24D84"/>
    <w:rsid w:val="00D26411"/>
    <w:rsid w:val="00D3046D"/>
    <w:rsid w:val="00D30B5F"/>
    <w:rsid w:val="00D36C36"/>
    <w:rsid w:val="00D376E6"/>
    <w:rsid w:val="00D40293"/>
    <w:rsid w:val="00D43292"/>
    <w:rsid w:val="00D44957"/>
    <w:rsid w:val="00D44B1B"/>
    <w:rsid w:val="00D5238D"/>
    <w:rsid w:val="00D5339E"/>
    <w:rsid w:val="00D537CB"/>
    <w:rsid w:val="00D53AFB"/>
    <w:rsid w:val="00D54AE2"/>
    <w:rsid w:val="00D55355"/>
    <w:rsid w:val="00D57068"/>
    <w:rsid w:val="00D635C4"/>
    <w:rsid w:val="00D63F5D"/>
    <w:rsid w:val="00D6503C"/>
    <w:rsid w:val="00D6574F"/>
    <w:rsid w:val="00D66951"/>
    <w:rsid w:val="00D675E8"/>
    <w:rsid w:val="00D70C9C"/>
    <w:rsid w:val="00D74169"/>
    <w:rsid w:val="00D741B9"/>
    <w:rsid w:val="00D75F87"/>
    <w:rsid w:val="00D83EC6"/>
    <w:rsid w:val="00D86951"/>
    <w:rsid w:val="00D87B9F"/>
    <w:rsid w:val="00D920CE"/>
    <w:rsid w:val="00D946AF"/>
    <w:rsid w:val="00D96C32"/>
    <w:rsid w:val="00D96C50"/>
    <w:rsid w:val="00DA1667"/>
    <w:rsid w:val="00DB2FA3"/>
    <w:rsid w:val="00DB7858"/>
    <w:rsid w:val="00DC1A6B"/>
    <w:rsid w:val="00DC3F57"/>
    <w:rsid w:val="00DC7044"/>
    <w:rsid w:val="00DD1D34"/>
    <w:rsid w:val="00DD689A"/>
    <w:rsid w:val="00DE2F28"/>
    <w:rsid w:val="00DF4B4E"/>
    <w:rsid w:val="00DF6B72"/>
    <w:rsid w:val="00E04BC8"/>
    <w:rsid w:val="00E04BE8"/>
    <w:rsid w:val="00E07AD3"/>
    <w:rsid w:val="00E1335C"/>
    <w:rsid w:val="00E14DEC"/>
    <w:rsid w:val="00E2013F"/>
    <w:rsid w:val="00E21969"/>
    <w:rsid w:val="00E250D1"/>
    <w:rsid w:val="00E32D5B"/>
    <w:rsid w:val="00E33134"/>
    <w:rsid w:val="00E37304"/>
    <w:rsid w:val="00E40AEF"/>
    <w:rsid w:val="00E448BE"/>
    <w:rsid w:val="00E44BBA"/>
    <w:rsid w:val="00E45ABA"/>
    <w:rsid w:val="00E556D1"/>
    <w:rsid w:val="00E55A4E"/>
    <w:rsid w:val="00E568A6"/>
    <w:rsid w:val="00E60251"/>
    <w:rsid w:val="00E66803"/>
    <w:rsid w:val="00E72539"/>
    <w:rsid w:val="00E72BBD"/>
    <w:rsid w:val="00E735B2"/>
    <w:rsid w:val="00E8003C"/>
    <w:rsid w:val="00E802AC"/>
    <w:rsid w:val="00E81939"/>
    <w:rsid w:val="00E8646D"/>
    <w:rsid w:val="00E91E3F"/>
    <w:rsid w:val="00E93762"/>
    <w:rsid w:val="00EA63A8"/>
    <w:rsid w:val="00EB108B"/>
    <w:rsid w:val="00EB4D9F"/>
    <w:rsid w:val="00EB6EE6"/>
    <w:rsid w:val="00EC55FA"/>
    <w:rsid w:val="00ED2B1E"/>
    <w:rsid w:val="00ED6B62"/>
    <w:rsid w:val="00ED714F"/>
    <w:rsid w:val="00EE2222"/>
    <w:rsid w:val="00EF64FE"/>
    <w:rsid w:val="00F008A7"/>
    <w:rsid w:val="00F02A3B"/>
    <w:rsid w:val="00F06978"/>
    <w:rsid w:val="00F24F81"/>
    <w:rsid w:val="00F25AC3"/>
    <w:rsid w:val="00F31044"/>
    <w:rsid w:val="00F3307A"/>
    <w:rsid w:val="00F37942"/>
    <w:rsid w:val="00F43B3F"/>
    <w:rsid w:val="00F43B42"/>
    <w:rsid w:val="00F47AD6"/>
    <w:rsid w:val="00F47E1A"/>
    <w:rsid w:val="00F54163"/>
    <w:rsid w:val="00F5664B"/>
    <w:rsid w:val="00F57BB8"/>
    <w:rsid w:val="00F61942"/>
    <w:rsid w:val="00F65877"/>
    <w:rsid w:val="00F6681E"/>
    <w:rsid w:val="00F70C9A"/>
    <w:rsid w:val="00F725F0"/>
    <w:rsid w:val="00F75172"/>
    <w:rsid w:val="00F82F7B"/>
    <w:rsid w:val="00F8580E"/>
    <w:rsid w:val="00F85AC9"/>
    <w:rsid w:val="00F939E1"/>
    <w:rsid w:val="00F95071"/>
    <w:rsid w:val="00F95819"/>
    <w:rsid w:val="00FA098B"/>
    <w:rsid w:val="00FB0468"/>
    <w:rsid w:val="00FB0497"/>
    <w:rsid w:val="00FB0A8D"/>
    <w:rsid w:val="00FC12BA"/>
    <w:rsid w:val="00FC368D"/>
    <w:rsid w:val="00FC3716"/>
    <w:rsid w:val="00FE0D0C"/>
    <w:rsid w:val="00FE1C6C"/>
    <w:rsid w:val="00FE3346"/>
    <w:rsid w:val="00FE34CF"/>
    <w:rsid w:val="00FE4FB9"/>
    <w:rsid w:val="00FE6377"/>
    <w:rsid w:val="00FE6C44"/>
    <w:rsid w:val="00FF027F"/>
    <w:rsid w:val="00FF3620"/>
    <w:rsid w:val="00FF36CB"/>
    <w:rsid w:val="00FF5451"/>
    <w:rsid w:val="00FF703D"/>
    <w:rsid w:val="00FF79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33"/>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basedOn w:val="Normal"/>
    <w:next w:val="Normal"/>
    <w:link w:val="Heading2Char"/>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433"/>
    <w:rPr>
      <w:rFonts w:eastAsia="Times New Roman" w:cs="Times New Roman"/>
      <w:b/>
      <w:szCs w:val="24"/>
      <w:lang w:val="lv-LV"/>
    </w:rPr>
  </w:style>
  <w:style w:type="character" w:customStyle="1" w:styleId="Heading2Char">
    <w:name w:val="Heading 2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rsid w:val="004B5433"/>
    <w:rPr>
      <w:rFonts w:eastAsia="Times New Roman" w:cs="Times New Roman"/>
      <w:b/>
      <w:sz w:val="32"/>
      <w:szCs w:val="20"/>
      <w:lang w:val="lv-LV"/>
    </w:rPr>
  </w:style>
  <w:style w:type="paragraph" w:styleId="BodyText">
    <w:name w:val="Body Text"/>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rsid w:val="004B5433"/>
    <w:rPr>
      <w:rFonts w:eastAsia="Times New Roman" w:cs="Times New Roman"/>
      <w:b/>
      <w:sz w:val="28"/>
      <w:szCs w:val="20"/>
      <w:lang w:val="fr-BE"/>
    </w:rPr>
  </w:style>
  <w:style w:type="paragraph" w:styleId="BodyText2">
    <w:name w:val="Body Text 2"/>
    <w:basedOn w:val="Normal"/>
    <w:link w:val="BodyText2Char"/>
    <w:semiHidden/>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semiHidden/>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semiHidden/>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semiHidden/>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34"/>
    <w:qFormat/>
    <w:rsid w:val="00A9304D"/>
    <w:pPr>
      <w:ind w:left="720"/>
      <w:contextualSpacing/>
    </w:pPr>
  </w:style>
  <w:style w:type="paragraph" w:styleId="NormalWeb">
    <w:name w:val="Normal (Web)"/>
    <w:basedOn w:val="Normal"/>
    <w:uiPriority w:val="99"/>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rsid w:val="00C93C77"/>
    <w:pPr>
      <w:spacing w:after="0" w:line="240" w:lineRule="auto"/>
    </w:pPr>
    <w:rPr>
      <w:rFonts w:ascii="Times New Roman" w:hAnsi="Times New Roman"/>
      <w:sz w:val="20"/>
      <w:szCs w:val="20"/>
    </w:rPr>
  </w:style>
  <w:style w:type="character" w:customStyle="1" w:styleId="FootnoteTextChar">
    <w:name w:val="Footnote Text Char"/>
    <w:link w:val="FootnoteText"/>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semiHidden/>
    <w:unhideWhenUsed/>
    <w:rsid w:val="00A13DE1"/>
    <w:rPr>
      <w:color w:val="800080"/>
      <w:u w:val="single"/>
    </w:rPr>
  </w:style>
  <w:style w:type="table" w:styleId="TableGrid">
    <w:name w:val="Table Grid"/>
    <w:basedOn w:val="TableNormal"/>
    <w:uiPriority w:val="59"/>
    <w:rsid w:val="00AF7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uiPriority w:val="22"/>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paragraph" w:styleId="BodyTextIndent3">
    <w:name w:val="Body Text Indent 3"/>
    <w:basedOn w:val="Normal"/>
    <w:link w:val="BodyTextIndent3Char"/>
    <w:uiPriority w:val="99"/>
    <w:semiHidden/>
    <w:unhideWhenUsed/>
    <w:rsid w:val="005E0F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E0F74"/>
    <w:rPr>
      <w:rFonts w:ascii="Calibri" w:eastAsia="Times New Roman" w:hAnsi="Calibri"/>
      <w:sz w:val="16"/>
      <w:szCs w:val="16"/>
      <w:lang w:val="en-US" w:eastAsia="en-US"/>
    </w:rPr>
  </w:style>
  <w:style w:type="character" w:styleId="CommentReference">
    <w:name w:val="annotation reference"/>
    <w:basedOn w:val="DefaultParagraphFont"/>
    <w:uiPriority w:val="99"/>
    <w:semiHidden/>
    <w:unhideWhenUsed/>
    <w:rsid w:val="006532F7"/>
    <w:rPr>
      <w:sz w:val="16"/>
      <w:szCs w:val="16"/>
    </w:rPr>
  </w:style>
  <w:style w:type="paragraph" w:styleId="CommentText">
    <w:name w:val="annotation text"/>
    <w:basedOn w:val="Normal"/>
    <w:link w:val="CommentTextChar"/>
    <w:uiPriority w:val="99"/>
    <w:semiHidden/>
    <w:unhideWhenUsed/>
    <w:rsid w:val="006532F7"/>
    <w:pPr>
      <w:spacing w:line="240" w:lineRule="auto"/>
    </w:pPr>
    <w:rPr>
      <w:sz w:val="20"/>
      <w:szCs w:val="20"/>
    </w:rPr>
  </w:style>
  <w:style w:type="character" w:customStyle="1" w:styleId="CommentTextChar">
    <w:name w:val="Comment Text Char"/>
    <w:basedOn w:val="DefaultParagraphFont"/>
    <w:link w:val="CommentText"/>
    <w:uiPriority w:val="99"/>
    <w:semiHidden/>
    <w:rsid w:val="006532F7"/>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6532F7"/>
    <w:rPr>
      <w:b/>
      <w:bCs/>
    </w:rPr>
  </w:style>
  <w:style w:type="character" w:customStyle="1" w:styleId="CommentSubjectChar">
    <w:name w:val="Comment Subject Char"/>
    <w:basedOn w:val="CommentTextChar"/>
    <w:link w:val="CommentSubject"/>
    <w:uiPriority w:val="99"/>
    <w:semiHidden/>
    <w:rsid w:val="006532F7"/>
    <w:rPr>
      <w:rFonts w:ascii="Calibri" w:eastAsia="Times New Roman" w:hAnsi="Calibri"/>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33"/>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basedOn w:val="Normal"/>
    <w:next w:val="Normal"/>
    <w:link w:val="Heading2Char"/>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433"/>
    <w:rPr>
      <w:rFonts w:eastAsia="Times New Roman" w:cs="Times New Roman"/>
      <w:b/>
      <w:szCs w:val="24"/>
      <w:lang w:val="lv-LV"/>
    </w:rPr>
  </w:style>
  <w:style w:type="character" w:customStyle="1" w:styleId="Heading2Char">
    <w:name w:val="Heading 2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rsid w:val="004B5433"/>
    <w:rPr>
      <w:rFonts w:eastAsia="Times New Roman" w:cs="Times New Roman"/>
      <w:b/>
      <w:sz w:val="32"/>
      <w:szCs w:val="20"/>
      <w:lang w:val="lv-LV"/>
    </w:rPr>
  </w:style>
  <w:style w:type="paragraph" w:styleId="BodyText">
    <w:name w:val="Body Text"/>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rsid w:val="004B5433"/>
    <w:rPr>
      <w:rFonts w:eastAsia="Times New Roman" w:cs="Times New Roman"/>
      <w:b/>
      <w:sz w:val="28"/>
      <w:szCs w:val="20"/>
      <w:lang w:val="fr-BE"/>
    </w:rPr>
  </w:style>
  <w:style w:type="paragraph" w:styleId="BodyText2">
    <w:name w:val="Body Text 2"/>
    <w:basedOn w:val="Normal"/>
    <w:link w:val="BodyText2Char"/>
    <w:semiHidden/>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semiHidden/>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semiHidden/>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semiHidden/>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34"/>
    <w:qFormat/>
    <w:rsid w:val="00A9304D"/>
    <w:pPr>
      <w:ind w:left="720"/>
      <w:contextualSpacing/>
    </w:pPr>
  </w:style>
  <w:style w:type="paragraph" w:styleId="NormalWeb">
    <w:name w:val="Normal (Web)"/>
    <w:basedOn w:val="Normal"/>
    <w:uiPriority w:val="99"/>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rsid w:val="00C93C77"/>
    <w:pPr>
      <w:spacing w:after="0" w:line="240" w:lineRule="auto"/>
    </w:pPr>
    <w:rPr>
      <w:rFonts w:ascii="Times New Roman" w:hAnsi="Times New Roman"/>
      <w:sz w:val="20"/>
      <w:szCs w:val="20"/>
    </w:rPr>
  </w:style>
  <w:style w:type="character" w:customStyle="1" w:styleId="FootnoteTextChar">
    <w:name w:val="Footnote Text Char"/>
    <w:link w:val="FootnoteText"/>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semiHidden/>
    <w:unhideWhenUsed/>
    <w:rsid w:val="00A13DE1"/>
    <w:rPr>
      <w:color w:val="800080"/>
      <w:u w:val="single"/>
    </w:rPr>
  </w:style>
  <w:style w:type="table" w:styleId="TableGrid">
    <w:name w:val="Table Grid"/>
    <w:basedOn w:val="TableNormal"/>
    <w:uiPriority w:val="59"/>
    <w:rsid w:val="00AF7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uiPriority w:val="22"/>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paragraph" w:styleId="BodyTextIndent3">
    <w:name w:val="Body Text Indent 3"/>
    <w:basedOn w:val="Normal"/>
    <w:link w:val="BodyTextIndent3Char"/>
    <w:uiPriority w:val="99"/>
    <w:semiHidden/>
    <w:unhideWhenUsed/>
    <w:rsid w:val="005E0F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E0F74"/>
    <w:rPr>
      <w:rFonts w:ascii="Calibri" w:eastAsia="Times New Roman" w:hAnsi="Calibri"/>
      <w:sz w:val="16"/>
      <w:szCs w:val="16"/>
      <w:lang w:val="en-US" w:eastAsia="en-US"/>
    </w:rPr>
  </w:style>
  <w:style w:type="character" w:styleId="CommentReference">
    <w:name w:val="annotation reference"/>
    <w:basedOn w:val="DefaultParagraphFont"/>
    <w:uiPriority w:val="99"/>
    <w:semiHidden/>
    <w:unhideWhenUsed/>
    <w:rsid w:val="006532F7"/>
    <w:rPr>
      <w:sz w:val="16"/>
      <w:szCs w:val="16"/>
    </w:rPr>
  </w:style>
  <w:style w:type="paragraph" w:styleId="CommentText">
    <w:name w:val="annotation text"/>
    <w:basedOn w:val="Normal"/>
    <w:link w:val="CommentTextChar"/>
    <w:uiPriority w:val="99"/>
    <w:semiHidden/>
    <w:unhideWhenUsed/>
    <w:rsid w:val="006532F7"/>
    <w:pPr>
      <w:spacing w:line="240" w:lineRule="auto"/>
    </w:pPr>
    <w:rPr>
      <w:sz w:val="20"/>
      <w:szCs w:val="20"/>
    </w:rPr>
  </w:style>
  <w:style w:type="character" w:customStyle="1" w:styleId="CommentTextChar">
    <w:name w:val="Comment Text Char"/>
    <w:basedOn w:val="DefaultParagraphFont"/>
    <w:link w:val="CommentText"/>
    <w:uiPriority w:val="99"/>
    <w:semiHidden/>
    <w:rsid w:val="006532F7"/>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6532F7"/>
    <w:rPr>
      <w:b/>
      <w:bCs/>
    </w:rPr>
  </w:style>
  <w:style w:type="character" w:customStyle="1" w:styleId="CommentSubjectChar">
    <w:name w:val="Comment Subject Char"/>
    <w:basedOn w:val="CommentTextChar"/>
    <w:link w:val="CommentSubject"/>
    <w:uiPriority w:val="99"/>
    <w:semiHidden/>
    <w:rsid w:val="006532F7"/>
    <w:rPr>
      <w:rFonts w:ascii="Calibri" w:eastAsia="Times New Roman"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256">
      <w:bodyDiv w:val="1"/>
      <w:marLeft w:val="0"/>
      <w:marRight w:val="0"/>
      <w:marTop w:val="0"/>
      <w:marBottom w:val="0"/>
      <w:divBdr>
        <w:top w:val="none" w:sz="0" w:space="0" w:color="auto"/>
        <w:left w:val="none" w:sz="0" w:space="0" w:color="auto"/>
        <w:bottom w:val="none" w:sz="0" w:space="0" w:color="auto"/>
        <w:right w:val="none" w:sz="0" w:space="0" w:color="auto"/>
      </w:divBdr>
    </w:div>
    <w:div w:id="71590360">
      <w:bodyDiv w:val="1"/>
      <w:marLeft w:val="0"/>
      <w:marRight w:val="0"/>
      <w:marTop w:val="0"/>
      <w:marBottom w:val="0"/>
      <w:divBdr>
        <w:top w:val="none" w:sz="0" w:space="0" w:color="auto"/>
        <w:left w:val="none" w:sz="0" w:space="0" w:color="auto"/>
        <w:bottom w:val="none" w:sz="0" w:space="0" w:color="auto"/>
        <w:right w:val="none" w:sz="0" w:space="0" w:color="auto"/>
      </w:divBdr>
    </w:div>
    <w:div w:id="197813547">
      <w:bodyDiv w:val="1"/>
      <w:marLeft w:val="0"/>
      <w:marRight w:val="0"/>
      <w:marTop w:val="0"/>
      <w:marBottom w:val="0"/>
      <w:divBdr>
        <w:top w:val="none" w:sz="0" w:space="0" w:color="auto"/>
        <w:left w:val="none" w:sz="0" w:space="0" w:color="auto"/>
        <w:bottom w:val="none" w:sz="0" w:space="0" w:color="auto"/>
        <w:right w:val="none" w:sz="0" w:space="0" w:color="auto"/>
      </w:divBdr>
    </w:div>
    <w:div w:id="298919504">
      <w:bodyDiv w:val="1"/>
      <w:marLeft w:val="0"/>
      <w:marRight w:val="0"/>
      <w:marTop w:val="0"/>
      <w:marBottom w:val="0"/>
      <w:divBdr>
        <w:top w:val="none" w:sz="0" w:space="0" w:color="auto"/>
        <w:left w:val="none" w:sz="0" w:space="0" w:color="auto"/>
        <w:bottom w:val="none" w:sz="0" w:space="0" w:color="auto"/>
        <w:right w:val="none" w:sz="0" w:space="0" w:color="auto"/>
      </w:divBdr>
    </w:div>
    <w:div w:id="312607813">
      <w:bodyDiv w:val="1"/>
      <w:marLeft w:val="0"/>
      <w:marRight w:val="0"/>
      <w:marTop w:val="0"/>
      <w:marBottom w:val="0"/>
      <w:divBdr>
        <w:top w:val="none" w:sz="0" w:space="0" w:color="auto"/>
        <w:left w:val="none" w:sz="0" w:space="0" w:color="auto"/>
        <w:bottom w:val="none" w:sz="0" w:space="0" w:color="auto"/>
        <w:right w:val="none" w:sz="0" w:space="0" w:color="auto"/>
      </w:divBdr>
    </w:div>
    <w:div w:id="450829149">
      <w:bodyDiv w:val="1"/>
      <w:marLeft w:val="0"/>
      <w:marRight w:val="0"/>
      <w:marTop w:val="0"/>
      <w:marBottom w:val="0"/>
      <w:divBdr>
        <w:top w:val="none" w:sz="0" w:space="0" w:color="auto"/>
        <w:left w:val="none" w:sz="0" w:space="0" w:color="auto"/>
        <w:bottom w:val="none" w:sz="0" w:space="0" w:color="auto"/>
        <w:right w:val="none" w:sz="0" w:space="0" w:color="auto"/>
      </w:divBdr>
    </w:div>
    <w:div w:id="640814479">
      <w:bodyDiv w:val="1"/>
      <w:marLeft w:val="0"/>
      <w:marRight w:val="0"/>
      <w:marTop w:val="0"/>
      <w:marBottom w:val="0"/>
      <w:divBdr>
        <w:top w:val="none" w:sz="0" w:space="0" w:color="auto"/>
        <w:left w:val="none" w:sz="0" w:space="0" w:color="auto"/>
        <w:bottom w:val="none" w:sz="0" w:space="0" w:color="auto"/>
        <w:right w:val="none" w:sz="0" w:space="0" w:color="auto"/>
      </w:divBdr>
    </w:div>
    <w:div w:id="783426577">
      <w:bodyDiv w:val="1"/>
      <w:marLeft w:val="0"/>
      <w:marRight w:val="0"/>
      <w:marTop w:val="0"/>
      <w:marBottom w:val="0"/>
      <w:divBdr>
        <w:top w:val="none" w:sz="0" w:space="0" w:color="auto"/>
        <w:left w:val="none" w:sz="0" w:space="0" w:color="auto"/>
        <w:bottom w:val="none" w:sz="0" w:space="0" w:color="auto"/>
        <w:right w:val="none" w:sz="0" w:space="0" w:color="auto"/>
      </w:divBdr>
    </w:div>
    <w:div w:id="868832172">
      <w:bodyDiv w:val="1"/>
      <w:marLeft w:val="0"/>
      <w:marRight w:val="0"/>
      <w:marTop w:val="0"/>
      <w:marBottom w:val="0"/>
      <w:divBdr>
        <w:top w:val="none" w:sz="0" w:space="0" w:color="auto"/>
        <w:left w:val="none" w:sz="0" w:space="0" w:color="auto"/>
        <w:bottom w:val="none" w:sz="0" w:space="0" w:color="auto"/>
        <w:right w:val="none" w:sz="0" w:space="0" w:color="auto"/>
      </w:divBdr>
    </w:div>
    <w:div w:id="898786037">
      <w:bodyDiv w:val="1"/>
      <w:marLeft w:val="0"/>
      <w:marRight w:val="0"/>
      <w:marTop w:val="0"/>
      <w:marBottom w:val="0"/>
      <w:divBdr>
        <w:top w:val="none" w:sz="0" w:space="0" w:color="auto"/>
        <w:left w:val="none" w:sz="0" w:space="0" w:color="auto"/>
        <w:bottom w:val="none" w:sz="0" w:space="0" w:color="auto"/>
        <w:right w:val="none" w:sz="0" w:space="0" w:color="auto"/>
      </w:divBdr>
    </w:div>
    <w:div w:id="1166673261">
      <w:bodyDiv w:val="1"/>
      <w:marLeft w:val="0"/>
      <w:marRight w:val="0"/>
      <w:marTop w:val="0"/>
      <w:marBottom w:val="0"/>
      <w:divBdr>
        <w:top w:val="none" w:sz="0" w:space="0" w:color="auto"/>
        <w:left w:val="none" w:sz="0" w:space="0" w:color="auto"/>
        <w:bottom w:val="none" w:sz="0" w:space="0" w:color="auto"/>
        <w:right w:val="none" w:sz="0" w:space="0" w:color="auto"/>
      </w:divBdr>
    </w:div>
    <w:div w:id="1207061489">
      <w:bodyDiv w:val="1"/>
      <w:marLeft w:val="0"/>
      <w:marRight w:val="0"/>
      <w:marTop w:val="0"/>
      <w:marBottom w:val="0"/>
      <w:divBdr>
        <w:top w:val="none" w:sz="0" w:space="0" w:color="auto"/>
        <w:left w:val="none" w:sz="0" w:space="0" w:color="auto"/>
        <w:bottom w:val="none" w:sz="0" w:space="0" w:color="auto"/>
        <w:right w:val="none" w:sz="0" w:space="0" w:color="auto"/>
      </w:divBdr>
    </w:div>
    <w:div w:id="1388532179">
      <w:bodyDiv w:val="1"/>
      <w:marLeft w:val="0"/>
      <w:marRight w:val="0"/>
      <w:marTop w:val="0"/>
      <w:marBottom w:val="0"/>
      <w:divBdr>
        <w:top w:val="none" w:sz="0" w:space="0" w:color="auto"/>
        <w:left w:val="none" w:sz="0" w:space="0" w:color="auto"/>
        <w:bottom w:val="none" w:sz="0" w:space="0" w:color="auto"/>
        <w:right w:val="none" w:sz="0" w:space="0" w:color="auto"/>
      </w:divBdr>
    </w:div>
    <w:div w:id="1415467792">
      <w:bodyDiv w:val="1"/>
      <w:marLeft w:val="0"/>
      <w:marRight w:val="0"/>
      <w:marTop w:val="0"/>
      <w:marBottom w:val="0"/>
      <w:divBdr>
        <w:top w:val="none" w:sz="0" w:space="0" w:color="auto"/>
        <w:left w:val="none" w:sz="0" w:space="0" w:color="auto"/>
        <w:bottom w:val="none" w:sz="0" w:space="0" w:color="auto"/>
        <w:right w:val="none" w:sz="0" w:space="0" w:color="auto"/>
      </w:divBdr>
    </w:div>
    <w:div w:id="1718117680">
      <w:bodyDiv w:val="1"/>
      <w:marLeft w:val="0"/>
      <w:marRight w:val="0"/>
      <w:marTop w:val="0"/>
      <w:marBottom w:val="0"/>
      <w:divBdr>
        <w:top w:val="none" w:sz="0" w:space="0" w:color="auto"/>
        <w:left w:val="none" w:sz="0" w:space="0" w:color="auto"/>
        <w:bottom w:val="none" w:sz="0" w:space="0" w:color="auto"/>
        <w:right w:val="none" w:sz="0" w:space="0" w:color="auto"/>
      </w:divBdr>
    </w:div>
    <w:div w:id="19904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Nauris.Pundors@izglitiba.jelgava.lv"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24D40-E297-4E77-82CE-171F2A4A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13928</Words>
  <Characters>7940</Characters>
  <Application>Microsoft Office Word</Application>
  <DocSecurity>0</DocSecurity>
  <Lines>66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21825</CharactersWithSpaces>
  <SharedDoc>false</SharedDoc>
  <HLinks>
    <vt:vector size="18" baseType="variant">
      <vt:variant>
        <vt:i4>7602235</vt:i4>
      </vt:variant>
      <vt:variant>
        <vt:i4>21</vt:i4>
      </vt:variant>
      <vt:variant>
        <vt:i4>0</vt:i4>
      </vt:variant>
      <vt:variant>
        <vt:i4>5</vt:i4>
      </vt:variant>
      <vt:variant>
        <vt:lpwstr>http://www.jip.jelgava.lv/</vt:lpwstr>
      </vt:variant>
      <vt:variant>
        <vt:lpwstr/>
      </vt:variant>
      <vt:variant>
        <vt:i4>7602235</vt:i4>
      </vt:variant>
      <vt:variant>
        <vt:i4>18</vt:i4>
      </vt:variant>
      <vt:variant>
        <vt:i4>0</vt:i4>
      </vt:variant>
      <vt:variant>
        <vt:i4>5</vt:i4>
      </vt:variant>
      <vt:variant>
        <vt:lpwstr>http://www.jip.jelgava.lv/</vt:lpwstr>
      </vt:variant>
      <vt:variant>
        <vt:lpwstr/>
      </vt:variant>
      <vt:variant>
        <vt:i4>2031661</vt:i4>
      </vt:variant>
      <vt:variant>
        <vt:i4>0</vt:i4>
      </vt:variant>
      <vt:variant>
        <vt:i4>0</vt:i4>
      </vt:variant>
      <vt:variant>
        <vt:i4>5</vt:i4>
      </vt:variant>
      <vt:variant>
        <vt:lpwstr>mailto:Nauris.pundors@izglitiba.jelgava.lv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Nauris.Pundors@izglitiba.jelgava.lv</dc:creator>
  <cp:lastModifiedBy>Māris Rēvelis</cp:lastModifiedBy>
  <cp:revision>25</cp:revision>
  <cp:lastPrinted>2013-02-26T12:03:00Z</cp:lastPrinted>
  <dcterms:created xsi:type="dcterms:W3CDTF">2015-09-17T07:14:00Z</dcterms:created>
  <dcterms:modified xsi:type="dcterms:W3CDTF">2015-09-29T07:13:00Z</dcterms:modified>
</cp:coreProperties>
</file>