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074" w:rsidRPr="00803074" w:rsidRDefault="00803074" w:rsidP="00803074">
      <w:pPr>
        <w:pStyle w:val="Heading3"/>
        <w:jc w:val="right"/>
        <w:rPr>
          <w:sz w:val="28"/>
          <w:szCs w:val="28"/>
        </w:rPr>
      </w:pPr>
      <w:r w:rsidRPr="00803074">
        <w:rPr>
          <w:sz w:val="28"/>
          <w:szCs w:val="28"/>
        </w:rPr>
        <w:t>1.pielikums</w:t>
      </w:r>
    </w:p>
    <w:p w:rsidR="008607E5" w:rsidRDefault="008607E5" w:rsidP="008607E5">
      <w:pPr>
        <w:jc w:val="center"/>
        <w:rPr>
          <w:b/>
          <w:bCs/>
          <w:sz w:val="32"/>
          <w:szCs w:val="32"/>
        </w:rPr>
      </w:pPr>
    </w:p>
    <w:p w:rsidR="008607E5" w:rsidRPr="002803C0" w:rsidRDefault="008607E5" w:rsidP="008607E5">
      <w:pPr>
        <w:jc w:val="center"/>
        <w:rPr>
          <w:b/>
          <w:sz w:val="32"/>
          <w:szCs w:val="32"/>
        </w:rPr>
      </w:pPr>
      <w:r w:rsidRPr="002803C0">
        <w:rPr>
          <w:b/>
          <w:sz w:val="32"/>
          <w:szCs w:val="32"/>
        </w:rPr>
        <w:t xml:space="preserve">Atklāts konkurss </w:t>
      </w:r>
    </w:p>
    <w:p w:rsidR="004B0C29" w:rsidRPr="002803C0" w:rsidRDefault="004B0C29" w:rsidP="004B0C29">
      <w:pPr>
        <w:jc w:val="center"/>
        <w:rPr>
          <w:b/>
          <w:bCs/>
          <w:sz w:val="32"/>
          <w:szCs w:val="32"/>
        </w:rPr>
      </w:pPr>
      <w:r w:rsidRPr="002803C0">
        <w:rPr>
          <w:b/>
          <w:bCs/>
          <w:sz w:val="32"/>
          <w:szCs w:val="32"/>
        </w:rPr>
        <w:t>„</w:t>
      </w:r>
      <w:r w:rsidRPr="002803C0">
        <w:rPr>
          <w:b/>
          <w:sz w:val="32"/>
          <w:szCs w:val="32"/>
        </w:rPr>
        <w:t>Laikraksta „Jelgavas Vēstnesis” piegāde</w:t>
      </w:r>
      <w:r w:rsidRPr="002803C0">
        <w:rPr>
          <w:b/>
          <w:bCs/>
          <w:sz w:val="32"/>
          <w:szCs w:val="32"/>
        </w:rPr>
        <w:t>”</w:t>
      </w:r>
    </w:p>
    <w:p w:rsidR="008607E5" w:rsidRPr="008607E5" w:rsidRDefault="008607E5" w:rsidP="008607E5">
      <w:pPr>
        <w:jc w:val="center"/>
        <w:rPr>
          <w:b/>
          <w:i/>
          <w:sz w:val="32"/>
          <w:szCs w:val="32"/>
        </w:rPr>
      </w:pPr>
      <w:r w:rsidRPr="002803C0">
        <w:rPr>
          <w:b/>
          <w:bCs/>
          <w:sz w:val="32"/>
          <w:szCs w:val="32"/>
        </w:rPr>
        <w:t>identifikācijas Nr. JPD2014/16</w:t>
      </w:r>
      <w:r w:rsidR="004B0C29" w:rsidRPr="002803C0">
        <w:rPr>
          <w:b/>
          <w:bCs/>
          <w:sz w:val="32"/>
          <w:szCs w:val="32"/>
        </w:rPr>
        <w:t>9</w:t>
      </w:r>
      <w:r w:rsidRPr="002803C0">
        <w:rPr>
          <w:b/>
          <w:bCs/>
          <w:sz w:val="32"/>
          <w:szCs w:val="32"/>
        </w:rPr>
        <w:t>/AK</w:t>
      </w:r>
      <w:r w:rsidRPr="008607E5">
        <w:rPr>
          <w:b/>
          <w:i/>
          <w:sz w:val="32"/>
          <w:szCs w:val="32"/>
        </w:rPr>
        <w:t xml:space="preserve"> </w:t>
      </w:r>
    </w:p>
    <w:p w:rsidR="00E9723D" w:rsidRPr="00CD10A4" w:rsidRDefault="00826A2F" w:rsidP="00E9723D">
      <w:pPr>
        <w:pStyle w:val="Heading3"/>
        <w:jc w:val="center"/>
        <w:rPr>
          <w:b/>
          <w:szCs w:val="32"/>
        </w:rPr>
      </w:pPr>
      <w:r>
        <w:rPr>
          <w:b/>
          <w:szCs w:val="32"/>
        </w:rPr>
        <w:t>FINANŠU PIEDĀVĀJUMS</w:t>
      </w:r>
    </w:p>
    <w:p w:rsidR="000701F3" w:rsidRDefault="000701F3" w:rsidP="008B57A8">
      <w:pPr>
        <w:keepNext/>
        <w:jc w:val="right"/>
        <w:outlineLvl w:val="2"/>
        <w:rPr>
          <w:sz w:val="28"/>
          <w:szCs w:val="28"/>
          <w:lang w:eastAsia="x-none"/>
        </w:rPr>
      </w:pPr>
      <w:bookmarkStart w:id="0" w:name="_Toc58053994"/>
      <w:bookmarkStart w:id="1" w:name="_Toc254706790"/>
    </w:p>
    <w:p w:rsidR="000701F3" w:rsidRDefault="000701F3" w:rsidP="008B57A8">
      <w:pPr>
        <w:keepNext/>
        <w:jc w:val="right"/>
        <w:outlineLvl w:val="2"/>
        <w:rPr>
          <w:sz w:val="28"/>
          <w:szCs w:val="28"/>
          <w:lang w:eastAsia="x-none"/>
        </w:rPr>
      </w:pPr>
    </w:p>
    <w:tbl>
      <w:tblPr>
        <w:tblW w:w="5000" w:type="pct"/>
        <w:tblLook w:val="0000" w:firstRow="0" w:lastRow="0" w:firstColumn="0" w:lastColumn="0" w:noHBand="0" w:noVBand="0"/>
      </w:tblPr>
      <w:tblGrid>
        <w:gridCol w:w="3003"/>
        <w:gridCol w:w="6330"/>
      </w:tblGrid>
      <w:tr w:rsidR="00461685" w:rsidRPr="001844C2" w:rsidTr="00461685">
        <w:trPr>
          <w:trHeight w:val="281"/>
        </w:trPr>
        <w:tc>
          <w:tcPr>
            <w:tcW w:w="1609" w:type="pct"/>
            <w:shd w:val="clear" w:color="auto" w:fill="E0E0E0"/>
          </w:tcPr>
          <w:p w:rsidR="00461685" w:rsidRPr="001844C2" w:rsidRDefault="00461685" w:rsidP="00345F6A">
            <w:r w:rsidRPr="001844C2">
              <w:t>Pretendenta nosaukums:</w:t>
            </w:r>
          </w:p>
        </w:tc>
        <w:tc>
          <w:tcPr>
            <w:tcW w:w="3391" w:type="pct"/>
            <w:tcBorders>
              <w:top w:val="single" w:sz="4" w:space="0" w:color="auto"/>
              <w:bottom w:val="single" w:sz="4" w:space="0" w:color="auto"/>
            </w:tcBorders>
          </w:tcPr>
          <w:p w:rsidR="00461685" w:rsidRPr="001844C2" w:rsidRDefault="00461685" w:rsidP="000672F1">
            <w:pPr>
              <w:jc w:val="center"/>
            </w:pPr>
          </w:p>
        </w:tc>
      </w:tr>
      <w:tr w:rsidR="00461685" w:rsidRPr="001844C2" w:rsidTr="00461685">
        <w:trPr>
          <w:trHeight w:val="281"/>
        </w:trPr>
        <w:tc>
          <w:tcPr>
            <w:tcW w:w="1609" w:type="pct"/>
            <w:shd w:val="clear" w:color="auto" w:fill="E0E0E0"/>
          </w:tcPr>
          <w:p w:rsidR="00461685" w:rsidRPr="001844C2" w:rsidRDefault="00461685" w:rsidP="00345F6A">
            <w:r w:rsidRPr="001844C2">
              <w:t xml:space="preserve">Vienotais reģistrācijas Nr. </w:t>
            </w:r>
          </w:p>
          <w:p w:rsidR="00461685" w:rsidRPr="001844C2" w:rsidRDefault="00461685" w:rsidP="00345F6A">
            <w:r w:rsidRPr="001844C2">
              <w:t xml:space="preserve">Adrese, pasta indekss: </w:t>
            </w:r>
          </w:p>
          <w:p w:rsidR="00461685" w:rsidRPr="001844C2" w:rsidRDefault="00461685" w:rsidP="00461685">
            <w:r w:rsidRPr="001844C2">
              <w:t>faksa numurs</w:t>
            </w:r>
          </w:p>
        </w:tc>
        <w:tc>
          <w:tcPr>
            <w:tcW w:w="3391" w:type="pct"/>
            <w:tcBorders>
              <w:top w:val="single" w:sz="4" w:space="0" w:color="auto"/>
              <w:bottom w:val="single" w:sz="4" w:space="0" w:color="auto"/>
            </w:tcBorders>
          </w:tcPr>
          <w:p w:rsidR="00461685" w:rsidRPr="001844C2" w:rsidRDefault="00461685" w:rsidP="00345F6A"/>
        </w:tc>
      </w:tr>
      <w:tr w:rsidR="00461685" w:rsidRPr="001844C2" w:rsidTr="00461685">
        <w:trPr>
          <w:trHeight w:val="281"/>
        </w:trPr>
        <w:tc>
          <w:tcPr>
            <w:tcW w:w="1609" w:type="pct"/>
            <w:shd w:val="clear" w:color="auto" w:fill="E0E0E0"/>
          </w:tcPr>
          <w:p w:rsidR="00461685" w:rsidRPr="001844C2" w:rsidRDefault="00461685" w:rsidP="00345F6A">
            <w:r w:rsidRPr="001844C2">
              <w:t>Kontaktpersonas vārds, uzvārds (tālrunis, faksa numurs, e-pasta adrese):</w:t>
            </w:r>
          </w:p>
        </w:tc>
        <w:tc>
          <w:tcPr>
            <w:tcW w:w="3391" w:type="pct"/>
            <w:tcBorders>
              <w:top w:val="single" w:sz="4" w:space="0" w:color="auto"/>
              <w:bottom w:val="single" w:sz="4" w:space="0" w:color="auto"/>
            </w:tcBorders>
          </w:tcPr>
          <w:p w:rsidR="00461685" w:rsidRPr="001844C2" w:rsidRDefault="00461685" w:rsidP="00345F6A"/>
        </w:tc>
      </w:tr>
    </w:tbl>
    <w:p w:rsidR="00116874" w:rsidRPr="00116874" w:rsidRDefault="00116874" w:rsidP="00116874">
      <w:pPr>
        <w:spacing w:after="120"/>
        <w:ind w:firstLine="720"/>
        <w:jc w:val="both"/>
      </w:pPr>
    </w:p>
    <w:p w:rsidR="00116874" w:rsidRPr="00461685" w:rsidRDefault="00116874" w:rsidP="00116874">
      <w:pPr>
        <w:ind w:firstLine="720"/>
        <w:jc w:val="both"/>
      </w:pPr>
      <w:r w:rsidRPr="00461685">
        <w:t xml:space="preserve">Saskaņā ar atklāta konkursa nolikumu veikt </w:t>
      </w:r>
      <w:r w:rsidR="00461685">
        <w:rPr>
          <w:bCs/>
        </w:rPr>
        <w:t>l</w:t>
      </w:r>
      <w:r w:rsidR="00461685" w:rsidRPr="00461685">
        <w:rPr>
          <w:bCs/>
        </w:rPr>
        <w:t>aikraksta „Jelgavas Vēstnesis” iespiešan</w:t>
      </w:r>
      <w:r w:rsidR="00461685">
        <w:rPr>
          <w:bCs/>
        </w:rPr>
        <w:t>u</w:t>
      </w:r>
      <w:r w:rsidRPr="00461685">
        <w:t xml:space="preserve"> par summu:</w:t>
      </w:r>
    </w:p>
    <w:p w:rsidR="00116874" w:rsidRPr="00116874" w:rsidRDefault="00116874" w:rsidP="00116874">
      <w:pPr>
        <w:jc w:val="both"/>
        <w:rPr>
          <w:b/>
          <w:highlight w:val="yellow"/>
        </w:rPr>
      </w:pPr>
    </w:p>
    <w:p w:rsidR="00116874" w:rsidRDefault="00116874" w:rsidP="00116874">
      <w:pPr>
        <w:ind w:hanging="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245"/>
      </w:tblGrid>
      <w:tr w:rsidR="00670747" w:rsidTr="00670747">
        <w:tc>
          <w:tcPr>
            <w:tcW w:w="2943" w:type="dxa"/>
            <w:shd w:val="clear" w:color="auto" w:fill="auto"/>
            <w:vAlign w:val="center"/>
          </w:tcPr>
          <w:p w:rsidR="00670747" w:rsidRPr="00AD7DAF" w:rsidRDefault="00670747" w:rsidP="00395B6D">
            <w:pPr>
              <w:jc w:val="center"/>
              <w:rPr>
                <w:b/>
              </w:rPr>
            </w:pPr>
            <w:r w:rsidRPr="00AD7DAF">
              <w:rPr>
                <w:b/>
              </w:rPr>
              <w:t>Pakalpojums</w:t>
            </w:r>
          </w:p>
        </w:tc>
        <w:tc>
          <w:tcPr>
            <w:tcW w:w="5245" w:type="dxa"/>
            <w:shd w:val="clear" w:color="auto" w:fill="auto"/>
            <w:vAlign w:val="center"/>
          </w:tcPr>
          <w:p w:rsidR="00670747" w:rsidRPr="0056777D" w:rsidRDefault="00670747" w:rsidP="0056777D">
            <w:pPr>
              <w:jc w:val="center"/>
              <w:rPr>
                <w:b/>
              </w:rPr>
            </w:pPr>
            <w:r w:rsidRPr="00AD7DAF">
              <w:rPr>
                <w:b/>
              </w:rPr>
              <w:t>Cena</w:t>
            </w:r>
            <w:r w:rsidR="0056777D">
              <w:rPr>
                <w:b/>
              </w:rPr>
              <w:t xml:space="preserve"> </w:t>
            </w:r>
            <w:proofErr w:type="spellStart"/>
            <w:r w:rsidRPr="00AD7DAF">
              <w:rPr>
                <w:b/>
                <w:i/>
              </w:rPr>
              <w:t>euro</w:t>
            </w:r>
            <w:proofErr w:type="spellEnd"/>
          </w:p>
          <w:p w:rsidR="00670747" w:rsidRPr="00AD7DAF" w:rsidRDefault="00670747" w:rsidP="00395B6D">
            <w:pPr>
              <w:jc w:val="center"/>
              <w:rPr>
                <w:b/>
              </w:rPr>
            </w:pPr>
            <w:r w:rsidRPr="00AD7DAF">
              <w:rPr>
                <w:b/>
              </w:rPr>
              <w:t>(bez PVN)</w:t>
            </w:r>
          </w:p>
        </w:tc>
      </w:tr>
      <w:tr w:rsidR="006D67F1" w:rsidRPr="0056777D" w:rsidTr="00670747">
        <w:tc>
          <w:tcPr>
            <w:tcW w:w="2943" w:type="dxa"/>
            <w:shd w:val="clear" w:color="auto" w:fill="auto"/>
          </w:tcPr>
          <w:p w:rsidR="006D67F1" w:rsidRPr="0056777D" w:rsidRDefault="006D67F1" w:rsidP="00782318">
            <w:pPr>
              <w:jc w:val="center"/>
            </w:pPr>
            <w:r w:rsidRPr="0056777D">
              <w:t>1 (viena) laikraksta numura (</w:t>
            </w:r>
            <w:r w:rsidR="00782318">
              <w:t xml:space="preserve">tirāža </w:t>
            </w:r>
            <w:r w:rsidRPr="0056777D">
              <w:t>28000 eksemplār</w:t>
            </w:r>
            <w:r w:rsidR="00782318">
              <w:t>i</w:t>
            </w:r>
            <w:r w:rsidRPr="0056777D">
              <w:t xml:space="preserve">) </w:t>
            </w:r>
            <w:r w:rsidR="005A5835" w:rsidRPr="0056777D">
              <w:t>piegāde</w:t>
            </w:r>
            <w:r w:rsidRPr="0056777D">
              <w:t xml:space="preserve"> </w:t>
            </w:r>
          </w:p>
        </w:tc>
        <w:tc>
          <w:tcPr>
            <w:tcW w:w="5245" w:type="dxa"/>
            <w:shd w:val="clear" w:color="auto" w:fill="auto"/>
          </w:tcPr>
          <w:p w:rsidR="006D67F1" w:rsidRPr="0056777D" w:rsidRDefault="006D67F1" w:rsidP="00395B6D">
            <w:pPr>
              <w:jc w:val="center"/>
            </w:pPr>
          </w:p>
        </w:tc>
      </w:tr>
      <w:tr w:rsidR="006D67F1" w:rsidTr="00670747">
        <w:tc>
          <w:tcPr>
            <w:tcW w:w="2943" w:type="dxa"/>
            <w:shd w:val="clear" w:color="auto" w:fill="auto"/>
          </w:tcPr>
          <w:p w:rsidR="006D67F1" w:rsidRPr="00175BA1" w:rsidRDefault="006D67F1" w:rsidP="005A5835">
            <w:pPr>
              <w:jc w:val="center"/>
            </w:pPr>
            <w:r w:rsidRPr="00175BA1">
              <w:t>50 (piecdesmit) laikraksta numuru (</w:t>
            </w:r>
            <w:r w:rsidR="005A5835" w:rsidRPr="00175BA1">
              <w:t>tirāža 1400000</w:t>
            </w:r>
            <w:r w:rsidRPr="00175BA1">
              <w:t xml:space="preserve"> eksemplār</w:t>
            </w:r>
            <w:r w:rsidR="005A5835" w:rsidRPr="00175BA1">
              <w:t>i</w:t>
            </w:r>
            <w:r w:rsidRPr="00175BA1">
              <w:t xml:space="preserve">) </w:t>
            </w:r>
            <w:r w:rsidR="005A5835" w:rsidRPr="00175BA1">
              <w:t>piegāde</w:t>
            </w:r>
          </w:p>
        </w:tc>
        <w:tc>
          <w:tcPr>
            <w:tcW w:w="5245" w:type="dxa"/>
            <w:shd w:val="clear" w:color="auto" w:fill="auto"/>
          </w:tcPr>
          <w:p w:rsidR="006D67F1" w:rsidRDefault="006D67F1" w:rsidP="00395B6D">
            <w:pPr>
              <w:jc w:val="center"/>
            </w:pPr>
          </w:p>
        </w:tc>
      </w:tr>
    </w:tbl>
    <w:p w:rsidR="004B0C29" w:rsidRPr="00116874" w:rsidRDefault="004B0C29" w:rsidP="00116874">
      <w:pPr>
        <w:ind w:hanging="360"/>
      </w:pPr>
    </w:p>
    <w:p w:rsidR="00116874" w:rsidRPr="00116874" w:rsidRDefault="00116874" w:rsidP="00116874"/>
    <w:p w:rsidR="00670747" w:rsidRPr="006D6342" w:rsidRDefault="00670747" w:rsidP="00670747">
      <w:pPr>
        <w:ind w:hanging="360"/>
        <w:jc w:val="center"/>
      </w:pPr>
      <w:r w:rsidRPr="006D6342">
        <w:t>(___________________________________________________________________)</w:t>
      </w:r>
    </w:p>
    <w:p w:rsidR="00670747" w:rsidRPr="006D6342" w:rsidRDefault="00670747" w:rsidP="00670747">
      <w:pPr>
        <w:ind w:hanging="360"/>
        <w:jc w:val="center"/>
      </w:pPr>
      <w:r w:rsidRPr="006D6342">
        <w:t xml:space="preserve">Kopējā cena </w:t>
      </w:r>
      <w:r w:rsidR="006D67F1" w:rsidRPr="006D6342">
        <w:t>5</w:t>
      </w:r>
      <w:r w:rsidR="006D67F1">
        <w:t xml:space="preserve">0 (piecdesmit) </w:t>
      </w:r>
      <w:r w:rsidRPr="006D6342">
        <w:t xml:space="preserve">laikraksta numura piegādi </w:t>
      </w:r>
      <w:proofErr w:type="spellStart"/>
      <w:r w:rsidRPr="00670747">
        <w:rPr>
          <w:b/>
          <w:i/>
        </w:rPr>
        <w:t>euro</w:t>
      </w:r>
      <w:proofErr w:type="spellEnd"/>
      <w:r w:rsidRPr="00670747">
        <w:rPr>
          <w:b/>
          <w:i/>
        </w:rPr>
        <w:t xml:space="preserve"> </w:t>
      </w:r>
      <w:r w:rsidRPr="00670747">
        <w:rPr>
          <w:b/>
          <w:bCs/>
        </w:rPr>
        <w:t>bez PVN</w:t>
      </w:r>
      <w:r w:rsidRPr="006D6342">
        <w:t xml:space="preserve"> ar vārdiem</w:t>
      </w:r>
    </w:p>
    <w:p w:rsidR="00670747" w:rsidRDefault="00670747" w:rsidP="00116874"/>
    <w:p w:rsidR="00116874" w:rsidRPr="00116874" w:rsidRDefault="00116874" w:rsidP="00116874">
      <w:r w:rsidRPr="00116874">
        <w:t>Ar šo apstiprinu piedāvājumā sniegto ziņu patiesumu un precizitāti.</w:t>
      </w:r>
    </w:p>
    <w:p w:rsidR="00116874" w:rsidRPr="00116874" w:rsidRDefault="00116874" w:rsidP="00116874"/>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2" w:name="_Toc251923455"/>
      <w:r w:rsidRPr="00116874">
        <w:rPr>
          <w:sz w:val="20"/>
          <w:szCs w:val="20"/>
        </w:rPr>
        <w:t>Paraksts</w:t>
      </w:r>
      <w:bookmarkEnd w:id="2"/>
    </w:p>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3" w:name="_Toc251923456"/>
      <w:r w:rsidRPr="00116874">
        <w:rPr>
          <w:sz w:val="20"/>
          <w:szCs w:val="20"/>
        </w:rPr>
        <w:t>Vārds, uzvārds</w:t>
      </w:r>
      <w:bookmarkEnd w:id="3"/>
    </w:p>
    <w:p w:rsidR="00116874" w:rsidRPr="00116874" w:rsidRDefault="00116874" w:rsidP="00116874">
      <w:pPr>
        <w:jc w:val="center"/>
      </w:pPr>
      <w:r w:rsidRPr="00116874">
        <w:t>_____________________________________________________________________</w:t>
      </w:r>
    </w:p>
    <w:p w:rsidR="00116874" w:rsidRPr="00116874" w:rsidRDefault="00116874" w:rsidP="00116874">
      <w:pPr>
        <w:jc w:val="center"/>
        <w:rPr>
          <w:sz w:val="20"/>
          <w:szCs w:val="20"/>
        </w:rPr>
      </w:pPr>
      <w:bookmarkStart w:id="4" w:name="_Toc251923457"/>
      <w:r w:rsidRPr="00116874">
        <w:rPr>
          <w:sz w:val="20"/>
          <w:szCs w:val="20"/>
        </w:rPr>
        <w:t>Amats, pilnvarojums</w:t>
      </w:r>
      <w:bookmarkEnd w:id="4"/>
    </w:p>
    <w:p w:rsidR="00116874" w:rsidRPr="00116874" w:rsidRDefault="00116874" w:rsidP="00116874">
      <w:pPr>
        <w:spacing w:before="120"/>
        <w:ind w:hanging="357"/>
        <w:jc w:val="center"/>
        <w:outlineLvl w:val="0"/>
      </w:pPr>
    </w:p>
    <w:p w:rsidR="00116874" w:rsidRPr="00116874" w:rsidRDefault="00116874" w:rsidP="00116874">
      <w:pPr>
        <w:spacing w:before="120"/>
        <w:ind w:hanging="357"/>
        <w:jc w:val="center"/>
        <w:outlineLvl w:val="0"/>
        <w:rPr>
          <w:sz w:val="16"/>
          <w:szCs w:val="16"/>
        </w:rPr>
      </w:pPr>
      <w:r w:rsidRPr="00116874">
        <w:t>Finanšu piedāvājums sastādīts un parakstīts 2014.gada „___”.____________</w:t>
      </w:r>
      <w:r w:rsidRPr="00116874">
        <w:tab/>
      </w:r>
      <w:r w:rsidRPr="00116874">
        <w:tab/>
      </w:r>
      <w:proofErr w:type="gramStart"/>
      <w:r w:rsidRPr="00116874">
        <w:t xml:space="preserve">     </w:t>
      </w:r>
      <w:proofErr w:type="gramEnd"/>
    </w:p>
    <w:p w:rsidR="00532D0B" w:rsidRDefault="00532D0B">
      <w:pPr>
        <w:spacing w:after="200" w:line="276" w:lineRule="auto"/>
        <w:rPr>
          <w:sz w:val="28"/>
          <w:szCs w:val="28"/>
          <w:lang w:eastAsia="x-none"/>
        </w:rPr>
      </w:pPr>
      <w:r>
        <w:rPr>
          <w:sz w:val="28"/>
          <w:szCs w:val="28"/>
          <w:lang w:eastAsia="x-none"/>
        </w:rPr>
        <w:br w:type="page"/>
      </w:r>
    </w:p>
    <w:p w:rsidR="00532D0B" w:rsidRDefault="00532D0B" w:rsidP="008B57A8">
      <w:pPr>
        <w:keepNext/>
        <w:jc w:val="right"/>
        <w:outlineLvl w:val="2"/>
        <w:rPr>
          <w:sz w:val="28"/>
          <w:szCs w:val="28"/>
          <w:lang w:eastAsia="x-none"/>
        </w:rPr>
      </w:pPr>
    </w:p>
    <w:p w:rsidR="008B57A8" w:rsidRPr="008B57A8" w:rsidRDefault="008B57A8" w:rsidP="008B57A8">
      <w:pPr>
        <w:keepNext/>
        <w:jc w:val="right"/>
        <w:outlineLvl w:val="2"/>
        <w:rPr>
          <w:sz w:val="28"/>
          <w:szCs w:val="28"/>
          <w:lang w:eastAsia="x-none"/>
        </w:rPr>
      </w:pPr>
      <w:r w:rsidRPr="008B57A8">
        <w:rPr>
          <w:sz w:val="28"/>
          <w:szCs w:val="28"/>
          <w:lang w:eastAsia="x-none"/>
        </w:rPr>
        <w:t>2.pielikums</w:t>
      </w:r>
    </w:p>
    <w:p w:rsidR="008B57A8" w:rsidRPr="008B57A8" w:rsidRDefault="008B57A8" w:rsidP="008B57A8">
      <w:pPr>
        <w:keepNext/>
        <w:jc w:val="center"/>
        <w:outlineLvl w:val="2"/>
        <w:rPr>
          <w:b/>
          <w:sz w:val="28"/>
          <w:szCs w:val="28"/>
          <w:lang w:eastAsia="x-none"/>
        </w:rPr>
      </w:pPr>
    </w:p>
    <w:p w:rsidR="00461685" w:rsidRPr="002803C0" w:rsidRDefault="00461685" w:rsidP="00461685">
      <w:pPr>
        <w:jc w:val="center"/>
        <w:rPr>
          <w:b/>
          <w:sz w:val="32"/>
          <w:szCs w:val="32"/>
        </w:rPr>
      </w:pPr>
      <w:r w:rsidRPr="002803C0">
        <w:rPr>
          <w:b/>
          <w:sz w:val="32"/>
          <w:szCs w:val="32"/>
        </w:rPr>
        <w:t xml:space="preserve">Atklāts konkurss </w:t>
      </w:r>
    </w:p>
    <w:p w:rsidR="009062C0" w:rsidRPr="002803C0" w:rsidRDefault="009062C0" w:rsidP="009062C0">
      <w:pPr>
        <w:jc w:val="center"/>
        <w:rPr>
          <w:b/>
          <w:bCs/>
          <w:sz w:val="32"/>
          <w:szCs w:val="32"/>
        </w:rPr>
      </w:pPr>
      <w:r w:rsidRPr="002803C0">
        <w:rPr>
          <w:b/>
          <w:bCs/>
          <w:sz w:val="32"/>
          <w:szCs w:val="32"/>
        </w:rPr>
        <w:t>„</w:t>
      </w:r>
      <w:r w:rsidRPr="002803C0">
        <w:rPr>
          <w:b/>
          <w:sz w:val="32"/>
          <w:szCs w:val="32"/>
        </w:rPr>
        <w:t>Laikraksta „Jelgavas Vēstnesis” piegāde</w:t>
      </w:r>
      <w:r w:rsidRPr="002803C0">
        <w:rPr>
          <w:b/>
          <w:bCs/>
          <w:sz w:val="32"/>
          <w:szCs w:val="32"/>
        </w:rPr>
        <w:t>”</w:t>
      </w:r>
    </w:p>
    <w:p w:rsidR="009062C0" w:rsidRPr="008607E5" w:rsidRDefault="009062C0" w:rsidP="009062C0">
      <w:pPr>
        <w:jc w:val="center"/>
        <w:rPr>
          <w:b/>
          <w:i/>
          <w:sz w:val="32"/>
          <w:szCs w:val="32"/>
        </w:rPr>
      </w:pPr>
      <w:r w:rsidRPr="002803C0">
        <w:rPr>
          <w:b/>
          <w:bCs/>
          <w:sz w:val="32"/>
          <w:szCs w:val="32"/>
        </w:rPr>
        <w:t>identifikācijas Nr. JPD2014/169/AK</w:t>
      </w:r>
      <w:r w:rsidRPr="008607E5">
        <w:rPr>
          <w:b/>
          <w:i/>
          <w:sz w:val="32"/>
          <w:szCs w:val="32"/>
        </w:rPr>
        <w:t xml:space="preserve"> </w:t>
      </w:r>
    </w:p>
    <w:p w:rsidR="00461685" w:rsidRDefault="00461685" w:rsidP="008B57A8">
      <w:pPr>
        <w:keepNext/>
        <w:jc w:val="center"/>
        <w:outlineLvl w:val="2"/>
        <w:rPr>
          <w:b/>
          <w:sz w:val="32"/>
          <w:szCs w:val="32"/>
          <w:lang w:eastAsia="x-none"/>
        </w:rPr>
      </w:pPr>
    </w:p>
    <w:p w:rsidR="008B57A8" w:rsidRPr="008B57A8" w:rsidRDefault="008B57A8" w:rsidP="008B57A8">
      <w:pPr>
        <w:keepNext/>
        <w:jc w:val="center"/>
        <w:outlineLvl w:val="2"/>
        <w:rPr>
          <w:b/>
          <w:sz w:val="32"/>
          <w:szCs w:val="32"/>
          <w:lang w:val="x-none" w:eastAsia="x-none"/>
        </w:rPr>
      </w:pPr>
      <w:r w:rsidRPr="008B57A8">
        <w:rPr>
          <w:b/>
          <w:sz w:val="32"/>
          <w:szCs w:val="32"/>
          <w:lang w:val="x-none" w:eastAsia="x-none"/>
        </w:rPr>
        <w:t>KVALIFIKĀCIJA</w:t>
      </w:r>
      <w:bookmarkEnd w:id="0"/>
      <w:bookmarkEnd w:id="1"/>
    </w:p>
    <w:p w:rsidR="008B57A8" w:rsidRPr="008B57A8" w:rsidRDefault="008B57A8" w:rsidP="008B57A8">
      <w:pPr>
        <w:jc w:val="center"/>
      </w:pPr>
    </w:p>
    <w:p w:rsidR="00532D0B" w:rsidRPr="00F77173" w:rsidRDefault="00461685" w:rsidP="00461685">
      <w:pPr>
        <w:jc w:val="both"/>
        <w:rPr>
          <w:b/>
          <w:u w:val="single"/>
        </w:rPr>
      </w:pPr>
      <w:r>
        <w:rPr>
          <w:b/>
          <w:u w:val="single"/>
        </w:rPr>
        <w:t>1.</w:t>
      </w:r>
      <w:r w:rsidR="00532D0B" w:rsidRPr="00F77173">
        <w:rPr>
          <w:b/>
          <w:u w:val="single"/>
        </w:rPr>
        <w:t>Finanšu apgrozījums</w:t>
      </w:r>
    </w:p>
    <w:p w:rsidR="00461685" w:rsidRDefault="00461685" w:rsidP="00532D0B">
      <w:pPr>
        <w:ind w:right="60"/>
        <w:jc w:val="both"/>
      </w:pPr>
    </w:p>
    <w:p w:rsidR="00461685" w:rsidRDefault="00532D0B" w:rsidP="00532D0B">
      <w:pPr>
        <w:ind w:right="60"/>
        <w:jc w:val="both"/>
        <w:rPr>
          <w:color w:val="FF0000"/>
        </w:rPr>
      </w:pPr>
      <w:r w:rsidRPr="00F77173">
        <w:t>Pretendenta 3 iepriekšējo (no 20</w:t>
      </w:r>
      <w:r>
        <w:t>11</w:t>
      </w:r>
      <w:r w:rsidRPr="00F77173">
        <w:t>.</w:t>
      </w:r>
      <w:r w:rsidR="007F5D46">
        <w:t>-2013.</w:t>
      </w:r>
      <w:r w:rsidRPr="00F77173">
        <w:t>) darbības gadu laikā vidējam gada finanšu apgrozījumam</w:t>
      </w:r>
      <w:r w:rsidRPr="00F77173">
        <w:rPr>
          <w:b/>
        </w:rPr>
        <w:t xml:space="preserve"> </w:t>
      </w:r>
      <w:r w:rsidR="002803C0">
        <w:rPr>
          <w:b/>
          <w:u w:val="single"/>
        </w:rPr>
        <w:t>pasta pakalpojumu sniegšanā</w:t>
      </w:r>
      <w:r w:rsidR="002803C0" w:rsidRPr="001C19BD">
        <w:rPr>
          <w:b/>
        </w:rPr>
        <w:t xml:space="preserve"> </w:t>
      </w:r>
      <w:r w:rsidRPr="00F77173">
        <w:t>jābūt ne mazākam par</w:t>
      </w:r>
      <w:r w:rsidR="00461685" w:rsidRPr="00F77173">
        <w:t xml:space="preserve"> </w:t>
      </w:r>
      <w:r w:rsidRPr="00F77173">
        <w:rPr>
          <w:b/>
          <w:u w:val="single"/>
        </w:rPr>
        <w:t>100%</w:t>
      </w:r>
      <w:r w:rsidRPr="00F77173">
        <w:t xml:space="preserve"> (viens simts procenti) no piedāvājuma cenas bez PVN.</w:t>
      </w:r>
      <w:r w:rsidRPr="00F77173">
        <w:rPr>
          <w:color w:val="FF0000"/>
        </w:rPr>
        <w:t xml:space="preserve"> </w:t>
      </w:r>
    </w:p>
    <w:p w:rsidR="00532D0B" w:rsidRDefault="00532D0B" w:rsidP="00532D0B">
      <w:pPr>
        <w:ind w:right="60"/>
        <w:jc w:val="both"/>
        <w:rPr>
          <w:bCs/>
        </w:rPr>
      </w:pPr>
      <w:r w:rsidRPr="00F77173">
        <w:t xml:space="preserve">Ja piedāvājumu iesniedz personu apvienība, tad visu apvienības dalībnieku finanšu apgrozījumi skaitāmi kopā. </w:t>
      </w:r>
      <w:r w:rsidRPr="00F77173">
        <w:rPr>
          <w:bCs/>
        </w:rPr>
        <w:t>Uzņēmumi, kas dibināti vēlāk, norāda vidējo gada finanšu apgrozījumu bez PVN par faktiski nostrādāto laika periodu.</w:t>
      </w:r>
    </w:p>
    <w:p w:rsidR="00366FBB" w:rsidRDefault="00366FBB" w:rsidP="00532D0B">
      <w:pPr>
        <w:ind w:right="60"/>
        <w:jc w:val="both"/>
        <w:rPr>
          <w:bCs/>
        </w:rPr>
      </w:pPr>
    </w:p>
    <w:p w:rsidR="00366FBB" w:rsidRDefault="00366FBB" w:rsidP="00532D0B">
      <w:pPr>
        <w:ind w:right="60"/>
        <w:jc w:val="both"/>
        <w:rPr>
          <w:bCs/>
        </w:rPr>
      </w:pPr>
    </w:p>
    <w:p w:rsidR="007F5D46" w:rsidRPr="00F77173" w:rsidRDefault="007F5D46" w:rsidP="00532D0B">
      <w:pPr>
        <w:ind w:right="60"/>
        <w:jc w:val="both"/>
        <w:rPr>
          <w:color w:val="339966"/>
        </w:rPr>
      </w:pPr>
    </w:p>
    <w:tbl>
      <w:tblPr>
        <w:tblW w:w="3777" w:type="pct"/>
        <w:jc w:val="center"/>
        <w:tblInd w:w="-1920" w:type="dxa"/>
        <w:tblLook w:val="0000" w:firstRow="0" w:lastRow="0" w:firstColumn="0" w:lastColumn="0" w:noHBand="0" w:noVBand="0"/>
      </w:tblPr>
      <w:tblGrid>
        <w:gridCol w:w="2373"/>
        <w:gridCol w:w="4677"/>
      </w:tblGrid>
      <w:tr w:rsidR="007F5D46" w:rsidRPr="00F77173" w:rsidTr="007F5D46">
        <w:trPr>
          <w:jc w:val="center"/>
        </w:trPr>
        <w:tc>
          <w:tcPr>
            <w:tcW w:w="1683" w:type="pct"/>
            <w:tcBorders>
              <w:top w:val="single" w:sz="4" w:space="0" w:color="auto"/>
              <w:left w:val="single" w:sz="4" w:space="0" w:color="auto"/>
              <w:bottom w:val="single" w:sz="4" w:space="0" w:color="auto"/>
              <w:right w:val="single" w:sz="4" w:space="0" w:color="auto"/>
            </w:tcBorders>
            <w:vAlign w:val="center"/>
          </w:tcPr>
          <w:p w:rsidR="007F5D46" w:rsidRPr="00F77173" w:rsidRDefault="007F5D46" w:rsidP="00345F6A">
            <w:pPr>
              <w:jc w:val="center"/>
              <w:rPr>
                <w:b/>
              </w:rPr>
            </w:pPr>
            <w:r w:rsidRPr="00F77173">
              <w:rPr>
                <w:b/>
              </w:rPr>
              <w:t>Gads</w:t>
            </w:r>
          </w:p>
        </w:tc>
        <w:tc>
          <w:tcPr>
            <w:tcW w:w="3317" w:type="pct"/>
            <w:tcBorders>
              <w:top w:val="single" w:sz="4" w:space="0" w:color="auto"/>
              <w:left w:val="single" w:sz="4" w:space="0" w:color="auto"/>
              <w:bottom w:val="single" w:sz="4" w:space="0" w:color="auto"/>
              <w:right w:val="single" w:sz="4" w:space="0" w:color="auto"/>
            </w:tcBorders>
            <w:vAlign w:val="center"/>
          </w:tcPr>
          <w:p w:rsidR="007F5D46" w:rsidRPr="00F77173" w:rsidRDefault="006B575F" w:rsidP="00345F6A">
            <w:pPr>
              <w:jc w:val="center"/>
              <w:rPr>
                <w:b/>
              </w:rPr>
            </w:pPr>
            <w:r>
              <w:rPr>
                <w:b/>
              </w:rPr>
              <w:t xml:space="preserve">Finanšu apgrozījums </w:t>
            </w:r>
            <w:proofErr w:type="spellStart"/>
            <w:r w:rsidRPr="002803C0">
              <w:rPr>
                <w:b/>
                <w:i/>
              </w:rPr>
              <w:t>euro</w:t>
            </w:r>
            <w:proofErr w:type="spellEnd"/>
            <w:r>
              <w:rPr>
                <w:b/>
                <w:i/>
              </w:rPr>
              <w:t xml:space="preserve"> </w:t>
            </w:r>
            <w:r w:rsidRPr="002803C0">
              <w:rPr>
                <w:b/>
              </w:rPr>
              <w:t>bez PVN</w:t>
            </w: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center"/>
            </w:pPr>
            <w:r>
              <w:t>2011</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center"/>
            </w:pPr>
            <w:r>
              <w:t>2012</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center"/>
            </w:pPr>
            <w:r>
              <w:t>2013</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DD0D5E" w:rsidRDefault="007F5D46" w:rsidP="004A5418">
            <w:pPr>
              <w:jc w:val="right"/>
              <w:rPr>
                <w:b/>
                <w:sz w:val="23"/>
                <w:szCs w:val="23"/>
              </w:rPr>
            </w:pPr>
            <w:r w:rsidRPr="00DD0D5E">
              <w:rPr>
                <w:b/>
                <w:sz w:val="23"/>
                <w:szCs w:val="23"/>
              </w:rPr>
              <w:t>Kopā</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r w:rsidR="007F5D46" w:rsidRPr="00F77173" w:rsidTr="007F5D46">
        <w:trPr>
          <w:cantSplit/>
          <w:trHeight w:val="275"/>
          <w:jc w:val="center"/>
        </w:trPr>
        <w:tc>
          <w:tcPr>
            <w:tcW w:w="1683" w:type="pct"/>
            <w:tcBorders>
              <w:top w:val="single" w:sz="4" w:space="0" w:color="auto"/>
              <w:left w:val="single" w:sz="4" w:space="0" w:color="auto"/>
              <w:bottom w:val="single" w:sz="4" w:space="0" w:color="auto"/>
              <w:right w:val="single" w:sz="4" w:space="0" w:color="auto"/>
            </w:tcBorders>
          </w:tcPr>
          <w:p w:rsidR="007F5D46" w:rsidRPr="00523D73" w:rsidRDefault="007F5D46" w:rsidP="004A5418">
            <w:pPr>
              <w:jc w:val="right"/>
              <w:rPr>
                <w:b/>
                <w:sz w:val="23"/>
                <w:szCs w:val="23"/>
              </w:rPr>
            </w:pPr>
            <w:r w:rsidRPr="00DD0D5E">
              <w:rPr>
                <w:b/>
                <w:sz w:val="23"/>
                <w:szCs w:val="23"/>
              </w:rPr>
              <w:t xml:space="preserve">Vidēji </w:t>
            </w:r>
            <w:r w:rsidRPr="00DD0D5E">
              <w:rPr>
                <w:sz w:val="23"/>
                <w:szCs w:val="23"/>
              </w:rPr>
              <w:t>(=Kopā/3)</w:t>
            </w:r>
          </w:p>
        </w:tc>
        <w:tc>
          <w:tcPr>
            <w:tcW w:w="3317" w:type="pct"/>
            <w:tcBorders>
              <w:top w:val="single" w:sz="4" w:space="0" w:color="auto"/>
              <w:left w:val="single" w:sz="4" w:space="0" w:color="auto"/>
              <w:bottom w:val="single" w:sz="4" w:space="0" w:color="auto"/>
              <w:right w:val="single" w:sz="4" w:space="0" w:color="auto"/>
            </w:tcBorders>
          </w:tcPr>
          <w:p w:rsidR="007F5D46" w:rsidRPr="00F77173" w:rsidRDefault="007F5D46" w:rsidP="00345F6A">
            <w:pPr>
              <w:jc w:val="both"/>
            </w:pPr>
          </w:p>
        </w:tc>
      </w:tr>
    </w:tbl>
    <w:p w:rsidR="00532D0B" w:rsidRPr="00F77173" w:rsidRDefault="00532D0B" w:rsidP="00532D0B">
      <w:pPr>
        <w:jc w:val="both"/>
      </w:pPr>
    </w:p>
    <w:p w:rsidR="00011837" w:rsidRPr="001C19BD" w:rsidRDefault="00011837" w:rsidP="00011837">
      <w:pPr>
        <w:ind w:firstLine="720"/>
        <w:jc w:val="both"/>
        <w:rPr>
          <w:u w:val="single"/>
        </w:rPr>
      </w:pPr>
      <w:bookmarkStart w:id="5" w:name="_Toc211739526"/>
      <w:r w:rsidRPr="001C19BD">
        <w:rPr>
          <w:b/>
          <w:u w:val="single"/>
        </w:rPr>
        <w:t>1.2. Pretendenta pieredze</w:t>
      </w:r>
      <w:r w:rsidR="00175BA1" w:rsidRPr="001C19BD">
        <w:rPr>
          <w:b/>
          <w:u w:val="single"/>
        </w:rPr>
        <w:t xml:space="preserve"> </w:t>
      </w:r>
    </w:p>
    <w:p w:rsidR="00011837" w:rsidRPr="001C19BD" w:rsidRDefault="00011837" w:rsidP="00175BA1">
      <w:pPr>
        <w:jc w:val="both"/>
      </w:pPr>
      <w:r w:rsidRPr="00247457">
        <w:t>Pretendent</w:t>
      </w:r>
      <w:r w:rsidR="00175BA1" w:rsidRPr="00247457">
        <w:t>s</w:t>
      </w:r>
      <w:r w:rsidRPr="00247457">
        <w:t xml:space="preserve"> iepriekšējo </w:t>
      </w:r>
      <w:r w:rsidRPr="00247457">
        <w:rPr>
          <w:b/>
        </w:rPr>
        <w:t xml:space="preserve">3 </w:t>
      </w:r>
      <w:r w:rsidR="00175BA1" w:rsidRPr="00247457">
        <w:rPr>
          <w:b/>
        </w:rPr>
        <w:t xml:space="preserve">(trīs) </w:t>
      </w:r>
      <w:r w:rsidRPr="00247457">
        <w:t>gadu laikā</w:t>
      </w:r>
      <w:r w:rsidR="00175BA1" w:rsidRPr="00247457">
        <w:t xml:space="preserve"> (no 2011.gada līdz piedāvājuma iesniegšanas dienai) ir izpildījis vismaz vienu līgumu par reģistrēta periodiska izdevuma vismaz 25000 vienību piegādi klientiem ne ilgāk kā 21 stundu laikā vismaz vienu gadu (12 mēnešu periods)</w:t>
      </w:r>
      <w:r w:rsidR="00175BA1" w:rsidRPr="001C19BD">
        <w:t xml:space="preserve"> pēc kārtas un līguma vērtība ir ne mazāka</w:t>
      </w:r>
      <w:r w:rsidR="00175BA1">
        <w:t xml:space="preserve"> kā 70 procenti no pretendenta piedāvātās kopējās līgumcenas</w:t>
      </w:r>
      <w:r w:rsidR="00175BA1" w:rsidRPr="001C19BD">
        <w:t xml:space="preserve"> bez PVN.</w:t>
      </w:r>
      <w:r w:rsidRPr="001C19BD">
        <w:t xml:space="preserve"> </w:t>
      </w:r>
    </w:p>
    <w:p w:rsidR="00011837" w:rsidRPr="001C19BD" w:rsidRDefault="00011837" w:rsidP="00011837">
      <w:pPr>
        <w:jc w:val="both"/>
      </w:pPr>
      <w:r w:rsidRPr="001C19BD">
        <w:t xml:space="preserve">Lai apliecinātu pieredzi un 1.2.punktā noteikto prasību izpildi, tabulā norādīt informāciju par līgumiem, kas atbilst minētajai prasībai. </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887"/>
        <w:gridCol w:w="1326"/>
        <w:gridCol w:w="1665"/>
        <w:gridCol w:w="2151"/>
        <w:gridCol w:w="1890"/>
      </w:tblGrid>
      <w:tr w:rsidR="00011837" w:rsidRPr="001C19BD" w:rsidTr="00395B6D">
        <w:tc>
          <w:tcPr>
            <w:tcW w:w="732" w:type="dxa"/>
            <w:vAlign w:val="center"/>
          </w:tcPr>
          <w:p w:rsidR="00011837" w:rsidRPr="001C19BD" w:rsidRDefault="00011837" w:rsidP="00395B6D">
            <w:pPr>
              <w:jc w:val="center"/>
              <w:rPr>
                <w:b/>
              </w:rPr>
            </w:pPr>
            <w:r w:rsidRPr="001C19BD">
              <w:rPr>
                <w:b/>
              </w:rPr>
              <w:t>Nr. p.k.</w:t>
            </w:r>
          </w:p>
        </w:tc>
        <w:tc>
          <w:tcPr>
            <w:tcW w:w="1897" w:type="dxa"/>
            <w:vAlign w:val="center"/>
          </w:tcPr>
          <w:p w:rsidR="00011837" w:rsidRPr="001C19BD" w:rsidRDefault="00011837" w:rsidP="00395B6D">
            <w:pPr>
              <w:jc w:val="center"/>
              <w:rPr>
                <w:b/>
              </w:rPr>
            </w:pPr>
            <w:r w:rsidRPr="001C19BD">
              <w:rPr>
                <w:b/>
              </w:rPr>
              <w:t>Līguma nosaukums, līguma Nr., datums</w:t>
            </w:r>
          </w:p>
        </w:tc>
        <w:tc>
          <w:tcPr>
            <w:tcW w:w="1331" w:type="dxa"/>
            <w:vAlign w:val="center"/>
          </w:tcPr>
          <w:p w:rsidR="00011837" w:rsidRPr="001C19BD" w:rsidRDefault="00011837" w:rsidP="00395B6D">
            <w:pPr>
              <w:jc w:val="center"/>
              <w:rPr>
                <w:b/>
              </w:rPr>
            </w:pPr>
            <w:r w:rsidRPr="001C19BD">
              <w:rPr>
                <w:b/>
              </w:rPr>
              <w:t>Līguma darbības laiks</w:t>
            </w:r>
          </w:p>
        </w:tc>
        <w:tc>
          <w:tcPr>
            <w:tcW w:w="1680" w:type="dxa"/>
            <w:vAlign w:val="center"/>
          </w:tcPr>
          <w:p w:rsidR="00011837" w:rsidRPr="001C19BD" w:rsidRDefault="00011837" w:rsidP="00395B6D">
            <w:pPr>
              <w:jc w:val="center"/>
              <w:rPr>
                <w:b/>
              </w:rPr>
            </w:pPr>
            <w:r>
              <w:rPr>
                <w:b/>
              </w:rPr>
              <w:t>Līguma cena EUR</w:t>
            </w:r>
            <w:r w:rsidRPr="001C19BD">
              <w:rPr>
                <w:b/>
              </w:rPr>
              <w:t xml:space="preserve"> (bez PVN)</w:t>
            </w:r>
          </w:p>
        </w:tc>
        <w:tc>
          <w:tcPr>
            <w:tcW w:w="2165" w:type="dxa"/>
            <w:vAlign w:val="center"/>
          </w:tcPr>
          <w:p w:rsidR="00011837" w:rsidRPr="001C19BD" w:rsidRDefault="00011837" w:rsidP="00395B6D">
            <w:pPr>
              <w:jc w:val="center"/>
              <w:rPr>
                <w:b/>
              </w:rPr>
            </w:pPr>
            <w:r w:rsidRPr="001C19BD">
              <w:rPr>
                <w:b/>
              </w:rPr>
              <w:t>Līguma ietvaros piegādātā izdevuma nosaukums, piegādājamo vienību skaits vienā reizē, piegādes laiks (stundās)</w:t>
            </w:r>
          </w:p>
        </w:tc>
        <w:tc>
          <w:tcPr>
            <w:tcW w:w="1844" w:type="dxa"/>
            <w:vAlign w:val="center"/>
          </w:tcPr>
          <w:p w:rsidR="00011837" w:rsidRPr="001C19BD" w:rsidRDefault="00011837" w:rsidP="00395B6D">
            <w:pPr>
              <w:jc w:val="center"/>
              <w:rPr>
                <w:b/>
              </w:rPr>
            </w:pPr>
            <w:r w:rsidRPr="001C19BD">
              <w:rPr>
                <w:b/>
              </w:rPr>
              <w:t>Pasūtītājs, kontaktpersona, tālrunis</w:t>
            </w:r>
          </w:p>
        </w:tc>
      </w:tr>
      <w:tr w:rsidR="00011837" w:rsidRPr="001C19BD" w:rsidTr="00395B6D">
        <w:tc>
          <w:tcPr>
            <w:tcW w:w="732" w:type="dxa"/>
          </w:tcPr>
          <w:p w:rsidR="00011837" w:rsidRPr="001C19BD" w:rsidRDefault="00011837" w:rsidP="00395B6D">
            <w:pPr>
              <w:jc w:val="center"/>
            </w:pPr>
            <w:r w:rsidRPr="001C19BD">
              <w:t>1</w:t>
            </w:r>
          </w:p>
        </w:tc>
        <w:tc>
          <w:tcPr>
            <w:tcW w:w="1897" w:type="dxa"/>
          </w:tcPr>
          <w:p w:rsidR="00011837" w:rsidRPr="001C19BD" w:rsidRDefault="00011837" w:rsidP="00395B6D">
            <w:pPr>
              <w:jc w:val="both"/>
            </w:pPr>
          </w:p>
        </w:tc>
        <w:tc>
          <w:tcPr>
            <w:tcW w:w="1331" w:type="dxa"/>
          </w:tcPr>
          <w:p w:rsidR="00011837" w:rsidRPr="001C19BD" w:rsidRDefault="00011837" w:rsidP="00395B6D">
            <w:pPr>
              <w:jc w:val="both"/>
            </w:pPr>
          </w:p>
        </w:tc>
        <w:tc>
          <w:tcPr>
            <w:tcW w:w="1680" w:type="dxa"/>
          </w:tcPr>
          <w:p w:rsidR="00011837" w:rsidRPr="001C19BD" w:rsidRDefault="00011837" w:rsidP="00395B6D">
            <w:pPr>
              <w:jc w:val="both"/>
            </w:pPr>
          </w:p>
        </w:tc>
        <w:tc>
          <w:tcPr>
            <w:tcW w:w="2165" w:type="dxa"/>
          </w:tcPr>
          <w:p w:rsidR="00011837" w:rsidRPr="001C19BD" w:rsidRDefault="00011837" w:rsidP="00395B6D">
            <w:pPr>
              <w:jc w:val="both"/>
            </w:pPr>
          </w:p>
        </w:tc>
        <w:tc>
          <w:tcPr>
            <w:tcW w:w="1844" w:type="dxa"/>
          </w:tcPr>
          <w:p w:rsidR="00011837" w:rsidRPr="001C19BD" w:rsidRDefault="00011837" w:rsidP="00395B6D">
            <w:pPr>
              <w:jc w:val="both"/>
            </w:pPr>
          </w:p>
        </w:tc>
      </w:tr>
      <w:tr w:rsidR="00011837" w:rsidRPr="001C19BD" w:rsidTr="00395B6D">
        <w:tc>
          <w:tcPr>
            <w:tcW w:w="732" w:type="dxa"/>
          </w:tcPr>
          <w:p w:rsidR="00011837" w:rsidRPr="001C19BD" w:rsidRDefault="00011837" w:rsidP="00395B6D">
            <w:pPr>
              <w:jc w:val="center"/>
            </w:pPr>
            <w:r w:rsidRPr="001C19BD">
              <w:t>2</w:t>
            </w:r>
          </w:p>
        </w:tc>
        <w:tc>
          <w:tcPr>
            <w:tcW w:w="1897" w:type="dxa"/>
          </w:tcPr>
          <w:p w:rsidR="00011837" w:rsidRPr="001C19BD" w:rsidRDefault="00011837" w:rsidP="00395B6D">
            <w:pPr>
              <w:jc w:val="both"/>
            </w:pPr>
          </w:p>
        </w:tc>
        <w:tc>
          <w:tcPr>
            <w:tcW w:w="1331" w:type="dxa"/>
          </w:tcPr>
          <w:p w:rsidR="00011837" w:rsidRPr="001C19BD" w:rsidRDefault="00011837" w:rsidP="00395B6D">
            <w:pPr>
              <w:jc w:val="both"/>
            </w:pPr>
          </w:p>
        </w:tc>
        <w:tc>
          <w:tcPr>
            <w:tcW w:w="1680" w:type="dxa"/>
          </w:tcPr>
          <w:p w:rsidR="00011837" w:rsidRPr="001C19BD" w:rsidRDefault="00011837" w:rsidP="00395B6D">
            <w:pPr>
              <w:jc w:val="both"/>
            </w:pPr>
          </w:p>
        </w:tc>
        <w:tc>
          <w:tcPr>
            <w:tcW w:w="2165" w:type="dxa"/>
          </w:tcPr>
          <w:p w:rsidR="00011837" w:rsidRPr="001C19BD" w:rsidRDefault="00011837" w:rsidP="00395B6D">
            <w:pPr>
              <w:jc w:val="both"/>
            </w:pPr>
          </w:p>
        </w:tc>
        <w:tc>
          <w:tcPr>
            <w:tcW w:w="1844" w:type="dxa"/>
          </w:tcPr>
          <w:p w:rsidR="00011837" w:rsidRPr="001C19BD" w:rsidRDefault="00011837" w:rsidP="00395B6D">
            <w:pPr>
              <w:jc w:val="both"/>
            </w:pPr>
          </w:p>
        </w:tc>
      </w:tr>
      <w:tr w:rsidR="00011837" w:rsidRPr="001C19BD" w:rsidTr="00395B6D">
        <w:tc>
          <w:tcPr>
            <w:tcW w:w="732" w:type="dxa"/>
          </w:tcPr>
          <w:p w:rsidR="00011837" w:rsidRPr="001C19BD" w:rsidRDefault="00011837" w:rsidP="00395B6D">
            <w:pPr>
              <w:jc w:val="center"/>
            </w:pPr>
            <w:r w:rsidRPr="001C19BD">
              <w:t>n</w:t>
            </w:r>
          </w:p>
        </w:tc>
        <w:tc>
          <w:tcPr>
            <w:tcW w:w="1897" w:type="dxa"/>
          </w:tcPr>
          <w:p w:rsidR="00011837" w:rsidRPr="001C19BD" w:rsidRDefault="00011837" w:rsidP="00395B6D">
            <w:pPr>
              <w:jc w:val="both"/>
            </w:pPr>
          </w:p>
        </w:tc>
        <w:tc>
          <w:tcPr>
            <w:tcW w:w="1331" w:type="dxa"/>
          </w:tcPr>
          <w:p w:rsidR="00011837" w:rsidRPr="001C19BD" w:rsidRDefault="00011837" w:rsidP="00395B6D">
            <w:pPr>
              <w:jc w:val="both"/>
            </w:pPr>
          </w:p>
        </w:tc>
        <w:tc>
          <w:tcPr>
            <w:tcW w:w="1680" w:type="dxa"/>
          </w:tcPr>
          <w:p w:rsidR="00011837" w:rsidRPr="001C19BD" w:rsidRDefault="00011837" w:rsidP="00395B6D">
            <w:pPr>
              <w:jc w:val="both"/>
            </w:pPr>
          </w:p>
        </w:tc>
        <w:tc>
          <w:tcPr>
            <w:tcW w:w="2165" w:type="dxa"/>
          </w:tcPr>
          <w:p w:rsidR="00011837" w:rsidRPr="001C19BD" w:rsidRDefault="00011837" w:rsidP="00395B6D">
            <w:pPr>
              <w:jc w:val="both"/>
            </w:pPr>
          </w:p>
        </w:tc>
        <w:tc>
          <w:tcPr>
            <w:tcW w:w="1844" w:type="dxa"/>
          </w:tcPr>
          <w:p w:rsidR="00011837" w:rsidRPr="001C19BD" w:rsidRDefault="00011837" w:rsidP="00395B6D">
            <w:pPr>
              <w:jc w:val="both"/>
            </w:pPr>
          </w:p>
        </w:tc>
      </w:tr>
      <w:tr w:rsidR="00011837" w:rsidRPr="001C19BD" w:rsidTr="00395B6D">
        <w:tc>
          <w:tcPr>
            <w:tcW w:w="732" w:type="dxa"/>
          </w:tcPr>
          <w:p w:rsidR="00011837" w:rsidRPr="001C19BD" w:rsidRDefault="00011837" w:rsidP="00395B6D">
            <w:pPr>
              <w:jc w:val="center"/>
            </w:pPr>
            <w:r w:rsidRPr="001C19BD">
              <w:t>n+1</w:t>
            </w:r>
          </w:p>
        </w:tc>
        <w:tc>
          <w:tcPr>
            <w:tcW w:w="1897" w:type="dxa"/>
          </w:tcPr>
          <w:p w:rsidR="00011837" w:rsidRPr="001C19BD" w:rsidRDefault="00011837" w:rsidP="00395B6D">
            <w:pPr>
              <w:jc w:val="both"/>
            </w:pPr>
          </w:p>
        </w:tc>
        <w:tc>
          <w:tcPr>
            <w:tcW w:w="1331" w:type="dxa"/>
          </w:tcPr>
          <w:p w:rsidR="00011837" w:rsidRPr="001C19BD" w:rsidRDefault="00011837" w:rsidP="00395B6D">
            <w:pPr>
              <w:jc w:val="both"/>
            </w:pPr>
          </w:p>
        </w:tc>
        <w:tc>
          <w:tcPr>
            <w:tcW w:w="1680" w:type="dxa"/>
          </w:tcPr>
          <w:p w:rsidR="00011837" w:rsidRPr="001C19BD" w:rsidRDefault="00011837" w:rsidP="00395B6D">
            <w:pPr>
              <w:jc w:val="both"/>
            </w:pPr>
          </w:p>
        </w:tc>
        <w:tc>
          <w:tcPr>
            <w:tcW w:w="2165" w:type="dxa"/>
          </w:tcPr>
          <w:p w:rsidR="00011837" w:rsidRPr="001C19BD" w:rsidRDefault="00011837" w:rsidP="00395B6D">
            <w:pPr>
              <w:jc w:val="both"/>
            </w:pPr>
          </w:p>
        </w:tc>
        <w:tc>
          <w:tcPr>
            <w:tcW w:w="1844" w:type="dxa"/>
          </w:tcPr>
          <w:p w:rsidR="00011837" w:rsidRPr="001C19BD" w:rsidRDefault="00011837" w:rsidP="00395B6D">
            <w:pPr>
              <w:jc w:val="both"/>
            </w:pPr>
          </w:p>
        </w:tc>
      </w:tr>
    </w:tbl>
    <w:p w:rsidR="00011837" w:rsidRDefault="00011837" w:rsidP="00011837">
      <w:pPr>
        <w:jc w:val="both"/>
        <w:rPr>
          <w:b/>
          <w:u w:val="single"/>
        </w:rPr>
      </w:pPr>
    </w:p>
    <w:p w:rsidR="000672F1" w:rsidRPr="001C19BD" w:rsidRDefault="000672F1" w:rsidP="00011837">
      <w:pPr>
        <w:jc w:val="both"/>
        <w:rPr>
          <w:b/>
          <w:u w:val="single"/>
        </w:rPr>
      </w:pPr>
    </w:p>
    <w:p w:rsidR="00011837" w:rsidRPr="001C19BD" w:rsidRDefault="00011837" w:rsidP="00011837">
      <w:pPr>
        <w:jc w:val="both"/>
        <w:rPr>
          <w:u w:val="single"/>
        </w:rPr>
      </w:pPr>
      <w:r w:rsidRPr="001C19BD">
        <w:rPr>
          <w:b/>
          <w:u w:val="single"/>
        </w:rPr>
        <w:lastRenderedPageBreak/>
        <w:t>1.3. Pretendenta personāls</w:t>
      </w:r>
    </w:p>
    <w:p w:rsidR="00011837" w:rsidRPr="002803C0" w:rsidRDefault="00011837" w:rsidP="00011837">
      <w:pPr>
        <w:jc w:val="both"/>
      </w:pPr>
      <w:r w:rsidRPr="002803C0">
        <w:t xml:space="preserve">Pretendentam jānodrošina pietiekams skaits tehniskais personāls (pastnieki), kas tieši nodrošinās laikraksta piegādi. Informāciju, kas raksturo šajā punktā prasīto personālu, ierakstīt zemāk dotajā tabulā, aizpildot visas ailes un pievienot katras personas </w:t>
      </w:r>
      <w:r w:rsidR="002803C0" w:rsidRPr="002803C0">
        <w:t>personīgi</w:t>
      </w:r>
      <w:r w:rsidRPr="002803C0">
        <w:t xml:space="preserve"> parakstītu apliecinājumu (saskaņā ar piedāvāto formu) par gatavību piedalīties pakalpojuma sniegšanā.</w:t>
      </w:r>
    </w:p>
    <w:p w:rsidR="00011837" w:rsidRPr="001C19BD" w:rsidRDefault="00011837" w:rsidP="00011837">
      <w:pPr>
        <w:jc w:val="both"/>
      </w:pPr>
      <w:r w:rsidRPr="001C19BD">
        <w:t xml:space="preserve">                </w:t>
      </w:r>
    </w:p>
    <w:p w:rsidR="00011837" w:rsidRPr="001C19BD" w:rsidRDefault="00011837" w:rsidP="00011837">
      <w:pPr>
        <w:ind w:right="-688"/>
        <w:jc w:val="both"/>
        <w:rPr>
          <w:b/>
        </w:rPr>
      </w:pPr>
      <w:r w:rsidRPr="001C19BD">
        <w:rPr>
          <w:b/>
        </w:rPr>
        <w:t>1.3.1.</w:t>
      </w:r>
      <w:proofErr w:type="gramStart"/>
      <w:r w:rsidRPr="001C19BD">
        <w:rPr>
          <w:b/>
        </w:rPr>
        <w:t xml:space="preserve">  </w:t>
      </w:r>
      <w:proofErr w:type="gramEnd"/>
      <w:r w:rsidRPr="001C19BD">
        <w:rPr>
          <w:b/>
        </w:rPr>
        <w:t>Tehniskā personāla (pastnieku)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3840"/>
        <w:gridCol w:w="4460"/>
      </w:tblGrid>
      <w:tr w:rsidR="00011837" w:rsidRPr="001C19BD" w:rsidTr="00395B6D">
        <w:tc>
          <w:tcPr>
            <w:tcW w:w="948" w:type="dxa"/>
            <w:shd w:val="clear" w:color="auto" w:fill="auto"/>
          </w:tcPr>
          <w:p w:rsidR="00011837" w:rsidRPr="001C19BD" w:rsidRDefault="00011837" w:rsidP="00395B6D">
            <w:pPr>
              <w:jc w:val="center"/>
              <w:rPr>
                <w:b/>
              </w:rPr>
            </w:pPr>
            <w:r w:rsidRPr="001C19BD">
              <w:rPr>
                <w:b/>
              </w:rPr>
              <w:t>Nr.p.k.</w:t>
            </w:r>
          </w:p>
        </w:tc>
        <w:tc>
          <w:tcPr>
            <w:tcW w:w="3840" w:type="dxa"/>
            <w:shd w:val="clear" w:color="auto" w:fill="auto"/>
          </w:tcPr>
          <w:p w:rsidR="00011837" w:rsidRPr="001C19BD" w:rsidRDefault="00011837" w:rsidP="00395B6D">
            <w:pPr>
              <w:jc w:val="center"/>
              <w:rPr>
                <w:b/>
              </w:rPr>
            </w:pPr>
            <w:r w:rsidRPr="001C19BD">
              <w:rPr>
                <w:b/>
              </w:rPr>
              <w:t>Vārds, uzvārds</w:t>
            </w:r>
          </w:p>
        </w:tc>
        <w:tc>
          <w:tcPr>
            <w:tcW w:w="4460" w:type="dxa"/>
            <w:shd w:val="clear" w:color="auto" w:fill="auto"/>
          </w:tcPr>
          <w:p w:rsidR="00011837" w:rsidRPr="001C19BD" w:rsidRDefault="00011837" w:rsidP="00395B6D">
            <w:pPr>
              <w:jc w:val="center"/>
              <w:rPr>
                <w:b/>
              </w:rPr>
            </w:pPr>
            <w:r w:rsidRPr="001C19BD">
              <w:rPr>
                <w:b/>
              </w:rPr>
              <w:t>Tertitorija, kuru pastnieks apkalpos</w:t>
            </w:r>
          </w:p>
        </w:tc>
      </w:tr>
      <w:tr w:rsidR="00011837" w:rsidRPr="001C19BD" w:rsidTr="00395B6D">
        <w:tc>
          <w:tcPr>
            <w:tcW w:w="948" w:type="dxa"/>
            <w:shd w:val="clear" w:color="auto" w:fill="auto"/>
          </w:tcPr>
          <w:p w:rsidR="00011837" w:rsidRPr="001C19BD" w:rsidRDefault="00011837" w:rsidP="00395B6D">
            <w:pPr>
              <w:jc w:val="both"/>
            </w:pPr>
            <w:r w:rsidRPr="001C19BD">
              <w:t>1.</w:t>
            </w:r>
          </w:p>
        </w:tc>
        <w:tc>
          <w:tcPr>
            <w:tcW w:w="3840" w:type="dxa"/>
            <w:shd w:val="clear" w:color="auto" w:fill="auto"/>
          </w:tcPr>
          <w:p w:rsidR="00011837" w:rsidRPr="001C19BD" w:rsidRDefault="00011837" w:rsidP="00395B6D">
            <w:pPr>
              <w:jc w:val="both"/>
            </w:pPr>
          </w:p>
        </w:tc>
        <w:tc>
          <w:tcPr>
            <w:tcW w:w="4460" w:type="dxa"/>
            <w:shd w:val="clear" w:color="auto" w:fill="auto"/>
          </w:tcPr>
          <w:p w:rsidR="00011837" w:rsidRPr="001C19BD" w:rsidRDefault="00011837" w:rsidP="00395B6D">
            <w:pPr>
              <w:jc w:val="both"/>
            </w:pPr>
          </w:p>
        </w:tc>
      </w:tr>
      <w:tr w:rsidR="00011837" w:rsidRPr="001C19BD" w:rsidTr="00395B6D">
        <w:tc>
          <w:tcPr>
            <w:tcW w:w="948" w:type="dxa"/>
            <w:shd w:val="clear" w:color="auto" w:fill="auto"/>
          </w:tcPr>
          <w:p w:rsidR="00011837" w:rsidRPr="001C19BD" w:rsidRDefault="00011837" w:rsidP="00395B6D">
            <w:pPr>
              <w:jc w:val="both"/>
            </w:pPr>
            <w:r w:rsidRPr="001C19BD">
              <w:t>2.</w:t>
            </w:r>
          </w:p>
        </w:tc>
        <w:tc>
          <w:tcPr>
            <w:tcW w:w="3840" w:type="dxa"/>
            <w:shd w:val="clear" w:color="auto" w:fill="auto"/>
          </w:tcPr>
          <w:p w:rsidR="00011837" w:rsidRPr="001C19BD" w:rsidRDefault="00011837" w:rsidP="00395B6D">
            <w:pPr>
              <w:jc w:val="both"/>
            </w:pPr>
          </w:p>
        </w:tc>
        <w:tc>
          <w:tcPr>
            <w:tcW w:w="4460" w:type="dxa"/>
            <w:shd w:val="clear" w:color="auto" w:fill="auto"/>
          </w:tcPr>
          <w:p w:rsidR="00011837" w:rsidRPr="001C19BD" w:rsidRDefault="00011837" w:rsidP="00395B6D">
            <w:pPr>
              <w:jc w:val="both"/>
            </w:pPr>
          </w:p>
        </w:tc>
      </w:tr>
      <w:tr w:rsidR="00011837" w:rsidRPr="001C19BD" w:rsidTr="00395B6D">
        <w:tc>
          <w:tcPr>
            <w:tcW w:w="948" w:type="dxa"/>
            <w:shd w:val="clear" w:color="auto" w:fill="auto"/>
          </w:tcPr>
          <w:p w:rsidR="00011837" w:rsidRPr="001C19BD" w:rsidRDefault="00011837" w:rsidP="00395B6D">
            <w:pPr>
              <w:jc w:val="both"/>
            </w:pPr>
            <w:r w:rsidRPr="001C19BD">
              <w:t>n</w:t>
            </w:r>
          </w:p>
        </w:tc>
        <w:tc>
          <w:tcPr>
            <w:tcW w:w="3840" w:type="dxa"/>
            <w:shd w:val="clear" w:color="auto" w:fill="auto"/>
          </w:tcPr>
          <w:p w:rsidR="00011837" w:rsidRPr="001C19BD" w:rsidRDefault="00011837" w:rsidP="00395B6D">
            <w:pPr>
              <w:jc w:val="both"/>
            </w:pPr>
          </w:p>
        </w:tc>
        <w:tc>
          <w:tcPr>
            <w:tcW w:w="4460" w:type="dxa"/>
            <w:shd w:val="clear" w:color="auto" w:fill="auto"/>
          </w:tcPr>
          <w:p w:rsidR="00011837" w:rsidRPr="001C19BD" w:rsidRDefault="00011837" w:rsidP="00395B6D">
            <w:pPr>
              <w:jc w:val="both"/>
            </w:pPr>
          </w:p>
        </w:tc>
      </w:tr>
      <w:tr w:rsidR="00011837" w:rsidRPr="001C19BD" w:rsidTr="00395B6D">
        <w:tc>
          <w:tcPr>
            <w:tcW w:w="948" w:type="dxa"/>
            <w:shd w:val="clear" w:color="auto" w:fill="auto"/>
          </w:tcPr>
          <w:p w:rsidR="00011837" w:rsidRPr="001C19BD" w:rsidRDefault="00011837" w:rsidP="00395B6D">
            <w:pPr>
              <w:jc w:val="both"/>
            </w:pPr>
            <w:r w:rsidRPr="001C19BD">
              <w:t>n+1</w:t>
            </w:r>
          </w:p>
        </w:tc>
        <w:tc>
          <w:tcPr>
            <w:tcW w:w="3840" w:type="dxa"/>
            <w:shd w:val="clear" w:color="auto" w:fill="auto"/>
          </w:tcPr>
          <w:p w:rsidR="00011837" w:rsidRPr="001C19BD" w:rsidRDefault="00011837" w:rsidP="00395B6D">
            <w:pPr>
              <w:jc w:val="both"/>
            </w:pPr>
          </w:p>
        </w:tc>
        <w:tc>
          <w:tcPr>
            <w:tcW w:w="4460" w:type="dxa"/>
            <w:shd w:val="clear" w:color="auto" w:fill="auto"/>
          </w:tcPr>
          <w:p w:rsidR="00011837" w:rsidRPr="001C19BD" w:rsidRDefault="00011837" w:rsidP="00395B6D">
            <w:pPr>
              <w:jc w:val="both"/>
            </w:pPr>
          </w:p>
        </w:tc>
      </w:tr>
    </w:tbl>
    <w:p w:rsidR="00011837" w:rsidRPr="001C19BD" w:rsidRDefault="00011837" w:rsidP="00011837">
      <w:pPr>
        <w:jc w:val="both"/>
      </w:pPr>
    </w:p>
    <w:p w:rsidR="00011837" w:rsidRPr="001C19BD" w:rsidRDefault="00011837" w:rsidP="00011837">
      <w:pPr>
        <w:jc w:val="center"/>
        <w:rPr>
          <w:b/>
          <w:bCs/>
        </w:rPr>
      </w:pPr>
      <w:r w:rsidRPr="001C19BD">
        <w:rPr>
          <w:b/>
          <w:bCs/>
        </w:rPr>
        <w:t>Līguma izpildē iesaistītā</w:t>
      </w:r>
      <w:r w:rsidR="00175BA1" w:rsidRPr="001C19BD">
        <w:rPr>
          <w:b/>
          <w:bCs/>
        </w:rPr>
        <w:t xml:space="preserve"> </w:t>
      </w:r>
      <w:r w:rsidRPr="001C19BD">
        <w:rPr>
          <w:b/>
          <w:bCs/>
        </w:rPr>
        <w:t xml:space="preserve">pastnieka apliecinājums </w:t>
      </w:r>
    </w:p>
    <w:p w:rsidR="00011837" w:rsidRPr="001C19BD" w:rsidRDefault="00011837" w:rsidP="00011837">
      <w:pPr>
        <w:jc w:val="center"/>
        <w:rPr>
          <w:b/>
          <w:bCs/>
        </w:rPr>
      </w:pPr>
      <w:r w:rsidRPr="001C19BD">
        <w:rPr>
          <w:b/>
          <w:bCs/>
        </w:rPr>
        <w:t xml:space="preserve">par gatavību piedalīties pakalpojuma sniegšanā </w:t>
      </w:r>
    </w:p>
    <w:p w:rsidR="00011837" w:rsidRPr="001C19BD" w:rsidRDefault="00011837" w:rsidP="00011837">
      <w:pPr>
        <w:rPr>
          <w:b/>
          <w:bCs/>
        </w:rPr>
      </w:pPr>
    </w:p>
    <w:p w:rsidR="00011837" w:rsidRPr="001C19BD" w:rsidRDefault="00011837" w:rsidP="00011837">
      <w:pPr>
        <w:ind w:firstLine="720"/>
        <w:jc w:val="both"/>
        <w:rPr>
          <w:bCs/>
        </w:rPr>
      </w:pPr>
      <w:r w:rsidRPr="001C19BD">
        <w:rPr>
          <w:bCs/>
        </w:rPr>
        <w:t>Ar šo es, ________________________________ &lt;</w:t>
      </w:r>
      <w:r w:rsidRPr="001C19BD">
        <w:rPr>
          <w:bCs/>
          <w:i/>
        </w:rPr>
        <w:t>pastnieka vārds, uzvārds</w:t>
      </w:r>
      <w:r w:rsidRPr="001C19BD">
        <w:rPr>
          <w:bCs/>
        </w:rPr>
        <w:t xml:space="preserve">&gt; apņemos strādāt pie iepirkuma līguma </w:t>
      </w:r>
      <w:r w:rsidRPr="001C19BD">
        <w:t>„</w:t>
      </w:r>
      <w:r w:rsidR="00247457">
        <w:t>L</w:t>
      </w:r>
      <w:r w:rsidRPr="001C19BD">
        <w:t xml:space="preserve">aikraksta „Jelgavas Vēstnesis” piegāde” </w:t>
      </w:r>
      <w:r w:rsidRPr="001C19BD">
        <w:rPr>
          <w:bCs/>
        </w:rPr>
        <w:t>izpildes kā pretendenta &lt;</w:t>
      </w:r>
      <w:r w:rsidRPr="001C19BD">
        <w:rPr>
          <w:bCs/>
          <w:i/>
        </w:rPr>
        <w:t xml:space="preserve">Pretendenta nosaukums&gt; </w:t>
      </w:r>
      <w:r w:rsidRPr="001C19BD">
        <w:rPr>
          <w:bCs/>
        </w:rPr>
        <w:t xml:space="preserve">tehniskais personāls (pastnieks), gadījumā, ja ar šo pretendentu tiks noslēgts iepirkuma </w:t>
      </w:r>
      <w:smartTag w:uri="schemas-tilde-lv/tildestengine" w:element="veidnes">
        <w:smartTagPr>
          <w:attr w:name="id" w:val="-1"/>
          <w:attr w:name="baseform" w:val="līgums"/>
          <w:attr w:name="text" w:val="līgums"/>
        </w:smartTagPr>
        <w:r w:rsidRPr="001C19BD">
          <w:rPr>
            <w:bCs/>
          </w:rPr>
          <w:t>līgums</w:t>
        </w:r>
      </w:smartTag>
      <w:r w:rsidRPr="001C19BD">
        <w:rPr>
          <w:bCs/>
        </w:rPr>
        <w:t>.</w:t>
      </w:r>
    </w:p>
    <w:p w:rsidR="00011837" w:rsidRPr="001C19BD" w:rsidRDefault="00011837" w:rsidP="00011837">
      <w:pPr>
        <w:jc w:val="both"/>
      </w:pPr>
    </w:p>
    <w:p w:rsidR="00011837" w:rsidRPr="001C19BD" w:rsidRDefault="00011837" w:rsidP="00011837">
      <w:pPr>
        <w:ind w:firstLine="720"/>
        <w:jc w:val="both"/>
        <w:rPr>
          <w:bCs/>
        </w:rPr>
      </w:pPr>
      <w:r w:rsidRPr="001C19BD">
        <w:rPr>
          <w:bCs/>
        </w:rPr>
        <w:t>Šī apņemšanās nav atsaucama, izņemot, ja iestājas ārkārtas apstākļi, kurus nav iespējams paredzēt iepirkuma procedūras laikā, par kuriem ___________________________ &lt;</w:t>
      </w:r>
      <w:r w:rsidRPr="001C19BD">
        <w:rPr>
          <w:bCs/>
          <w:i/>
        </w:rPr>
        <w:t>pastnieka vārds, uzvārds</w:t>
      </w:r>
      <w:r w:rsidRPr="001C19BD">
        <w:rPr>
          <w:bCs/>
        </w:rPr>
        <w:t>&gt; apņemas nekavējoties informēt pasūtītāju.</w:t>
      </w:r>
    </w:p>
    <w:tbl>
      <w:tblPr>
        <w:tblW w:w="8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234"/>
      </w:tblGrid>
      <w:tr w:rsidR="00011837" w:rsidRPr="001C19BD" w:rsidTr="00395B6D">
        <w:tc>
          <w:tcPr>
            <w:tcW w:w="2694" w:type="dxa"/>
            <w:tcBorders>
              <w:right w:val="single" w:sz="4" w:space="0" w:color="auto"/>
            </w:tcBorders>
          </w:tcPr>
          <w:p w:rsidR="00011837" w:rsidRPr="001C19BD" w:rsidRDefault="00011837" w:rsidP="00395B6D">
            <w:r w:rsidRPr="001C19BD">
              <w:t>Vārds, Uzvārds</w:t>
            </w:r>
          </w:p>
        </w:tc>
        <w:tc>
          <w:tcPr>
            <w:tcW w:w="6234" w:type="dxa"/>
            <w:tcBorders>
              <w:right w:val="single" w:sz="4" w:space="0" w:color="auto"/>
            </w:tcBorders>
          </w:tcPr>
          <w:p w:rsidR="00011837" w:rsidRPr="001C19BD" w:rsidRDefault="00011837" w:rsidP="00395B6D"/>
          <w:p w:rsidR="00011837" w:rsidRPr="001C19BD" w:rsidRDefault="00011837" w:rsidP="00395B6D"/>
        </w:tc>
      </w:tr>
      <w:tr w:rsidR="00011837" w:rsidRPr="001C19BD" w:rsidTr="00395B6D">
        <w:tc>
          <w:tcPr>
            <w:tcW w:w="2694" w:type="dxa"/>
            <w:tcBorders>
              <w:right w:val="single" w:sz="4" w:space="0" w:color="auto"/>
            </w:tcBorders>
          </w:tcPr>
          <w:p w:rsidR="00011837" w:rsidRPr="001C19BD" w:rsidRDefault="00011837" w:rsidP="00395B6D">
            <w:r w:rsidRPr="001C19BD">
              <w:t>Personas paraksts</w:t>
            </w:r>
          </w:p>
        </w:tc>
        <w:tc>
          <w:tcPr>
            <w:tcW w:w="6234" w:type="dxa"/>
            <w:tcBorders>
              <w:right w:val="single" w:sz="4" w:space="0" w:color="auto"/>
            </w:tcBorders>
          </w:tcPr>
          <w:p w:rsidR="00011837" w:rsidRPr="001C19BD" w:rsidRDefault="00011837" w:rsidP="00395B6D"/>
          <w:p w:rsidR="00011837" w:rsidRPr="001C19BD" w:rsidRDefault="00011837" w:rsidP="00395B6D"/>
        </w:tc>
      </w:tr>
      <w:tr w:rsidR="00011837" w:rsidRPr="001C19BD" w:rsidTr="00395B6D">
        <w:tc>
          <w:tcPr>
            <w:tcW w:w="2694" w:type="dxa"/>
            <w:tcBorders>
              <w:right w:val="single" w:sz="4" w:space="0" w:color="auto"/>
            </w:tcBorders>
          </w:tcPr>
          <w:p w:rsidR="00011837" w:rsidRPr="001C19BD" w:rsidRDefault="00011837" w:rsidP="00395B6D">
            <w:r w:rsidRPr="001C19BD">
              <w:t>Datums</w:t>
            </w:r>
          </w:p>
        </w:tc>
        <w:tc>
          <w:tcPr>
            <w:tcW w:w="6234" w:type="dxa"/>
            <w:tcBorders>
              <w:right w:val="single" w:sz="4" w:space="0" w:color="auto"/>
            </w:tcBorders>
          </w:tcPr>
          <w:p w:rsidR="00011837" w:rsidRPr="001C19BD" w:rsidRDefault="00011837" w:rsidP="00395B6D"/>
          <w:p w:rsidR="00011837" w:rsidRPr="001C19BD" w:rsidRDefault="00011837" w:rsidP="00395B6D"/>
        </w:tc>
      </w:tr>
    </w:tbl>
    <w:p w:rsidR="00011837" w:rsidRPr="001C19BD" w:rsidRDefault="00011837" w:rsidP="00011837"/>
    <w:p w:rsidR="00011837" w:rsidRPr="001C19BD" w:rsidRDefault="00011837" w:rsidP="00011837">
      <w:pPr>
        <w:jc w:val="both"/>
      </w:pPr>
    </w:p>
    <w:p w:rsidR="00C6735D" w:rsidRDefault="00C6735D" w:rsidP="00116874">
      <w:pPr>
        <w:spacing w:before="120"/>
        <w:jc w:val="center"/>
        <w:rPr>
          <w:b/>
          <w:sz w:val="22"/>
          <w:szCs w:val="22"/>
        </w:rPr>
      </w:pPr>
    </w:p>
    <w:bookmarkEnd w:id="5"/>
    <w:p w:rsidR="00532D0B" w:rsidRPr="00532D0B" w:rsidRDefault="00532D0B">
      <w:pPr>
        <w:spacing w:after="200" w:line="276" w:lineRule="auto"/>
        <w:rPr>
          <w:noProof/>
          <w:sz w:val="28"/>
          <w:szCs w:val="28"/>
        </w:rPr>
      </w:pPr>
      <w:r w:rsidRPr="00532D0B">
        <w:rPr>
          <w:noProof/>
          <w:sz w:val="28"/>
          <w:szCs w:val="28"/>
        </w:rPr>
        <w:br w:type="page"/>
      </w:r>
    </w:p>
    <w:p w:rsidR="00532D0B" w:rsidRDefault="00532D0B" w:rsidP="008B57A8">
      <w:pPr>
        <w:tabs>
          <w:tab w:val="num" w:pos="720"/>
        </w:tabs>
        <w:jc w:val="right"/>
        <w:rPr>
          <w:noProof/>
          <w:sz w:val="28"/>
          <w:szCs w:val="28"/>
        </w:rPr>
        <w:sectPr w:rsidR="00532D0B" w:rsidSect="000672F1">
          <w:footerReference w:type="even" r:id="rId8"/>
          <w:footerReference w:type="default" r:id="rId9"/>
          <w:footerReference w:type="first" r:id="rId10"/>
          <w:pgSz w:w="11906" w:h="16838"/>
          <w:pgMar w:top="709" w:right="992" w:bottom="851" w:left="1797" w:header="709" w:footer="709" w:gutter="0"/>
          <w:pgNumType w:start="11"/>
          <w:cols w:space="708"/>
          <w:docGrid w:linePitch="360"/>
        </w:sectPr>
      </w:pPr>
    </w:p>
    <w:p w:rsidR="00E970D4" w:rsidRDefault="00E970D4" w:rsidP="008B57A8">
      <w:pPr>
        <w:tabs>
          <w:tab w:val="num" w:pos="720"/>
        </w:tabs>
        <w:jc w:val="right"/>
        <w:rPr>
          <w:noProof/>
          <w:sz w:val="28"/>
          <w:szCs w:val="28"/>
        </w:rPr>
      </w:pPr>
    </w:p>
    <w:p w:rsidR="008B57A8" w:rsidRPr="008B57A8" w:rsidRDefault="008B57A8" w:rsidP="008B57A8">
      <w:pPr>
        <w:tabs>
          <w:tab w:val="num" w:pos="720"/>
        </w:tabs>
        <w:jc w:val="right"/>
        <w:rPr>
          <w:noProof/>
          <w:sz w:val="28"/>
          <w:szCs w:val="28"/>
        </w:rPr>
      </w:pPr>
      <w:r w:rsidRPr="008B57A8">
        <w:rPr>
          <w:noProof/>
          <w:sz w:val="28"/>
          <w:szCs w:val="28"/>
        </w:rPr>
        <w:t>3.pielikums</w:t>
      </w:r>
    </w:p>
    <w:p w:rsidR="00F64F1B" w:rsidRPr="002803C0" w:rsidRDefault="00F64F1B" w:rsidP="00F64F1B">
      <w:pPr>
        <w:jc w:val="center"/>
        <w:rPr>
          <w:b/>
          <w:sz w:val="32"/>
          <w:szCs w:val="32"/>
        </w:rPr>
      </w:pPr>
      <w:r w:rsidRPr="002803C0">
        <w:rPr>
          <w:b/>
          <w:sz w:val="32"/>
          <w:szCs w:val="32"/>
        </w:rPr>
        <w:t xml:space="preserve">Atklāts konkurss </w:t>
      </w:r>
    </w:p>
    <w:p w:rsidR="00F64F1B" w:rsidRPr="002803C0" w:rsidRDefault="00F64F1B" w:rsidP="00F64F1B">
      <w:pPr>
        <w:jc w:val="center"/>
        <w:rPr>
          <w:b/>
          <w:bCs/>
          <w:sz w:val="32"/>
          <w:szCs w:val="32"/>
        </w:rPr>
      </w:pPr>
      <w:r w:rsidRPr="002803C0">
        <w:rPr>
          <w:b/>
          <w:bCs/>
          <w:sz w:val="32"/>
          <w:szCs w:val="32"/>
        </w:rPr>
        <w:t>„</w:t>
      </w:r>
      <w:r w:rsidRPr="002803C0">
        <w:rPr>
          <w:b/>
          <w:sz w:val="32"/>
          <w:szCs w:val="32"/>
        </w:rPr>
        <w:t>Laikraksta „Jelgavas Vēstnesis” piegāde</w:t>
      </w:r>
      <w:r w:rsidRPr="002803C0">
        <w:rPr>
          <w:b/>
          <w:bCs/>
          <w:sz w:val="32"/>
          <w:szCs w:val="32"/>
        </w:rPr>
        <w:t>”</w:t>
      </w:r>
    </w:p>
    <w:p w:rsidR="00F64F1B" w:rsidRPr="008607E5" w:rsidRDefault="00F64F1B" w:rsidP="00F64F1B">
      <w:pPr>
        <w:jc w:val="center"/>
        <w:rPr>
          <w:b/>
          <w:i/>
          <w:sz w:val="32"/>
          <w:szCs w:val="32"/>
        </w:rPr>
      </w:pPr>
      <w:r w:rsidRPr="002803C0">
        <w:rPr>
          <w:b/>
          <w:bCs/>
          <w:sz w:val="32"/>
          <w:szCs w:val="32"/>
        </w:rPr>
        <w:t>identifikācijas Nr. JPD2014/169/AK</w:t>
      </w:r>
      <w:r w:rsidRPr="008607E5">
        <w:rPr>
          <w:b/>
          <w:i/>
          <w:sz w:val="32"/>
          <w:szCs w:val="32"/>
        </w:rPr>
        <w:t xml:space="preserve"> </w:t>
      </w:r>
    </w:p>
    <w:p w:rsidR="008B57A8" w:rsidRDefault="008B57A8" w:rsidP="008B57A8">
      <w:pPr>
        <w:tabs>
          <w:tab w:val="num" w:pos="720"/>
        </w:tabs>
        <w:jc w:val="center"/>
        <w:rPr>
          <w:noProof/>
          <w:sz w:val="28"/>
          <w:szCs w:val="28"/>
        </w:rPr>
      </w:pPr>
    </w:p>
    <w:p w:rsidR="00532D0B" w:rsidRDefault="00532D0B" w:rsidP="008B57A8">
      <w:pPr>
        <w:tabs>
          <w:tab w:val="num" w:pos="720"/>
        </w:tabs>
        <w:jc w:val="center"/>
        <w:rPr>
          <w:noProof/>
          <w:sz w:val="28"/>
          <w:szCs w:val="28"/>
        </w:rPr>
      </w:pPr>
    </w:p>
    <w:p w:rsidR="00532D0B" w:rsidRPr="00AA4EF3" w:rsidRDefault="00E93E2F" w:rsidP="00532D0B">
      <w:pPr>
        <w:tabs>
          <w:tab w:val="num" w:pos="720"/>
        </w:tabs>
        <w:jc w:val="center"/>
        <w:rPr>
          <w:b/>
          <w:noProof/>
          <w:sz w:val="32"/>
          <w:szCs w:val="32"/>
        </w:rPr>
      </w:pPr>
      <w:r w:rsidRPr="00AA4EF3">
        <w:rPr>
          <w:b/>
          <w:noProof/>
          <w:sz w:val="32"/>
          <w:szCs w:val="32"/>
        </w:rPr>
        <w:t>TEHNISKĀ SPECIFIKĀCIJA</w:t>
      </w:r>
    </w:p>
    <w:p w:rsidR="00532D0B" w:rsidRDefault="00532D0B" w:rsidP="00532D0B">
      <w:pPr>
        <w:tabs>
          <w:tab w:val="num" w:pos="720"/>
        </w:tabs>
        <w:jc w:val="center"/>
        <w:rPr>
          <w:noProof/>
          <w:sz w:val="28"/>
          <w:szCs w:val="28"/>
        </w:rPr>
      </w:pPr>
    </w:p>
    <w:p w:rsidR="00532D0B" w:rsidRDefault="00532D0B" w:rsidP="00532D0B">
      <w:pPr>
        <w:pStyle w:val="Header"/>
        <w:tabs>
          <w:tab w:val="clear" w:pos="4153"/>
          <w:tab w:val="clear" w:pos="8306"/>
        </w:tabs>
        <w:ind w:left="600" w:right="734" w:hanging="240"/>
        <w:jc w:val="both"/>
      </w:pPr>
    </w:p>
    <w:tbl>
      <w:tblPr>
        <w:tblW w:w="1436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469"/>
        <w:gridCol w:w="1265"/>
        <w:gridCol w:w="1338"/>
        <w:gridCol w:w="1941"/>
        <w:gridCol w:w="2217"/>
        <w:gridCol w:w="2124"/>
        <w:gridCol w:w="2234"/>
      </w:tblGrid>
      <w:tr w:rsidR="00600437" w:rsidRPr="00197B03" w:rsidTr="00395B6D">
        <w:trPr>
          <w:trHeight w:val="760"/>
        </w:trPr>
        <w:tc>
          <w:tcPr>
            <w:tcW w:w="1973" w:type="dxa"/>
            <w:shd w:val="clear" w:color="auto" w:fill="auto"/>
            <w:vAlign w:val="center"/>
          </w:tcPr>
          <w:p w:rsidR="00600437" w:rsidRPr="00197B03" w:rsidRDefault="00600437" w:rsidP="00395B6D">
            <w:pPr>
              <w:jc w:val="center"/>
              <w:rPr>
                <w:b/>
              </w:rPr>
            </w:pPr>
            <w:r w:rsidRPr="00197B03">
              <w:rPr>
                <w:b/>
              </w:rPr>
              <w:t>Nosaukums</w:t>
            </w:r>
          </w:p>
        </w:tc>
        <w:tc>
          <w:tcPr>
            <w:tcW w:w="1080" w:type="dxa"/>
            <w:shd w:val="clear" w:color="auto" w:fill="auto"/>
            <w:vAlign w:val="center"/>
          </w:tcPr>
          <w:p w:rsidR="00600437" w:rsidRPr="00197B03" w:rsidRDefault="00600437" w:rsidP="00395B6D">
            <w:pPr>
              <w:jc w:val="center"/>
              <w:rPr>
                <w:b/>
              </w:rPr>
            </w:pPr>
            <w:r w:rsidRPr="00197B03">
              <w:rPr>
                <w:b/>
              </w:rPr>
              <w:t>Kopējais numuru skaits</w:t>
            </w:r>
          </w:p>
        </w:tc>
        <w:tc>
          <w:tcPr>
            <w:tcW w:w="1362" w:type="dxa"/>
            <w:shd w:val="clear" w:color="auto" w:fill="auto"/>
            <w:vAlign w:val="center"/>
          </w:tcPr>
          <w:p w:rsidR="00600437" w:rsidRPr="00197B03" w:rsidRDefault="00600437" w:rsidP="00395B6D">
            <w:pPr>
              <w:jc w:val="center"/>
              <w:rPr>
                <w:b/>
              </w:rPr>
            </w:pPr>
            <w:r w:rsidRPr="00197B03">
              <w:rPr>
                <w:b/>
              </w:rPr>
              <w:t>Formāts</w:t>
            </w:r>
          </w:p>
        </w:tc>
        <w:tc>
          <w:tcPr>
            <w:tcW w:w="1496" w:type="dxa"/>
            <w:shd w:val="clear" w:color="auto" w:fill="auto"/>
            <w:vAlign w:val="center"/>
          </w:tcPr>
          <w:p w:rsidR="00600437" w:rsidRPr="00197B03" w:rsidRDefault="00600437" w:rsidP="00395B6D">
            <w:pPr>
              <w:jc w:val="center"/>
              <w:rPr>
                <w:b/>
              </w:rPr>
            </w:pPr>
            <w:r w:rsidRPr="00197B03">
              <w:rPr>
                <w:b/>
              </w:rPr>
              <w:t>1 numura apjoms</w:t>
            </w:r>
          </w:p>
        </w:tc>
        <w:tc>
          <w:tcPr>
            <w:tcW w:w="2057" w:type="dxa"/>
            <w:shd w:val="clear" w:color="auto" w:fill="auto"/>
            <w:vAlign w:val="center"/>
          </w:tcPr>
          <w:p w:rsidR="00600437" w:rsidRPr="00197B03" w:rsidRDefault="00600437" w:rsidP="00395B6D">
            <w:pPr>
              <w:jc w:val="center"/>
              <w:rPr>
                <w:b/>
              </w:rPr>
            </w:pPr>
            <w:r w:rsidRPr="00197B03">
              <w:rPr>
                <w:b/>
              </w:rPr>
              <w:t>Teritorija</w:t>
            </w:r>
          </w:p>
        </w:tc>
        <w:tc>
          <w:tcPr>
            <w:tcW w:w="1870" w:type="dxa"/>
            <w:shd w:val="clear" w:color="auto" w:fill="auto"/>
            <w:vAlign w:val="center"/>
          </w:tcPr>
          <w:p w:rsidR="00600437" w:rsidRPr="00197B03" w:rsidRDefault="00600437" w:rsidP="00395B6D">
            <w:pPr>
              <w:jc w:val="center"/>
              <w:rPr>
                <w:b/>
              </w:rPr>
            </w:pPr>
            <w:r w:rsidRPr="00197B03">
              <w:rPr>
                <w:b/>
              </w:rPr>
              <w:t>Piegādes veids</w:t>
            </w:r>
          </w:p>
        </w:tc>
        <w:tc>
          <w:tcPr>
            <w:tcW w:w="1965" w:type="dxa"/>
            <w:shd w:val="clear" w:color="auto" w:fill="auto"/>
            <w:vAlign w:val="center"/>
          </w:tcPr>
          <w:p w:rsidR="00600437" w:rsidRPr="00197B03" w:rsidRDefault="00600437" w:rsidP="00395B6D">
            <w:pPr>
              <w:jc w:val="center"/>
              <w:rPr>
                <w:b/>
              </w:rPr>
            </w:pPr>
            <w:r w:rsidRPr="00197B03">
              <w:rPr>
                <w:b/>
              </w:rPr>
              <w:t>Pastkastīšu skaits/Eksemplāru skaits</w:t>
            </w:r>
          </w:p>
        </w:tc>
        <w:tc>
          <w:tcPr>
            <w:tcW w:w="2564" w:type="dxa"/>
            <w:shd w:val="clear" w:color="auto" w:fill="auto"/>
            <w:vAlign w:val="center"/>
          </w:tcPr>
          <w:p w:rsidR="00600437" w:rsidRPr="00197B03" w:rsidRDefault="00600437" w:rsidP="00395B6D">
            <w:pPr>
              <w:jc w:val="center"/>
              <w:rPr>
                <w:b/>
              </w:rPr>
            </w:pPr>
            <w:r w:rsidRPr="00197B03">
              <w:rPr>
                <w:b/>
              </w:rPr>
              <w:t>Periodiskums</w:t>
            </w:r>
          </w:p>
        </w:tc>
      </w:tr>
      <w:tr w:rsidR="00600437" w:rsidRPr="00197B03" w:rsidTr="00395B6D">
        <w:trPr>
          <w:trHeight w:val="968"/>
        </w:trPr>
        <w:tc>
          <w:tcPr>
            <w:tcW w:w="1973" w:type="dxa"/>
            <w:vMerge w:val="restart"/>
            <w:shd w:val="clear" w:color="auto" w:fill="auto"/>
            <w:vAlign w:val="center"/>
          </w:tcPr>
          <w:p w:rsidR="00600437" w:rsidRPr="00197B03" w:rsidRDefault="00600437" w:rsidP="00395B6D">
            <w:pPr>
              <w:jc w:val="center"/>
              <w:rPr>
                <w:b/>
              </w:rPr>
            </w:pPr>
          </w:p>
          <w:p w:rsidR="00600437" w:rsidRPr="00197B03" w:rsidRDefault="00600437" w:rsidP="00395B6D">
            <w:pPr>
              <w:jc w:val="center"/>
              <w:rPr>
                <w:b/>
              </w:rPr>
            </w:pPr>
            <w:r w:rsidRPr="00197B03">
              <w:rPr>
                <w:b/>
              </w:rPr>
              <w:t>laikraksts „Jelgavas Vēstnesis”</w:t>
            </w:r>
          </w:p>
          <w:p w:rsidR="00600437" w:rsidRPr="00197B03" w:rsidRDefault="00600437" w:rsidP="00395B6D">
            <w:pPr>
              <w:jc w:val="center"/>
              <w:rPr>
                <w:b/>
              </w:rPr>
            </w:pPr>
          </w:p>
        </w:tc>
        <w:tc>
          <w:tcPr>
            <w:tcW w:w="1080" w:type="dxa"/>
            <w:vMerge w:val="restart"/>
            <w:shd w:val="clear" w:color="auto" w:fill="auto"/>
            <w:vAlign w:val="center"/>
          </w:tcPr>
          <w:p w:rsidR="00600437" w:rsidRPr="00197B03" w:rsidRDefault="00600437" w:rsidP="00395B6D">
            <w:pPr>
              <w:jc w:val="center"/>
              <w:rPr>
                <w:b/>
              </w:rPr>
            </w:pPr>
          </w:p>
          <w:p w:rsidR="00600437" w:rsidRPr="00116053" w:rsidRDefault="00175BA1" w:rsidP="00116053">
            <w:pPr>
              <w:jc w:val="center"/>
              <w:rPr>
                <w:b/>
              </w:rPr>
            </w:pPr>
            <w:r w:rsidRPr="00116053">
              <w:rPr>
                <w:b/>
              </w:rPr>
              <w:t xml:space="preserve">50 (piecdesmit) laikraksta numuri (tirāža 1400000 eksemplāri) </w:t>
            </w:r>
          </w:p>
        </w:tc>
        <w:tc>
          <w:tcPr>
            <w:tcW w:w="1362" w:type="dxa"/>
            <w:vMerge w:val="restart"/>
            <w:shd w:val="clear" w:color="auto" w:fill="auto"/>
            <w:vAlign w:val="center"/>
          </w:tcPr>
          <w:p w:rsidR="00600437" w:rsidRPr="00197B03" w:rsidRDefault="00600437" w:rsidP="00395B6D">
            <w:pPr>
              <w:jc w:val="center"/>
              <w:rPr>
                <w:b/>
              </w:rPr>
            </w:pPr>
          </w:p>
          <w:p w:rsidR="00600437" w:rsidRPr="00197B03" w:rsidRDefault="00600437" w:rsidP="00395B6D">
            <w:pPr>
              <w:jc w:val="center"/>
              <w:rPr>
                <w:b/>
              </w:rPr>
            </w:pPr>
            <w:r w:rsidRPr="00197B03">
              <w:rPr>
                <w:b/>
              </w:rPr>
              <w:t>A3</w:t>
            </w:r>
          </w:p>
        </w:tc>
        <w:tc>
          <w:tcPr>
            <w:tcW w:w="1496" w:type="dxa"/>
            <w:vMerge w:val="restart"/>
            <w:shd w:val="clear" w:color="auto" w:fill="auto"/>
            <w:vAlign w:val="center"/>
          </w:tcPr>
          <w:p w:rsidR="00600437" w:rsidRPr="00197B03" w:rsidRDefault="00600437" w:rsidP="00395B6D">
            <w:pPr>
              <w:jc w:val="center"/>
              <w:rPr>
                <w:b/>
              </w:rPr>
            </w:pPr>
            <w:r w:rsidRPr="00197B03">
              <w:rPr>
                <w:b/>
              </w:rPr>
              <w:t>8 lpp.</w:t>
            </w:r>
          </w:p>
        </w:tc>
        <w:tc>
          <w:tcPr>
            <w:tcW w:w="2057" w:type="dxa"/>
            <w:vMerge w:val="restart"/>
            <w:shd w:val="clear" w:color="auto" w:fill="auto"/>
            <w:vAlign w:val="center"/>
          </w:tcPr>
          <w:p w:rsidR="00600437" w:rsidRPr="00197B03" w:rsidRDefault="00600437" w:rsidP="00395B6D">
            <w:pPr>
              <w:jc w:val="center"/>
              <w:rPr>
                <w:b/>
              </w:rPr>
            </w:pPr>
            <w:r w:rsidRPr="00197B03">
              <w:rPr>
                <w:b/>
              </w:rPr>
              <w:t>Jelgavas pilsētas administratīvā teritorija</w:t>
            </w:r>
          </w:p>
          <w:p w:rsidR="00600437" w:rsidRPr="00197B03" w:rsidRDefault="00600437" w:rsidP="00395B6D">
            <w:pPr>
              <w:jc w:val="center"/>
              <w:rPr>
                <w:b/>
              </w:rPr>
            </w:pPr>
          </w:p>
        </w:tc>
        <w:tc>
          <w:tcPr>
            <w:tcW w:w="1870" w:type="dxa"/>
            <w:shd w:val="clear" w:color="auto" w:fill="auto"/>
            <w:vAlign w:val="center"/>
          </w:tcPr>
          <w:p w:rsidR="00600437" w:rsidRPr="00197B03" w:rsidRDefault="00600437" w:rsidP="00395B6D">
            <w:pPr>
              <w:jc w:val="center"/>
              <w:rPr>
                <w:b/>
              </w:rPr>
            </w:pPr>
            <w:r w:rsidRPr="00197B03">
              <w:rPr>
                <w:b/>
              </w:rPr>
              <w:t>Ievietošana katrā pastkastītē</w:t>
            </w:r>
          </w:p>
        </w:tc>
        <w:tc>
          <w:tcPr>
            <w:tcW w:w="1965" w:type="dxa"/>
            <w:shd w:val="clear" w:color="auto" w:fill="auto"/>
            <w:vAlign w:val="center"/>
          </w:tcPr>
          <w:p w:rsidR="00600437" w:rsidRPr="00197B03" w:rsidRDefault="00600437" w:rsidP="00395B6D">
            <w:pPr>
              <w:jc w:val="center"/>
              <w:rPr>
                <w:b/>
              </w:rPr>
            </w:pPr>
            <w:r w:rsidRPr="00197B03">
              <w:rPr>
                <w:b/>
              </w:rPr>
              <w:t>27000</w:t>
            </w:r>
          </w:p>
        </w:tc>
        <w:tc>
          <w:tcPr>
            <w:tcW w:w="2564" w:type="dxa"/>
            <w:vMerge w:val="restart"/>
            <w:shd w:val="clear" w:color="auto" w:fill="auto"/>
            <w:vAlign w:val="center"/>
          </w:tcPr>
          <w:p w:rsidR="00600437" w:rsidRPr="00AA4EF3" w:rsidRDefault="00600437" w:rsidP="00395B6D">
            <w:pPr>
              <w:jc w:val="center"/>
              <w:rPr>
                <w:b/>
              </w:rPr>
            </w:pPr>
            <w:r w:rsidRPr="00AA4EF3">
              <w:rPr>
                <w:b/>
              </w:rPr>
              <w:t>1 (viens) numurs</w:t>
            </w:r>
            <w:r w:rsidR="00AA4EF3" w:rsidRPr="00AA4EF3">
              <w:rPr>
                <w:b/>
              </w:rPr>
              <w:t xml:space="preserve"> (tirāža 28000 eksemplāri)</w:t>
            </w:r>
            <w:r w:rsidRPr="00AA4EF3">
              <w:rPr>
                <w:b/>
              </w:rPr>
              <w:t xml:space="preserve"> 1 (vienu) reizi nedēļā – līdz katras nedēļas ceturtdienas 17:00</w:t>
            </w:r>
          </w:p>
        </w:tc>
      </w:tr>
      <w:tr w:rsidR="00600437" w:rsidRPr="00197B03" w:rsidTr="00395B6D">
        <w:trPr>
          <w:trHeight w:val="967"/>
        </w:trPr>
        <w:tc>
          <w:tcPr>
            <w:tcW w:w="1973" w:type="dxa"/>
            <w:vMerge/>
            <w:shd w:val="clear" w:color="auto" w:fill="auto"/>
            <w:vAlign w:val="center"/>
          </w:tcPr>
          <w:p w:rsidR="00600437" w:rsidRPr="00197B03" w:rsidRDefault="00600437" w:rsidP="00395B6D">
            <w:pPr>
              <w:jc w:val="center"/>
              <w:rPr>
                <w:b/>
              </w:rPr>
            </w:pPr>
          </w:p>
        </w:tc>
        <w:tc>
          <w:tcPr>
            <w:tcW w:w="1080" w:type="dxa"/>
            <w:vMerge/>
            <w:shd w:val="clear" w:color="auto" w:fill="auto"/>
            <w:vAlign w:val="center"/>
          </w:tcPr>
          <w:p w:rsidR="00600437" w:rsidRPr="00197B03" w:rsidRDefault="00600437" w:rsidP="00395B6D">
            <w:pPr>
              <w:jc w:val="center"/>
              <w:rPr>
                <w:b/>
              </w:rPr>
            </w:pPr>
          </w:p>
        </w:tc>
        <w:tc>
          <w:tcPr>
            <w:tcW w:w="1362" w:type="dxa"/>
            <w:vMerge/>
            <w:shd w:val="clear" w:color="auto" w:fill="auto"/>
            <w:vAlign w:val="center"/>
          </w:tcPr>
          <w:p w:rsidR="00600437" w:rsidRPr="00197B03" w:rsidRDefault="00600437" w:rsidP="00395B6D">
            <w:pPr>
              <w:jc w:val="center"/>
              <w:rPr>
                <w:b/>
              </w:rPr>
            </w:pPr>
          </w:p>
        </w:tc>
        <w:tc>
          <w:tcPr>
            <w:tcW w:w="1496" w:type="dxa"/>
            <w:vMerge/>
            <w:shd w:val="clear" w:color="auto" w:fill="auto"/>
            <w:vAlign w:val="center"/>
          </w:tcPr>
          <w:p w:rsidR="00600437" w:rsidRPr="00197B03" w:rsidRDefault="00600437" w:rsidP="00395B6D">
            <w:pPr>
              <w:jc w:val="center"/>
              <w:rPr>
                <w:b/>
              </w:rPr>
            </w:pPr>
          </w:p>
        </w:tc>
        <w:tc>
          <w:tcPr>
            <w:tcW w:w="2057" w:type="dxa"/>
            <w:vMerge/>
            <w:shd w:val="clear" w:color="auto" w:fill="auto"/>
            <w:vAlign w:val="center"/>
          </w:tcPr>
          <w:p w:rsidR="00600437" w:rsidRPr="00197B03" w:rsidRDefault="00600437" w:rsidP="00395B6D">
            <w:pPr>
              <w:jc w:val="center"/>
              <w:rPr>
                <w:b/>
              </w:rPr>
            </w:pPr>
          </w:p>
        </w:tc>
        <w:tc>
          <w:tcPr>
            <w:tcW w:w="1870" w:type="dxa"/>
            <w:shd w:val="clear" w:color="auto" w:fill="auto"/>
            <w:vAlign w:val="center"/>
          </w:tcPr>
          <w:p w:rsidR="00600437" w:rsidRPr="00197B03" w:rsidRDefault="00600437" w:rsidP="00395B6D">
            <w:pPr>
              <w:jc w:val="center"/>
              <w:rPr>
                <w:b/>
              </w:rPr>
            </w:pPr>
            <w:r w:rsidRPr="00197B03">
              <w:rPr>
                <w:b/>
              </w:rPr>
              <w:t>Nodošana iestādēm valsts un pašvaldības iestādēm un kapitālsabiedrībām pēc pasūtītāja noteiktā saraksta</w:t>
            </w:r>
          </w:p>
        </w:tc>
        <w:tc>
          <w:tcPr>
            <w:tcW w:w="1965" w:type="dxa"/>
            <w:shd w:val="clear" w:color="auto" w:fill="auto"/>
            <w:vAlign w:val="center"/>
          </w:tcPr>
          <w:p w:rsidR="00600437" w:rsidRPr="00197B03" w:rsidRDefault="00600437" w:rsidP="00395B6D">
            <w:pPr>
              <w:jc w:val="center"/>
              <w:rPr>
                <w:b/>
              </w:rPr>
            </w:pPr>
            <w:r w:rsidRPr="00197B03">
              <w:rPr>
                <w:b/>
              </w:rPr>
              <w:t>1000</w:t>
            </w:r>
          </w:p>
        </w:tc>
        <w:tc>
          <w:tcPr>
            <w:tcW w:w="2564" w:type="dxa"/>
            <w:vMerge/>
            <w:shd w:val="clear" w:color="auto" w:fill="auto"/>
            <w:vAlign w:val="center"/>
          </w:tcPr>
          <w:p w:rsidR="00600437" w:rsidRPr="00197B03" w:rsidRDefault="00600437" w:rsidP="00395B6D">
            <w:pPr>
              <w:jc w:val="center"/>
              <w:rPr>
                <w:b/>
              </w:rPr>
            </w:pPr>
          </w:p>
        </w:tc>
      </w:tr>
    </w:tbl>
    <w:p w:rsidR="00600437" w:rsidRPr="00197B03" w:rsidRDefault="00600437" w:rsidP="00600437">
      <w:pPr>
        <w:jc w:val="both"/>
      </w:pPr>
    </w:p>
    <w:p w:rsidR="00600437" w:rsidRPr="00197B03" w:rsidRDefault="00600437" w:rsidP="00116053">
      <w:pPr>
        <w:numPr>
          <w:ilvl w:val="0"/>
          <w:numId w:val="4"/>
        </w:numPr>
        <w:jc w:val="both"/>
      </w:pPr>
      <w:r w:rsidRPr="00197B03">
        <w:t>Laikraksta kārtējais numurs tiek iespiests vienu reizi nedēļā.</w:t>
      </w:r>
    </w:p>
    <w:p w:rsidR="00600437" w:rsidRPr="00197B03" w:rsidRDefault="00600437" w:rsidP="00116053">
      <w:pPr>
        <w:pStyle w:val="Header"/>
        <w:numPr>
          <w:ilvl w:val="0"/>
          <w:numId w:val="4"/>
        </w:numPr>
        <w:tabs>
          <w:tab w:val="clear" w:pos="4153"/>
          <w:tab w:val="clear" w:pos="8306"/>
        </w:tabs>
        <w:jc w:val="both"/>
      </w:pPr>
      <w:r w:rsidRPr="00197B03">
        <w:t>Laikraksta kārtējās nedēļas numuru (28000 eksemplāri) Pretendents var saņemt, sākot ar katras nedēļas trešdienas plkst.22:00 Jelgavā, Pasūtītāja norādītajā vietā.</w:t>
      </w:r>
    </w:p>
    <w:p w:rsidR="00600437" w:rsidRPr="00197B03" w:rsidRDefault="00600437" w:rsidP="00116053">
      <w:pPr>
        <w:pStyle w:val="Header"/>
        <w:numPr>
          <w:ilvl w:val="0"/>
          <w:numId w:val="4"/>
        </w:numPr>
        <w:tabs>
          <w:tab w:val="clear" w:pos="4153"/>
          <w:tab w:val="clear" w:pos="8306"/>
        </w:tabs>
        <w:jc w:val="both"/>
      </w:pPr>
      <w:r w:rsidRPr="00197B03">
        <w:t xml:space="preserve">Pretendentam laikraksta kārtējās nedēļas numura 28000 eksemplāri jāpiegādā Jelgavā, 27000 eksemplārus ievietojot vienu laikraksta eksemplāru katrā faktiskajā pastkastītē, ja tā atbilst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 17:00, </w:t>
      </w:r>
      <w:r w:rsidRPr="00197B03">
        <w:lastRenderedPageBreak/>
        <w:t>1000 eksemplāru nododot Pasūtītāja norādītajām valsts un pašvaldību iestādēm Jelgavas pilsētas administratīvajā teritorijā (aptuveni 15 iestādes) katras nedēļas ceturtdienā no plkst.7:30</w:t>
      </w:r>
      <w:r>
        <w:t xml:space="preserve"> līdz 9:0</w:t>
      </w:r>
      <w:r w:rsidRPr="00197B03">
        <w:t>0.</w:t>
      </w:r>
    </w:p>
    <w:p w:rsidR="00600437" w:rsidRPr="00197B03" w:rsidRDefault="00600437" w:rsidP="00116053">
      <w:pPr>
        <w:pStyle w:val="Header"/>
        <w:numPr>
          <w:ilvl w:val="0"/>
          <w:numId w:val="4"/>
        </w:numPr>
        <w:tabs>
          <w:tab w:val="clear" w:pos="4153"/>
          <w:tab w:val="clear" w:pos="8306"/>
        </w:tabs>
        <w:jc w:val="both"/>
      </w:pPr>
      <w:r w:rsidRPr="00197B03">
        <w:t xml:space="preserve">Laikraksta pirmo numuru (28000 eksemplāri) Pretendents var saņemt </w:t>
      </w:r>
      <w:r>
        <w:t>2015.gada 7</w:t>
      </w:r>
      <w:r w:rsidRPr="00197B03">
        <w:t>.janvārī no plkst.</w:t>
      </w:r>
      <w:r>
        <w:t>22</w:t>
      </w:r>
      <w:r w:rsidRPr="00197B03">
        <w:t xml:space="preserve">:00 Jelgavā, Pasūtītāja norādītajā vietā. Pretendenetam laikraksta pirmā numura 28000 eksemplāri jāpiegādā Jelgavā, 27000 eksemplārus ievietojot vienu laikraksta eksemplāru katrā faktiskajā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t>2015.gada 8</w:t>
      </w:r>
      <w:r w:rsidRPr="00197B03">
        <w:t>.janvāra plkst. 1</w:t>
      </w:r>
      <w:r>
        <w:t>7</w:t>
      </w:r>
      <w:r w:rsidRPr="00197B03">
        <w:t xml:space="preserve">:00, 1000 eksemplāru nododot Pasūtītāja norādītajām valsts un pašvaldību iestādēm Jelgavas pilsētas administratīvajā teritorijā (aptuveni 15 iestādes) </w:t>
      </w:r>
      <w:r>
        <w:t>2015.gada 8</w:t>
      </w:r>
      <w:r w:rsidRPr="00197B03">
        <w:t>.janvārī no plkst.</w:t>
      </w:r>
      <w:r>
        <w:t>7</w:t>
      </w:r>
      <w:r w:rsidRPr="00197B03">
        <w:t>:30 līdz 9</w:t>
      </w:r>
      <w:r>
        <w:t>:0</w:t>
      </w:r>
      <w:r w:rsidRPr="00197B03">
        <w:t>0.</w:t>
      </w:r>
    </w:p>
    <w:p w:rsidR="00600437" w:rsidRPr="00197B03" w:rsidRDefault="00600437" w:rsidP="00600437"/>
    <w:p w:rsidR="00600437" w:rsidRDefault="00600437">
      <w:pPr>
        <w:spacing w:after="200" w:line="276" w:lineRule="auto"/>
      </w:pPr>
      <w:r>
        <w:br w:type="page"/>
      </w:r>
    </w:p>
    <w:p w:rsidR="00AA4EF3" w:rsidRPr="008B57A8" w:rsidRDefault="00AA4EF3" w:rsidP="00AA4EF3">
      <w:pPr>
        <w:tabs>
          <w:tab w:val="num" w:pos="720"/>
        </w:tabs>
        <w:jc w:val="right"/>
        <w:rPr>
          <w:noProof/>
          <w:sz w:val="28"/>
          <w:szCs w:val="28"/>
        </w:rPr>
      </w:pPr>
      <w:r>
        <w:rPr>
          <w:noProof/>
          <w:sz w:val="28"/>
          <w:szCs w:val="28"/>
        </w:rPr>
        <w:lastRenderedPageBreak/>
        <w:t>4</w:t>
      </w:r>
      <w:r w:rsidRPr="008B57A8">
        <w:rPr>
          <w:noProof/>
          <w:sz w:val="28"/>
          <w:szCs w:val="28"/>
        </w:rPr>
        <w:t>.pielikums</w:t>
      </w:r>
    </w:p>
    <w:p w:rsidR="007B17D7" w:rsidRPr="002803C0" w:rsidRDefault="007B17D7" w:rsidP="007B17D7">
      <w:pPr>
        <w:jc w:val="center"/>
        <w:rPr>
          <w:b/>
          <w:sz w:val="32"/>
          <w:szCs w:val="32"/>
        </w:rPr>
      </w:pPr>
      <w:r w:rsidRPr="002803C0">
        <w:rPr>
          <w:b/>
          <w:sz w:val="32"/>
          <w:szCs w:val="32"/>
        </w:rPr>
        <w:t xml:space="preserve">Atklāts konkurss </w:t>
      </w:r>
    </w:p>
    <w:p w:rsidR="007B17D7" w:rsidRPr="002803C0" w:rsidRDefault="007B17D7" w:rsidP="007B17D7">
      <w:pPr>
        <w:jc w:val="center"/>
        <w:rPr>
          <w:b/>
          <w:bCs/>
          <w:sz w:val="32"/>
          <w:szCs w:val="32"/>
        </w:rPr>
      </w:pPr>
      <w:r w:rsidRPr="002803C0">
        <w:rPr>
          <w:b/>
          <w:bCs/>
          <w:sz w:val="32"/>
          <w:szCs w:val="32"/>
        </w:rPr>
        <w:t>„</w:t>
      </w:r>
      <w:r w:rsidRPr="002803C0">
        <w:rPr>
          <w:b/>
          <w:sz w:val="32"/>
          <w:szCs w:val="32"/>
        </w:rPr>
        <w:t>Laikraksta „Jelgavas Vēstnesis” piegāde</w:t>
      </w:r>
      <w:r w:rsidRPr="002803C0">
        <w:rPr>
          <w:b/>
          <w:bCs/>
          <w:sz w:val="32"/>
          <w:szCs w:val="32"/>
        </w:rPr>
        <w:t>”</w:t>
      </w:r>
    </w:p>
    <w:p w:rsidR="007B17D7" w:rsidRPr="008607E5" w:rsidRDefault="007B17D7" w:rsidP="007B17D7">
      <w:pPr>
        <w:jc w:val="center"/>
        <w:rPr>
          <w:b/>
          <w:i/>
          <w:sz w:val="32"/>
          <w:szCs w:val="32"/>
        </w:rPr>
      </w:pPr>
      <w:r w:rsidRPr="002803C0">
        <w:rPr>
          <w:b/>
          <w:bCs/>
          <w:sz w:val="32"/>
          <w:szCs w:val="32"/>
        </w:rPr>
        <w:t>identifikācijas Nr. JPD2014/169/AK</w:t>
      </w:r>
      <w:r w:rsidRPr="008607E5">
        <w:rPr>
          <w:b/>
          <w:i/>
          <w:sz w:val="32"/>
          <w:szCs w:val="32"/>
        </w:rPr>
        <w:t xml:space="preserve"> </w:t>
      </w:r>
    </w:p>
    <w:p w:rsidR="00970A26" w:rsidRDefault="00970A26" w:rsidP="008F35CC">
      <w:pPr>
        <w:jc w:val="center"/>
        <w:rPr>
          <w:b/>
        </w:rPr>
      </w:pPr>
    </w:p>
    <w:p w:rsidR="008F35CC" w:rsidRPr="005F0308" w:rsidRDefault="008F35CC" w:rsidP="008F35CC">
      <w:pPr>
        <w:jc w:val="center"/>
        <w:rPr>
          <w:b/>
          <w:sz w:val="32"/>
          <w:szCs w:val="32"/>
        </w:rPr>
      </w:pPr>
      <w:r w:rsidRPr="005F0308">
        <w:rPr>
          <w:b/>
          <w:sz w:val="32"/>
          <w:szCs w:val="32"/>
        </w:rPr>
        <w:t>TEHNISKAIS PIEDĀVĀJUMS</w:t>
      </w:r>
    </w:p>
    <w:p w:rsidR="00116053" w:rsidRPr="001F7A5B" w:rsidRDefault="00116053" w:rsidP="008F35CC">
      <w:pPr>
        <w:jc w:val="center"/>
        <w:rPr>
          <w:b/>
        </w:rPr>
      </w:pPr>
    </w:p>
    <w:p w:rsidR="00116053" w:rsidRPr="001F7A5B" w:rsidRDefault="00116053" w:rsidP="00116053">
      <w:pPr>
        <w:jc w:val="center"/>
        <w:rPr>
          <w:b/>
          <w:sz w:val="22"/>
          <w:szCs w:val="22"/>
          <w:u w:val="single"/>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490"/>
        <w:gridCol w:w="1279"/>
        <w:gridCol w:w="1713"/>
        <w:gridCol w:w="1628"/>
        <w:gridCol w:w="1953"/>
        <w:gridCol w:w="2409"/>
        <w:gridCol w:w="1664"/>
      </w:tblGrid>
      <w:tr w:rsidR="00116053" w:rsidRPr="00AD7DAF" w:rsidTr="00CC76D9">
        <w:trPr>
          <w:trHeight w:val="760"/>
        </w:trPr>
        <w:tc>
          <w:tcPr>
            <w:tcW w:w="2244" w:type="dxa"/>
            <w:shd w:val="clear" w:color="auto" w:fill="auto"/>
            <w:vAlign w:val="center"/>
          </w:tcPr>
          <w:p w:rsidR="00116053" w:rsidRPr="00AD7DAF" w:rsidRDefault="00116053" w:rsidP="00CC76D9">
            <w:pPr>
              <w:jc w:val="center"/>
              <w:rPr>
                <w:b/>
                <w:sz w:val="22"/>
                <w:szCs w:val="22"/>
              </w:rPr>
            </w:pPr>
            <w:r w:rsidRPr="00AD7DAF">
              <w:rPr>
                <w:b/>
                <w:sz w:val="22"/>
                <w:szCs w:val="22"/>
              </w:rPr>
              <w:t>Nosaukums</w:t>
            </w:r>
          </w:p>
        </w:tc>
        <w:tc>
          <w:tcPr>
            <w:tcW w:w="1490" w:type="dxa"/>
            <w:shd w:val="clear" w:color="auto" w:fill="auto"/>
            <w:vAlign w:val="center"/>
          </w:tcPr>
          <w:p w:rsidR="00116053" w:rsidRPr="00AD7DAF" w:rsidRDefault="00116053" w:rsidP="00CC76D9">
            <w:pPr>
              <w:jc w:val="center"/>
              <w:rPr>
                <w:b/>
                <w:sz w:val="22"/>
                <w:szCs w:val="22"/>
              </w:rPr>
            </w:pPr>
            <w:r w:rsidRPr="00AD7DAF">
              <w:rPr>
                <w:b/>
                <w:sz w:val="22"/>
                <w:szCs w:val="22"/>
              </w:rPr>
              <w:t>Kopējais numuru skaits</w:t>
            </w:r>
          </w:p>
        </w:tc>
        <w:tc>
          <w:tcPr>
            <w:tcW w:w="1279" w:type="dxa"/>
            <w:shd w:val="clear" w:color="auto" w:fill="auto"/>
            <w:vAlign w:val="center"/>
          </w:tcPr>
          <w:p w:rsidR="00116053" w:rsidRPr="00AD7DAF" w:rsidRDefault="00116053" w:rsidP="00CC76D9">
            <w:pPr>
              <w:jc w:val="center"/>
              <w:rPr>
                <w:b/>
                <w:sz w:val="22"/>
                <w:szCs w:val="22"/>
              </w:rPr>
            </w:pPr>
            <w:r w:rsidRPr="00AD7DAF">
              <w:rPr>
                <w:b/>
                <w:sz w:val="22"/>
                <w:szCs w:val="22"/>
              </w:rPr>
              <w:t>Formāts</w:t>
            </w:r>
          </w:p>
        </w:tc>
        <w:tc>
          <w:tcPr>
            <w:tcW w:w="1713" w:type="dxa"/>
            <w:shd w:val="clear" w:color="auto" w:fill="auto"/>
            <w:vAlign w:val="center"/>
          </w:tcPr>
          <w:p w:rsidR="00116053" w:rsidRPr="00AD7DAF" w:rsidRDefault="00116053" w:rsidP="00CC76D9">
            <w:pPr>
              <w:jc w:val="center"/>
              <w:rPr>
                <w:b/>
                <w:sz w:val="22"/>
                <w:szCs w:val="22"/>
              </w:rPr>
            </w:pPr>
            <w:r w:rsidRPr="00AD7DAF">
              <w:rPr>
                <w:b/>
                <w:sz w:val="22"/>
                <w:szCs w:val="22"/>
              </w:rPr>
              <w:t>1 numura apjoms</w:t>
            </w:r>
          </w:p>
        </w:tc>
        <w:tc>
          <w:tcPr>
            <w:tcW w:w="1628" w:type="dxa"/>
            <w:shd w:val="clear" w:color="auto" w:fill="auto"/>
            <w:vAlign w:val="center"/>
          </w:tcPr>
          <w:p w:rsidR="00116053" w:rsidRPr="00AD7DAF" w:rsidRDefault="00116053" w:rsidP="00CC76D9">
            <w:pPr>
              <w:jc w:val="center"/>
              <w:rPr>
                <w:b/>
                <w:sz w:val="22"/>
                <w:szCs w:val="22"/>
              </w:rPr>
            </w:pPr>
            <w:r w:rsidRPr="00AD7DAF">
              <w:rPr>
                <w:b/>
                <w:sz w:val="22"/>
                <w:szCs w:val="22"/>
              </w:rPr>
              <w:t>Teritorija</w:t>
            </w:r>
          </w:p>
        </w:tc>
        <w:tc>
          <w:tcPr>
            <w:tcW w:w="1953" w:type="dxa"/>
            <w:shd w:val="clear" w:color="auto" w:fill="auto"/>
            <w:vAlign w:val="center"/>
          </w:tcPr>
          <w:p w:rsidR="00116053" w:rsidRPr="00AD7DAF" w:rsidRDefault="00116053" w:rsidP="00CC76D9">
            <w:pPr>
              <w:jc w:val="center"/>
              <w:rPr>
                <w:b/>
                <w:sz w:val="22"/>
                <w:szCs w:val="22"/>
              </w:rPr>
            </w:pPr>
            <w:r w:rsidRPr="00AD7DAF">
              <w:rPr>
                <w:b/>
                <w:sz w:val="22"/>
                <w:szCs w:val="22"/>
              </w:rPr>
              <w:t>Piegādes veids</w:t>
            </w:r>
          </w:p>
        </w:tc>
        <w:tc>
          <w:tcPr>
            <w:tcW w:w="2409" w:type="dxa"/>
            <w:shd w:val="clear" w:color="auto" w:fill="auto"/>
            <w:vAlign w:val="center"/>
          </w:tcPr>
          <w:p w:rsidR="00116053" w:rsidRPr="00AD7DAF" w:rsidRDefault="00116053" w:rsidP="00CC76D9">
            <w:pPr>
              <w:jc w:val="center"/>
              <w:rPr>
                <w:b/>
                <w:sz w:val="22"/>
                <w:szCs w:val="22"/>
              </w:rPr>
            </w:pPr>
            <w:r w:rsidRPr="00AD7DAF">
              <w:rPr>
                <w:b/>
                <w:sz w:val="22"/>
                <w:szCs w:val="22"/>
              </w:rPr>
              <w:t>Pastkastīšu skaits/Eksemplāru skaits</w:t>
            </w:r>
          </w:p>
        </w:tc>
        <w:tc>
          <w:tcPr>
            <w:tcW w:w="1664" w:type="dxa"/>
            <w:shd w:val="clear" w:color="auto" w:fill="auto"/>
            <w:vAlign w:val="center"/>
          </w:tcPr>
          <w:p w:rsidR="00116053" w:rsidRPr="00AD7DAF" w:rsidRDefault="00116053" w:rsidP="00CC76D9">
            <w:pPr>
              <w:jc w:val="center"/>
              <w:rPr>
                <w:b/>
                <w:sz w:val="22"/>
                <w:szCs w:val="22"/>
              </w:rPr>
            </w:pPr>
            <w:r w:rsidRPr="00AD7DAF">
              <w:rPr>
                <w:b/>
                <w:sz w:val="22"/>
                <w:szCs w:val="22"/>
              </w:rPr>
              <w:t>Periodiskums</w:t>
            </w:r>
          </w:p>
        </w:tc>
      </w:tr>
      <w:tr w:rsidR="00116053" w:rsidRPr="00AD7DAF" w:rsidTr="00CC76D9">
        <w:trPr>
          <w:trHeight w:val="383"/>
        </w:trPr>
        <w:tc>
          <w:tcPr>
            <w:tcW w:w="2244" w:type="dxa"/>
            <w:vMerge w:val="restart"/>
            <w:shd w:val="clear" w:color="auto" w:fill="auto"/>
            <w:vAlign w:val="center"/>
          </w:tcPr>
          <w:p w:rsidR="00116053" w:rsidRPr="00AD7DAF" w:rsidRDefault="00116053" w:rsidP="00CC76D9">
            <w:pPr>
              <w:jc w:val="center"/>
              <w:rPr>
                <w:b/>
                <w:sz w:val="22"/>
                <w:szCs w:val="22"/>
              </w:rPr>
            </w:pPr>
            <w:r w:rsidRPr="00AD7DAF">
              <w:rPr>
                <w:b/>
                <w:sz w:val="22"/>
                <w:szCs w:val="22"/>
              </w:rPr>
              <w:t>Laikraksts „Jelgavas Vēstnesis”</w:t>
            </w:r>
          </w:p>
        </w:tc>
        <w:tc>
          <w:tcPr>
            <w:tcW w:w="1490" w:type="dxa"/>
            <w:vMerge w:val="restart"/>
            <w:shd w:val="clear" w:color="auto" w:fill="auto"/>
            <w:vAlign w:val="center"/>
          </w:tcPr>
          <w:p w:rsidR="00116053" w:rsidRPr="00AD7DAF" w:rsidRDefault="00116053" w:rsidP="00CC76D9">
            <w:pPr>
              <w:jc w:val="center"/>
              <w:rPr>
                <w:b/>
                <w:sz w:val="22"/>
                <w:szCs w:val="22"/>
              </w:rPr>
            </w:pPr>
          </w:p>
          <w:p w:rsidR="00116053" w:rsidRPr="00AD7DAF" w:rsidRDefault="00116053" w:rsidP="00CC76D9">
            <w:pPr>
              <w:jc w:val="center"/>
              <w:rPr>
                <w:b/>
                <w:sz w:val="22"/>
                <w:szCs w:val="22"/>
              </w:rPr>
            </w:pPr>
            <w:r w:rsidRPr="002F1287">
              <w:rPr>
                <w:b/>
                <w:sz w:val="22"/>
                <w:szCs w:val="22"/>
              </w:rPr>
              <w:t>5</w:t>
            </w:r>
            <w:r w:rsidR="00782318">
              <w:rPr>
                <w:b/>
                <w:sz w:val="22"/>
                <w:szCs w:val="22"/>
              </w:rPr>
              <w:t>0</w:t>
            </w:r>
          </w:p>
          <w:p w:rsidR="00116053" w:rsidRPr="00AD7DAF" w:rsidRDefault="00116053" w:rsidP="00CC76D9">
            <w:pPr>
              <w:jc w:val="center"/>
              <w:rPr>
                <w:b/>
                <w:sz w:val="22"/>
                <w:szCs w:val="22"/>
              </w:rPr>
            </w:pPr>
          </w:p>
        </w:tc>
        <w:tc>
          <w:tcPr>
            <w:tcW w:w="1279" w:type="dxa"/>
            <w:vMerge w:val="restart"/>
            <w:shd w:val="clear" w:color="auto" w:fill="auto"/>
            <w:vAlign w:val="center"/>
          </w:tcPr>
          <w:p w:rsidR="00116053" w:rsidRPr="00AD7DAF" w:rsidRDefault="00116053" w:rsidP="00CC76D9">
            <w:pPr>
              <w:jc w:val="center"/>
              <w:rPr>
                <w:b/>
                <w:sz w:val="22"/>
                <w:szCs w:val="22"/>
              </w:rPr>
            </w:pPr>
          </w:p>
        </w:tc>
        <w:tc>
          <w:tcPr>
            <w:tcW w:w="1713" w:type="dxa"/>
            <w:vMerge w:val="restart"/>
            <w:shd w:val="clear" w:color="auto" w:fill="auto"/>
            <w:vAlign w:val="center"/>
          </w:tcPr>
          <w:p w:rsidR="00116053" w:rsidRPr="00AD7DAF" w:rsidRDefault="00116053" w:rsidP="00CC76D9">
            <w:pPr>
              <w:jc w:val="center"/>
              <w:rPr>
                <w:b/>
                <w:sz w:val="22"/>
                <w:szCs w:val="22"/>
              </w:rPr>
            </w:pPr>
            <w:r w:rsidRPr="00AD7DAF">
              <w:rPr>
                <w:b/>
                <w:sz w:val="22"/>
                <w:szCs w:val="22"/>
              </w:rPr>
              <w:t>8 lapas puses</w:t>
            </w:r>
          </w:p>
        </w:tc>
        <w:tc>
          <w:tcPr>
            <w:tcW w:w="1628" w:type="dxa"/>
            <w:vMerge w:val="restart"/>
            <w:shd w:val="clear" w:color="auto" w:fill="auto"/>
            <w:vAlign w:val="center"/>
          </w:tcPr>
          <w:p w:rsidR="00116053" w:rsidRPr="00AD7DAF" w:rsidRDefault="00116053" w:rsidP="00CC76D9">
            <w:pPr>
              <w:jc w:val="center"/>
              <w:rPr>
                <w:b/>
                <w:sz w:val="22"/>
                <w:szCs w:val="22"/>
              </w:rPr>
            </w:pPr>
          </w:p>
        </w:tc>
        <w:tc>
          <w:tcPr>
            <w:tcW w:w="1953" w:type="dxa"/>
            <w:shd w:val="clear" w:color="auto" w:fill="auto"/>
            <w:vAlign w:val="center"/>
          </w:tcPr>
          <w:p w:rsidR="00116053" w:rsidRPr="00AD7DAF" w:rsidRDefault="00116053" w:rsidP="00CC76D9">
            <w:pPr>
              <w:jc w:val="center"/>
              <w:rPr>
                <w:b/>
                <w:sz w:val="22"/>
                <w:szCs w:val="22"/>
              </w:rPr>
            </w:pPr>
          </w:p>
        </w:tc>
        <w:tc>
          <w:tcPr>
            <w:tcW w:w="2409" w:type="dxa"/>
            <w:shd w:val="clear" w:color="auto" w:fill="auto"/>
            <w:vAlign w:val="center"/>
          </w:tcPr>
          <w:p w:rsidR="00116053" w:rsidRPr="00AD7DAF" w:rsidRDefault="00116053" w:rsidP="00CC76D9">
            <w:pPr>
              <w:jc w:val="center"/>
              <w:rPr>
                <w:b/>
                <w:sz w:val="22"/>
                <w:szCs w:val="22"/>
              </w:rPr>
            </w:pPr>
          </w:p>
        </w:tc>
        <w:tc>
          <w:tcPr>
            <w:tcW w:w="1664" w:type="dxa"/>
            <w:vMerge w:val="restart"/>
            <w:shd w:val="clear" w:color="auto" w:fill="auto"/>
          </w:tcPr>
          <w:p w:rsidR="00116053" w:rsidRPr="00AD7DAF" w:rsidRDefault="00116053" w:rsidP="00CC76D9">
            <w:pPr>
              <w:jc w:val="center"/>
              <w:rPr>
                <w:b/>
                <w:sz w:val="22"/>
                <w:szCs w:val="22"/>
              </w:rPr>
            </w:pPr>
          </w:p>
        </w:tc>
      </w:tr>
      <w:tr w:rsidR="00116053" w:rsidRPr="00AD7DAF" w:rsidTr="00CC76D9">
        <w:trPr>
          <w:trHeight w:val="382"/>
        </w:trPr>
        <w:tc>
          <w:tcPr>
            <w:tcW w:w="2244" w:type="dxa"/>
            <w:vMerge/>
            <w:shd w:val="clear" w:color="auto" w:fill="auto"/>
            <w:vAlign w:val="center"/>
          </w:tcPr>
          <w:p w:rsidR="00116053" w:rsidRPr="00AD7DAF" w:rsidRDefault="00116053" w:rsidP="00CC76D9">
            <w:pPr>
              <w:jc w:val="center"/>
              <w:rPr>
                <w:b/>
                <w:sz w:val="22"/>
                <w:szCs w:val="22"/>
              </w:rPr>
            </w:pPr>
          </w:p>
        </w:tc>
        <w:tc>
          <w:tcPr>
            <w:tcW w:w="1490" w:type="dxa"/>
            <w:vMerge/>
            <w:shd w:val="clear" w:color="auto" w:fill="auto"/>
            <w:vAlign w:val="center"/>
          </w:tcPr>
          <w:p w:rsidR="00116053" w:rsidRPr="00AD7DAF" w:rsidRDefault="00116053" w:rsidP="00CC76D9">
            <w:pPr>
              <w:jc w:val="center"/>
              <w:rPr>
                <w:b/>
                <w:sz w:val="22"/>
                <w:szCs w:val="22"/>
              </w:rPr>
            </w:pPr>
          </w:p>
        </w:tc>
        <w:tc>
          <w:tcPr>
            <w:tcW w:w="1279" w:type="dxa"/>
            <w:vMerge/>
            <w:shd w:val="clear" w:color="auto" w:fill="auto"/>
            <w:vAlign w:val="center"/>
          </w:tcPr>
          <w:p w:rsidR="00116053" w:rsidRPr="00AD7DAF" w:rsidRDefault="00116053" w:rsidP="00CC76D9">
            <w:pPr>
              <w:jc w:val="center"/>
              <w:rPr>
                <w:b/>
                <w:sz w:val="22"/>
                <w:szCs w:val="22"/>
              </w:rPr>
            </w:pPr>
          </w:p>
        </w:tc>
        <w:tc>
          <w:tcPr>
            <w:tcW w:w="1713" w:type="dxa"/>
            <w:vMerge/>
            <w:shd w:val="clear" w:color="auto" w:fill="auto"/>
            <w:vAlign w:val="center"/>
          </w:tcPr>
          <w:p w:rsidR="00116053" w:rsidRPr="00AD7DAF" w:rsidRDefault="00116053" w:rsidP="00CC76D9">
            <w:pPr>
              <w:jc w:val="center"/>
              <w:rPr>
                <w:b/>
                <w:sz w:val="22"/>
                <w:szCs w:val="22"/>
              </w:rPr>
            </w:pPr>
          </w:p>
        </w:tc>
        <w:tc>
          <w:tcPr>
            <w:tcW w:w="1628" w:type="dxa"/>
            <w:vMerge/>
            <w:shd w:val="clear" w:color="auto" w:fill="auto"/>
            <w:vAlign w:val="center"/>
          </w:tcPr>
          <w:p w:rsidR="00116053" w:rsidRPr="00AD7DAF" w:rsidRDefault="00116053" w:rsidP="00CC76D9">
            <w:pPr>
              <w:jc w:val="center"/>
              <w:rPr>
                <w:b/>
                <w:sz w:val="22"/>
                <w:szCs w:val="22"/>
              </w:rPr>
            </w:pPr>
          </w:p>
        </w:tc>
        <w:tc>
          <w:tcPr>
            <w:tcW w:w="1953" w:type="dxa"/>
            <w:shd w:val="clear" w:color="auto" w:fill="auto"/>
            <w:vAlign w:val="center"/>
          </w:tcPr>
          <w:p w:rsidR="00116053" w:rsidRPr="00AD7DAF" w:rsidRDefault="00116053" w:rsidP="00CC76D9">
            <w:pPr>
              <w:rPr>
                <w:b/>
                <w:sz w:val="22"/>
                <w:szCs w:val="22"/>
              </w:rPr>
            </w:pPr>
          </w:p>
        </w:tc>
        <w:tc>
          <w:tcPr>
            <w:tcW w:w="2409" w:type="dxa"/>
            <w:shd w:val="clear" w:color="auto" w:fill="auto"/>
            <w:vAlign w:val="center"/>
          </w:tcPr>
          <w:p w:rsidR="00116053" w:rsidRPr="00AD7DAF" w:rsidRDefault="00116053" w:rsidP="00CC76D9">
            <w:pPr>
              <w:jc w:val="center"/>
              <w:rPr>
                <w:b/>
                <w:sz w:val="22"/>
                <w:szCs w:val="22"/>
              </w:rPr>
            </w:pPr>
          </w:p>
        </w:tc>
        <w:tc>
          <w:tcPr>
            <w:tcW w:w="1664" w:type="dxa"/>
            <w:vMerge/>
            <w:shd w:val="clear" w:color="auto" w:fill="auto"/>
          </w:tcPr>
          <w:p w:rsidR="00116053" w:rsidRPr="00AD7DAF" w:rsidRDefault="00116053" w:rsidP="00CC76D9">
            <w:pPr>
              <w:jc w:val="center"/>
              <w:rPr>
                <w:b/>
                <w:sz w:val="22"/>
                <w:szCs w:val="22"/>
              </w:rPr>
            </w:pPr>
          </w:p>
        </w:tc>
      </w:tr>
    </w:tbl>
    <w:p w:rsidR="00E1096C" w:rsidRPr="009C0A69" w:rsidRDefault="00E1096C" w:rsidP="00E1096C">
      <w:pPr>
        <w:pStyle w:val="Header"/>
        <w:tabs>
          <w:tab w:val="clear" w:pos="4153"/>
          <w:tab w:val="clear" w:pos="8306"/>
        </w:tabs>
        <w:jc w:val="both"/>
        <w:rPr>
          <w:sz w:val="22"/>
          <w:szCs w:val="22"/>
        </w:rPr>
      </w:pPr>
    </w:p>
    <w:p w:rsidR="00E1096C" w:rsidRPr="00197B03" w:rsidRDefault="00E1096C" w:rsidP="00E1096C">
      <w:pPr>
        <w:numPr>
          <w:ilvl w:val="0"/>
          <w:numId w:val="6"/>
        </w:numPr>
        <w:jc w:val="both"/>
      </w:pPr>
      <w:r w:rsidRPr="00197B03">
        <w:t>Laikraksta kārtējais numurs tiek iespiests vienu reizi nedēļā.</w:t>
      </w:r>
    </w:p>
    <w:p w:rsidR="00E1096C" w:rsidRPr="00197B03" w:rsidRDefault="00E1096C" w:rsidP="00E1096C">
      <w:pPr>
        <w:pStyle w:val="Header"/>
        <w:numPr>
          <w:ilvl w:val="0"/>
          <w:numId w:val="6"/>
        </w:numPr>
        <w:tabs>
          <w:tab w:val="clear" w:pos="4153"/>
          <w:tab w:val="clear" w:pos="8306"/>
        </w:tabs>
        <w:jc w:val="both"/>
      </w:pPr>
      <w:r w:rsidRPr="00197B03">
        <w:t>Laikraksta kārtējās nedēļas numuru (28000 eksemplāri) Pretendents var saņemt, sākot ar katras nedēļas trešdienas plkst.22:00 Jelgavā, Pasūtītāja norādītajā vietā.</w:t>
      </w:r>
    </w:p>
    <w:p w:rsidR="00E1096C" w:rsidRPr="00197B03" w:rsidRDefault="00E1096C" w:rsidP="00E1096C">
      <w:pPr>
        <w:pStyle w:val="Header"/>
        <w:numPr>
          <w:ilvl w:val="0"/>
          <w:numId w:val="6"/>
        </w:numPr>
        <w:tabs>
          <w:tab w:val="clear" w:pos="4153"/>
          <w:tab w:val="clear" w:pos="8306"/>
        </w:tabs>
        <w:jc w:val="both"/>
      </w:pPr>
      <w:r w:rsidRPr="00197B03">
        <w:t>Pretendentam laikraksta kārtējās nedēļas numura 28000 eksemplāri jāpiegādā Jelgavā, 27000 eksemplārus ievietojot vienu laikraksta eksemplāru katrā faktiskajā pastkastītē, ja tā atbilst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 17:00, 1000 eksemplāru nododot Pasūtītāja norādītajām valsts un pašvaldību iestādēm Jelgavas pilsētas administratīvajā teritorijā (aptuveni 15 iestādes) katras nedēļas ceturtdienā no plkst.7:30</w:t>
      </w:r>
      <w:r>
        <w:t xml:space="preserve"> līdz 9:0</w:t>
      </w:r>
      <w:r w:rsidRPr="00197B03">
        <w:t>0.</w:t>
      </w:r>
    </w:p>
    <w:p w:rsidR="00E1096C" w:rsidRPr="00197B03" w:rsidRDefault="00E1096C" w:rsidP="00E1096C">
      <w:pPr>
        <w:pStyle w:val="Header"/>
        <w:numPr>
          <w:ilvl w:val="0"/>
          <w:numId w:val="6"/>
        </w:numPr>
        <w:tabs>
          <w:tab w:val="clear" w:pos="4153"/>
          <w:tab w:val="clear" w:pos="8306"/>
        </w:tabs>
        <w:jc w:val="both"/>
      </w:pPr>
      <w:r w:rsidRPr="00197B03">
        <w:t xml:space="preserve">Laikraksta pirmo numuru (28000 eksemplāri) Pretendents var saņemt </w:t>
      </w:r>
      <w:r>
        <w:t>2015.gada 7</w:t>
      </w:r>
      <w:r w:rsidRPr="00197B03">
        <w:t>.janvārī no plkst.</w:t>
      </w:r>
      <w:r>
        <w:t>22</w:t>
      </w:r>
      <w:r w:rsidRPr="00197B03">
        <w:t xml:space="preserve">:00 Jelgavā, Pasūtītāja norādītajā vietā. </w:t>
      </w:r>
      <w:r w:rsidR="00782318" w:rsidRPr="00197B03">
        <w:t>Pretendentam</w:t>
      </w:r>
      <w:r w:rsidRPr="00197B03">
        <w:t xml:space="preserve"> laikraksta pirmā numura 28000 eksemplāri jāpiegādā Jelgavā, 27000 eksemplārus ievietojot vienu laikraksta eksemplāru katrā faktiskajā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t>2015.gada 8</w:t>
      </w:r>
      <w:r w:rsidRPr="00197B03">
        <w:t>.janvāra plkst. 1</w:t>
      </w:r>
      <w:r>
        <w:t>7</w:t>
      </w:r>
      <w:r w:rsidRPr="00197B03">
        <w:t xml:space="preserve">:00, 1000 eksemplāru nododot Pasūtītāja norādītajām valsts un pašvaldību iestādēm Jelgavas pilsētas administratīvajā teritorijā (aptuveni 15 iestādes) </w:t>
      </w:r>
      <w:r>
        <w:t>2015.gada 8</w:t>
      </w:r>
      <w:r w:rsidRPr="00197B03">
        <w:t>.janvārī no plkst.</w:t>
      </w:r>
      <w:r>
        <w:t>7</w:t>
      </w:r>
      <w:r w:rsidRPr="00197B03">
        <w:t>:30 līdz 9</w:t>
      </w:r>
      <w:r>
        <w:t>:0</w:t>
      </w:r>
      <w:r w:rsidRPr="00197B03">
        <w:t>0.</w:t>
      </w:r>
    </w:p>
    <w:p w:rsidR="00116053" w:rsidRPr="001F7A5B" w:rsidRDefault="00116053" w:rsidP="00116053">
      <w:pPr>
        <w:pStyle w:val="Header"/>
        <w:tabs>
          <w:tab w:val="clear" w:pos="4153"/>
          <w:tab w:val="clear" w:pos="8306"/>
        </w:tabs>
        <w:jc w:val="both"/>
        <w:rPr>
          <w:sz w:val="22"/>
          <w:szCs w:val="22"/>
        </w:rPr>
      </w:pPr>
    </w:p>
    <w:p w:rsidR="00116053" w:rsidRPr="001F7A5B" w:rsidRDefault="00116053" w:rsidP="00116053">
      <w:pPr>
        <w:pStyle w:val="Header"/>
        <w:tabs>
          <w:tab w:val="clear" w:pos="4153"/>
          <w:tab w:val="clear" w:pos="8306"/>
        </w:tabs>
        <w:jc w:val="center"/>
        <w:rPr>
          <w:b/>
          <w:sz w:val="22"/>
          <w:szCs w:val="22"/>
          <w:u w:val="single"/>
        </w:rPr>
      </w:pPr>
      <w:r w:rsidRPr="001F7A5B">
        <w:rPr>
          <w:b/>
          <w:sz w:val="22"/>
          <w:szCs w:val="22"/>
          <w:u w:val="single"/>
        </w:rPr>
        <w:t xml:space="preserve">2.daļa </w:t>
      </w:r>
    </w:p>
    <w:p w:rsidR="00116053" w:rsidRPr="001F7A5B" w:rsidRDefault="00116053" w:rsidP="00116053">
      <w:pPr>
        <w:pStyle w:val="Header"/>
        <w:tabs>
          <w:tab w:val="clear" w:pos="4153"/>
          <w:tab w:val="clear" w:pos="8306"/>
        </w:tabs>
        <w:jc w:val="center"/>
        <w:rPr>
          <w:b/>
          <w:sz w:val="22"/>
          <w:szCs w:val="22"/>
        </w:rPr>
      </w:pPr>
      <w:r w:rsidRPr="001F7A5B">
        <w:rPr>
          <w:b/>
          <w:sz w:val="22"/>
          <w:szCs w:val="22"/>
        </w:rPr>
        <w:lastRenderedPageBreak/>
        <w:t>Laikraksta „Jelgavas Vēstnesis” piegādes organizācija</w:t>
      </w:r>
    </w:p>
    <w:p w:rsidR="00116053" w:rsidRPr="001F7A5B" w:rsidRDefault="00116053" w:rsidP="00116053">
      <w:pPr>
        <w:pStyle w:val="Header"/>
        <w:tabs>
          <w:tab w:val="clear" w:pos="4153"/>
          <w:tab w:val="clear" w:pos="8306"/>
        </w:tabs>
        <w:jc w:val="center"/>
        <w:rPr>
          <w:b/>
          <w:sz w:val="22"/>
          <w:szCs w:val="22"/>
        </w:rPr>
      </w:pPr>
    </w:p>
    <w:p w:rsidR="00116053" w:rsidRDefault="00116053" w:rsidP="00116053">
      <w:pPr>
        <w:pStyle w:val="BodyText"/>
        <w:rPr>
          <w:i/>
          <w:sz w:val="22"/>
          <w:szCs w:val="22"/>
        </w:rPr>
      </w:pPr>
      <w:r w:rsidRPr="001F7A5B">
        <w:rPr>
          <w:i/>
          <w:sz w:val="22"/>
          <w:szCs w:val="22"/>
        </w:rPr>
        <w:t>Piegādes organizācijas apraksts (organizatoriskā struktūrshēma) apliecina Pretendenta (un tā pieaicināto apakšuzņēmēju</w:t>
      </w:r>
      <w:r w:rsidR="005F0308">
        <w:rPr>
          <w:i/>
          <w:sz w:val="22"/>
          <w:szCs w:val="22"/>
        </w:rPr>
        <w:t>,</w:t>
      </w:r>
      <w:r w:rsidRPr="001F7A5B">
        <w:rPr>
          <w:i/>
          <w:sz w:val="22"/>
          <w:szCs w:val="22"/>
        </w:rPr>
        <w:t xml:space="preserve"> </w:t>
      </w:r>
      <w:r w:rsidR="005F0308" w:rsidRPr="001F7A5B">
        <w:rPr>
          <w:i/>
          <w:sz w:val="22"/>
          <w:szCs w:val="22"/>
        </w:rPr>
        <w:t xml:space="preserve">speciālistu </w:t>
      </w:r>
      <w:r w:rsidRPr="001F7A5B">
        <w:rPr>
          <w:i/>
          <w:sz w:val="22"/>
          <w:szCs w:val="22"/>
        </w:rPr>
        <w:t>u.c.) spējas veikt laikraksta piegādi. Iepirkuma komisija iepazīstas ar piegādes organizācijas aprakstu, lai konstatētu Pretendenta pakalpojuma sniegšanas iespējas un kvalitātes vadības un kontroles nodrošināšanas pasākumus. Darba organizācijas apraksts noformējams brīvā formā, ar grafikiem, shēmām un aprakstu, ievērojot noteikto secību, kādā tiks nodrošināta pakalpojuma izpilde.</w:t>
      </w:r>
    </w:p>
    <w:p w:rsidR="00116053" w:rsidRPr="001F7A5B" w:rsidRDefault="00116053" w:rsidP="00116053">
      <w:pPr>
        <w:ind w:hanging="360"/>
        <w:jc w:val="center"/>
      </w:pPr>
      <w:r w:rsidRPr="001F7A5B">
        <w:t>_____________________________________________________</w:t>
      </w:r>
    </w:p>
    <w:p w:rsidR="00116053" w:rsidRPr="001F7A5B" w:rsidRDefault="00116053" w:rsidP="00116053">
      <w:pPr>
        <w:ind w:hanging="360"/>
        <w:jc w:val="center"/>
        <w:outlineLvl w:val="0"/>
        <w:rPr>
          <w:sz w:val="18"/>
        </w:rPr>
      </w:pPr>
      <w:r w:rsidRPr="001F7A5B">
        <w:rPr>
          <w:sz w:val="18"/>
        </w:rPr>
        <w:t>Paraksts</w:t>
      </w:r>
    </w:p>
    <w:p w:rsidR="00116053" w:rsidRPr="001F7A5B" w:rsidRDefault="00116053" w:rsidP="00116053">
      <w:pPr>
        <w:ind w:hanging="360"/>
        <w:jc w:val="center"/>
        <w:rPr>
          <w:sz w:val="18"/>
        </w:rPr>
      </w:pPr>
      <w:r w:rsidRPr="001F7A5B">
        <w:rPr>
          <w:sz w:val="18"/>
        </w:rPr>
        <w:t>___________________________________________ ___________________________</w:t>
      </w:r>
    </w:p>
    <w:p w:rsidR="00116053" w:rsidRPr="001F7A5B" w:rsidRDefault="00116053" w:rsidP="00116053">
      <w:pPr>
        <w:ind w:hanging="360"/>
        <w:jc w:val="center"/>
        <w:outlineLvl w:val="0"/>
        <w:rPr>
          <w:sz w:val="18"/>
        </w:rPr>
      </w:pPr>
      <w:r w:rsidRPr="001F7A5B">
        <w:rPr>
          <w:sz w:val="18"/>
        </w:rPr>
        <w:t>Vārds, uzvārds</w:t>
      </w:r>
      <w:proofErr w:type="gramStart"/>
      <w:r w:rsidRPr="001F7A5B">
        <w:rPr>
          <w:sz w:val="18"/>
        </w:rPr>
        <w:t xml:space="preserve">   </w:t>
      </w:r>
      <w:proofErr w:type="gramEnd"/>
    </w:p>
    <w:p w:rsidR="00116053" w:rsidRPr="001F7A5B" w:rsidRDefault="00116053" w:rsidP="00116053">
      <w:pPr>
        <w:ind w:hanging="360"/>
        <w:jc w:val="center"/>
        <w:rPr>
          <w:sz w:val="18"/>
        </w:rPr>
      </w:pPr>
      <w:r w:rsidRPr="001F7A5B">
        <w:rPr>
          <w:sz w:val="18"/>
        </w:rPr>
        <w:t>_________________________________________ ______________________________</w:t>
      </w:r>
    </w:p>
    <w:p w:rsidR="00116053" w:rsidRPr="001F7A5B" w:rsidRDefault="00116053" w:rsidP="00116053">
      <w:pPr>
        <w:ind w:hanging="360"/>
        <w:jc w:val="center"/>
        <w:outlineLvl w:val="0"/>
        <w:rPr>
          <w:sz w:val="18"/>
        </w:rPr>
      </w:pPr>
      <w:r w:rsidRPr="001F7A5B">
        <w:rPr>
          <w:sz w:val="18"/>
        </w:rPr>
        <w:t>Amats, pilnvarojums</w:t>
      </w:r>
    </w:p>
    <w:p w:rsidR="00116053" w:rsidRDefault="00116053" w:rsidP="00116053">
      <w:pPr>
        <w:ind w:left="720" w:firstLine="720"/>
        <w:rPr>
          <w:sz w:val="22"/>
          <w:szCs w:val="22"/>
        </w:rPr>
      </w:pPr>
      <w:r w:rsidRPr="001F7A5B">
        <w:rPr>
          <w:sz w:val="22"/>
          <w:szCs w:val="22"/>
        </w:rPr>
        <w:t>20</w:t>
      </w:r>
      <w:r>
        <w:rPr>
          <w:sz w:val="22"/>
          <w:szCs w:val="22"/>
        </w:rPr>
        <w:t>1</w:t>
      </w:r>
      <w:r w:rsidR="00A531BD">
        <w:rPr>
          <w:sz w:val="22"/>
          <w:szCs w:val="22"/>
        </w:rPr>
        <w:t>4</w:t>
      </w:r>
      <w:r w:rsidRPr="001F7A5B">
        <w:rPr>
          <w:sz w:val="22"/>
          <w:szCs w:val="22"/>
        </w:rPr>
        <w:t>.gada</w:t>
      </w:r>
      <w:proofErr w:type="gramStart"/>
      <w:r w:rsidRPr="001F7A5B">
        <w:rPr>
          <w:sz w:val="22"/>
          <w:szCs w:val="22"/>
        </w:rPr>
        <w:t xml:space="preserve">   </w:t>
      </w:r>
      <w:proofErr w:type="gramEnd"/>
      <w:r w:rsidRPr="001F7A5B">
        <w:rPr>
          <w:sz w:val="22"/>
          <w:szCs w:val="22"/>
        </w:rPr>
        <w:t xml:space="preserve">“___”.______________ </w:t>
      </w:r>
      <w:r w:rsidRPr="001F7A5B">
        <w:rPr>
          <w:sz w:val="22"/>
          <w:szCs w:val="22"/>
        </w:rPr>
        <w:tab/>
        <w:t>z.v.</w:t>
      </w:r>
    </w:p>
    <w:p w:rsidR="00116053" w:rsidRDefault="00116053" w:rsidP="00116053">
      <w:pPr>
        <w:ind w:left="720" w:firstLine="720"/>
        <w:rPr>
          <w:sz w:val="22"/>
          <w:szCs w:val="22"/>
        </w:rPr>
        <w:sectPr w:rsidR="00116053" w:rsidSect="00662A65">
          <w:headerReference w:type="default" r:id="rId11"/>
          <w:footerReference w:type="even" r:id="rId12"/>
          <w:footerReference w:type="default" r:id="rId13"/>
          <w:headerReference w:type="first" r:id="rId14"/>
          <w:pgSz w:w="16840" w:h="11907" w:orient="landscape" w:code="9"/>
          <w:pgMar w:top="1418" w:right="1134" w:bottom="1134" w:left="1134" w:header="720" w:footer="720" w:gutter="0"/>
          <w:pgNumType w:start="14"/>
          <w:cols w:space="709"/>
        </w:sectPr>
      </w:pPr>
    </w:p>
    <w:p w:rsidR="008F35CC" w:rsidRDefault="008F35CC" w:rsidP="008F35CC">
      <w:pPr>
        <w:jc w:val="center"/>
        <w:rPr>
          <w:b/>
        </w:rPr>
      </w:pPr>
    </w:p>
    <w:p w:rsidR="008F35CC" w:rsidRPr="001F7A5B" w:rsidRDefault="008F35CC" w:rsidP="008F35CC">
      <w:pPr>
        <w:jc w:val="center"/>
        <w:rPr>
          <w:b/>
        </w:rPr>
      </w:pPr>
    </w:p>
    <w:p w:rsidR="003B210E" w:rsidRPr="000701F3" w:rsidRDefault="003B210E" w:rsidP="003B210E">
      <w:pPr>
        <w:keepNext/>
        <w:jc w:val="right"/>
        <w:outlineLvl w:val="2"/>
        <w:rPr>
          <w:iCs/>
          <w:sz w:val="28"/>
          <w:szCs w:val="28"/>
        </w:rPr>
      </w:pPr>
      <w:r w:rsidRPr="000701F3">
        <w:rPr>
          <w:iCs/>
          <w:sz w:val="28"/>
          <w:szCs w:val="28"/>
        </w:rPr>
        <w:t>5.pielikums</w:t>
      </w:r>
    </w:p>
    <w:p w:rsidR="003B210E" w:rsidRDefault="003B210E" w:rsidP="000672F1">
      <w:pPr>
        <w:jc w:val="center"/>
        <w:rPr>
          <w:b/>
          <w:sz w:val="32"/>
          <w:szCs w:val="32"/>
        </w:rPr>
      </w:pPr>
    </w:p>
    <w:p w:rsidR="000701F3" w:rsidRDefault="000701F3" w:rsidP="000672F1">
      <w:pPr>
        <w:jc w:val="both"/>
        <w:rPr>
          <w:b/>
        </w:rPr>
      </w:pPr>
    </w:p>
    <w:p w:rsidR="00366FBB" w:rsidRPr="00943015" w:rsidRDefault="00366FBB" w:rsidP="000672F1">
      <w:pPr>
        <w:pStyle w:val="Heading9"/>
        <w:spacing w:before="0" w:after="0"/>
        <w:jc w:val="center"/>
        <w:rPr>
          <w:rFonts w:ascii="Times New Roman" w:hAnsi="Times New Roman" w:cs="Times New Roman"/>
          <w:b/>
          <w:sz w:val="24"/>
          <w:szCs w:val="24"/>
        </w:rPr>
      </w:pPr>
      <w:r w:rsidRPr="00943015">
        <w:rPr>
          <w:rFonts w:ascii="Times New Roman" w:hAnsi="Times New Roman" w:cs="Times New Roman"/>
          <w:b/>
          <w:sz w:val="24"/>
          <w:szCs w:val="24"/>
        </w:rPr>
        <w:t>Pakalpojuma līgums</w:t>
      </w:r>
    </w:p>
    <w:p w:rsidR="00366FBB" w:rsidRPr="00943015" w:rsidRDefault="00366FBB" w:rsidP="000672F1">
      <w:pPr>
        <w:jc w:val="center"/>
        <w:rPr>
          <w:b/>
        </w:rPr>
      </w:pPr>
      <w:r w:rsidRPr="00943015">
        <w:rPr>
          <w:b/>
        </w:rPr>
        <w:t>Par laikraksta „Jelgavas Vēstnesis” piegādi 201</w:t>
      </w:r>
      <w:r>
        <w:rPr>
          <w:b/>
        </w:rPr>
        <w:t>5</w:t>
      </w:r>
      <w:r w:rsidRPr="00943015">
        <w:rPr>
          <w:b/>
        </w:rPr>
        <w:t>.gadā</w:t>
      </w:r>
    </w:p>
    <w:p w:rsidR="00366FBB" w:rsidRPr="00943015" w:rsidRDefault="00366FBB" w:rsidP="000672F1">
      <w:pPr>
        <w:pStyle w:val="Header"/>
        <w:tabs>
          <w:tab w:val="clear" w:pos="4153"/>
          <w:tab w:val="clear" w:pos="8306"/>
        </w:tabs>
      </w:pPr>
    </w:p>
    <w:p w:rsidR="00366FBB" w:rsidRPr="00943015" w:rsidRDefault="00366FBB" w:rsidP="000672F1">
      <w:pPr>
        <w:pStyle w:val="Header"/>
        <w:tabs>
          <w:tab w:val="clear" w:pos="4153"/>
          <w:tab w:val="clear" w:pos="8306"/>
        </w:tabs>
      </w:pPr>
    </w:p>
    <w:tbl>
      <w:tblPr>
        <w:tblW w:w="9000" w:type="dxa"/>
        <w:tblInd w:w="468" w:type="dxa"/>
        <w:tblLook w:val="01E0" w:firstRow="1" w:lastRow="1" w:firstColumn="1" w:lastColumn="1" w:noHBand="0" w:noVBand="0"/>
      </w:tblPr>
      <w:tblGrid>
        <w:gridCol w:w="4643"/>
        <w:gridCol w:w="4357"/>
      </w:tblGrid>
      <w:tr w:rsidR="00366FBB" w:rsidRPr="00943015" w:rsidTr="00395B6D">
        <w:tc>
          <w:tcPr>
            <w:tcW w:w="4643" w:type="dxa"/>
            <w:shd w:val="clear" w:color="auto" w:fill="auto"/>
            <w:vAlign w:val="bottom"/>
          </w:tcPr>
          <w:p w:rsidR="00366FBB" w:rsidRPr="00943015" w:rsidRDefault="00366FBB" w:rsidP="000672F1">
            <w:pPr>
              <w:rPr>
                <w:bCs/>
              </w:rPr>
            </w:pPr>
            <w:r w:rsidRPr="00943015">
              <w:rPr>
                <w:bCs/>
              </w:rPr>
              <w:t>Jelgavā</w:t>
            </w:r>
          </w:p>
        </w:tc>
        <w:tc>
          <w:tcPr>
            <w:tcW w:w="4357" w:type="dxa"/>
            <w:shd w:val="clear" w:color="auto" w:fill="auto"/>
            <w:vAlign w:val="center"/>
          </w:tcPr>
          <w:p w:rsidR="00366FBB" w:rsidRPr="00943015" w:rsidRDefault="00366FBB" w:rsidP="000672F1">
            <w:pPr>
              <w:jc w:val="right"/>
              <w:rPr>
                <w:bCs/>
              </w:rPr>
            </w:pPr>
            <w:r w:rsidRPr="00943015">
              <w:rPr>
                <w:bCs/>
              </w:rPr>
              <w:t>2014.gada ___________</w:t>
            </w:r>
          </w:p>
        </w:tc>
      </w:tr>
    </w:tbl>
    <w:p w:rsidR="00366FBB" w:rsidRPr="00943015" w:rsidRDefault="00366FBB" w:rsidP="000672F1">
      <w:pPr>
        <w:rPr>
          <w:b/>
        </w:rPr>
      </w:pPr>
    </w:p>
    <w:p w:rsidR="00366FBB" w:rsidRPr="00975E92" w:rsidRDefault="00366FBB" w:rsidP="000672F1">
      <w:pPr>
        <w:jc w:val="both"/>
      </w:pPr>
      <w:r w:rsidRPr="00943015">
        <w:rPr>
          <w:b/>
        </w:rPr>
        <w:t>Jelgavas pilsētas pašvaldības iestāde „Zemgales INFO”</w:t>
      </w:r>
      <w:r w:rsidRPr="00943015">
        <w:t xml:space="preserve">, reģistrācijas numurs 90002314238, biroja adrese: Pasta iela 47-214, Jelgava, tās </w:t>
      </w:r>
      <w:r>
        <w:t>vadītāja</w:t>
      </w:r>
      <w:r w:rsidRPr="00943015">
        <w:t xml:space="preserve"> Jāņa Kovaļevska personā, kurš rīkojas uz Jelgavas pilsētas pašvaldības iestādes „Zemgales INFO” nolikuma pamata, turpmāk tekstā saukts Pasūtītājs, no vienas puses, un </w:t>
      </w:r>
      <w:r w:rsidRPr="00943015">
        <w:rPr>
          <w:b/>
        </w:rPr>
        <w:t>____________________</w:t>
      </w:r>
      <w:r w:rsidRPr="00943015">
        <w:t xml:space="preserve">, reģistrācijas numurs __________________, juridiskā adrese: _________________________, tās __________________________ personā, kurš rīkojas </w:t>
      </w:r>
      <w:r w:rsidRPr="00975E92">
        <w:t>uz statūtu pamata turpmāk tekstā saukts Izpildītājs</w:t>
      </w:r>
      <w:r w:rsidRPr="00975E92">
        <w:rPr>
          <w:bCs/>
        </w:rPr>
        <w:t>,</w:t>
      </w:r>
      <w:r w:rsidRPr="00975E92">
        <w:t xml:space="preserve"> abi kopā turpmāk tekstā saukti Puses, saskaņā ar atklātā konkursa </w:t>
      </w:r>
      <w:r w:rsidR="00975E92" w:rsidRPr="00975E92">
        <w:rPr>
          <w:bCs/>
        </w:rPr>
        <w:t>„</w:t>
      </w:r>
      <w:r w:rsidR="00975E92" w:rsidRPr="00975E92">
        <w:t>Laikraksta „Jelgavas Vēstnesis” piegāde</w:t>
      </w:r>
      <w:r w:rsidR="00975E92" w:rsidRPr="00975E92">
        <w:rPr>
          <w:bCs/>
        </w:rPr>
        <w:t>”</w:t>
      </w:r>
      <w:r w:rsidR="00975E92">
        <w:rPr>
          <w:bCs/>
        </w:rPr>
        <w:t xml:space="preserve"> identifikācijas Nr.</w:t>
      </w:r>
      <w:r w:rsidR="00975E92" w:rsidRPr="00975E92">
        <w:rPr>
          <w:bCs/>
        </w:rPr>
        <w:t>JPD2014/169/AK</w:t>
      </w:r>
      <w:r w:rsidR="00975E92">
        <w:rPr>
          <w:bCs/>
        </w:rPr>
        <w:t xml:space="preserve"> (turpmāk – konkurss)</w:t>
      </w:r>
      <w:r w:rsidRPr="00975E92">
        <w:t xml:space="preserve"> rezultātiem un Izpildītāja iesniegto piedāvājumu, noslēdz šādu līgumu:</w:t>
      </w:r>
    </w:p>
    <w:p w:rsidR="00975E92" w:rsidRPr="00975E92" w:rsidRDefault="00975E92" w:rsidP="000672F1">
      <w:pPr>
        <w:rPr>
          <w:b/>
          <w:bCs/>
          <w:sz w:val="32"/>
          <w:szCs w:val="32"/>
        </w:rPr>
      </w:pPr>
    </w:p>
    <w:p w:rsidR="00366FBB" w:rsidRPr="00943015" w:rsidRDefault="00366FBB" w:rsidP="00366FBB">
      <w:pPr>
        <w:jc w:val="both"/>
      </w:pPr>
    </w:p>
    <w:p w:rsidR="00366FBB" w:rsidRPr="00943015" w:rsidRDefault="00366FBB" w:rsidP="00116053">
      <w:pPr>
        <w:numPr>
          <w:ilvl w:val="0"/>
          <w:numId w:val="3"/>
        </w:numPr>
        <w:jc w:val="center"/>
        <w:rPr>
          <w:b/>
        </w:rPr>
      </w:pPr>
      <w:r w:rsidRPr="00943015">
        <w:rPr>
          <w:b/>
        </w:rPr>
        <w:t>Līguma priekšmets</w:t>
      </w:r>
    </w:p>
    <w:p w:rsidR="00366FBB" w:rsidRPr="00BA6335" w:rsidRDefault="00366FBB" w:rsidP="00BA6335">
      <w:pPr>
        <w:pStyle w:val="BodyText"/>
        <w:spacing w:after="0"/>
        <w:jc w:val="both"/>
      </w:pPr>
      <w:r w:rsidRPr="00BA6335">
        <w:t>Pasūtītājs uzdod</w:t>
      </w:r>
      <w:proofErr w:type="gramStart"/>
      <w:r w:rsidRPr="00BA6335">
        <w:t xml:space="preserve"> un</w:t>
      </w:r>
      <w:proofErr w:type="gramEnd"/>
      <w:r w:rsidRPr="00BA6335">
        <w:t xml:space="preserve"> Izpildītājs veic Jelgavas pilsētas laikraksta „Jelgavas Vēstnesis” (turpmāk tekstā – laikraksts) 50 (piecdesmit) numuru, katru 28000 (divdesmit astoņi tūkstoši) eksemplāros, piegādi Jelgavas pilsētas administratīvajā teritorijā, (turpmāk tekstā – Pakalpojums) saskaņā ar Tehnisko specifikāciju (pielikumā), Izpildītāja iesniegto piedāvājumu konkursā un šī līguma noteikumiem, kā arī ievērojot Latvijas Republika normatīvajos aktos noteiktās prasības.</w:t>
      </w:r>
    </w:p>
    <w:p w:rsidR="00366FBB" w:rsidRPr="00943015" w:rsidRDefault="00366FBB" w:rsidP="00366FBB">
      <w:pPr>
        <w:pStyle w:val="BodyText"/>
      </w:pPr>
    </w:p>
    <w:p w:rsidR="00366FBB" w:rsidRPr="00107280" w:rsidRDefault="00366FBB" w:rsidP="00116053">
      <w:pPr>
        <w:pStyle w:val="BodyText"/>
        <w:numPr>
          <w:ilvl w:val="0"/>
          <w:numId w:val="3"/>
        </w:numPr>
        <w:spacing w:after="0"/>
        <w:jc w:val="center"/>
        <w:rPr>
          <w:b/>
        </w:rPr>
      </w:pPr>
      <w:r w:rsidRPr="00107280">
        <w:rPr>
          <w:b/>
        </w:rPr>
        <w:t>Līguma termiņš un izpilde</w:t>
      </w:r>
    </w:p>
    <w:p w:rsidR="00366FBB" w:rsidRPr="00943015" w:rsidRDefault="00366FBB" w:rsidP="00116053">
      <w:pPr>
        <w:numPr>
          <w:ilvl w:val="1"/>
          <w:numId w:val="3"/>
        </w:numPr>
        <w:jc w:val="both"/>
      </w:pPr>
      <w:r w:rsidRPr="00943015">
        <w:t>Izpildītājs apņemas izpildīt Pakalpojumu laikā no 201</w:t>
      </w:r>
      <w:r>
        <w:t>5</w:t>
      </w:r>
      <w:r w:rsidRPr="00943015">
        <w:t>.gada 1.janvāra līdz 201</w:t>
      </w:r>
      <w:r>
        <w:t>5</w:t>
      </w:r>
      <w:r w:rsidRPr="00943015">
        <w:t>.gada 31.decembrim šādā kārtībā:</w:t>
      </w:r>
    </w:p>
    <w:p w:rsidR="00366FBB" w:rsidRPr="00943015" w:rsidRDefault="00366FBB" w:rsidP="00116053">
      <w:pPr>
        <w:numPr>
          <w:ilvl w:val="2"/>
          <w:numId w:val="3"/>
        </w:numPr>
        <w:jc w:val="both"/>
      </w:pPr>
      <w:r w:rsidRPr="00943015">
        <w:t xml:space="preserve">Pasūtītājs vai viņa pilnvarotā persona katru trešdienu </w:t>
      </w:r>
      <w:r>
        <w:t>laika posmā no plkst. 22</w:t>
      </w:r>
      <w:r w:rsidRPr="00943015">
        <w:t>:00 līdz plkst. 23:00 piegādā Izpildītājam ______________</w:t>
      </w:r>
      <w:r w:rsidRPr="00943015">
        <w:rPr>
          <w:i/>
        </w:rPr>
        <w:t>__________ (piegādes vietas adrese)</w:t>
      </w:r>
      <w:r w:rsidRPr="00943015">
        <w:t xml:space="preserve"> laikraksta kārtējās nedēļas numura 28000 (divdesmit astoņi tūkstoši) eksemplārus, kas tiek pieņemti ar preču pavadzīmi;</w:t>
      </w:r>
    </w:p>
    <w:p w:rsidR="00366FBB" w:rsidRPr="00943015" w:rsidRDefault="00366FBB" w:rsidP="00116053">
      <w:pPr>
        <w:numPr>
          <w:ilvl w:val="2"/>
          <w:numId w:val="3"/>
        </w:numPr>
        <w:jc w:val="both"/>
      </w:pPr>
      <w:r w:rsidRPr="00943015">
        <w:t>Izpildītājs līguma 2.1.1.punktā noteiktos laikraksta numura eksemplārus piegādā:</w:t>
      </w:r>
    </w:p>
    <w:p w:rsidR="00366FBB" w:rsidRPr="00943015" w:rsidRDefault="00366FBB" w:rsidP="00116053">
      <w:pPr>
        <w:numPr>
          <w:ilvl w:val="3"/>
          <w:numId w:val="3"/>
        </w:numPr>
        <w:jc w:val="both"/>
      </w:pPr>
      <w:r w:rsidRPr="00943015">
        <w:t>laikraksta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katras nedēļas ceturtdienas plkst:17:00;</w:t>
      </w:r>
    </w:p>
    <w:p w:rsidR="00366FBB" w:rsidRPr="00943015" w:rsidRDefault="00366FBB" w:rsidP="00116053">
      <w:pPr>
        <w:numPr>
          <w:ilvl w:val="3"/>
          <w:numId w:val="3"/>
        </w:numPr>
        <w:jc w:val="both"/>
      </w:pPr>
      <w:r w:rsidRPr="00943015">
        <w:t xml:space="preserve"> laikraksta numura 1000 (viens tūkstotis) eksemplārus nodod valsts un pašvaldību iestādēm Jelgavas pilsētas administratīvajā teritorijā saskaņā ar sarakstu, ko Pasūtītājs nodod Izpildītājam 1 (vienu) darba dienu pirms attiecīgās piegādes dienas, katras nedēļas ceturtdienā no plkst.7:30</w:t>
      </w:r>
      <w:r>
        <w:t xml:space="preserve"> līdz 9:0</w:t>
      </w:r>
      <w:r w:rsidRPr="00943015">
        <w:t>0.</w:t>
      </w:r>
    </w:p>
    <w:p w:rsidR="00366FBB" w:rsidRPr="00943015" w:rsidRDefault="00366FBB" w:rsidP="00116053">
      <w:pPr>
        <w:numPr>
          <w:ilvl w:val="2"/>
          <w:numId w:val="3"/>
        </w:numPr>
        <w:jc w:val="both"/>
      </w:pPr>
      <w:r w:rsidRPr="00943015">
        <w:t>Pirmā laikraksta numura piegāde</w:t>
      </w:r>
      <w:r>
        <w:t xml:space="preserve"> jāveic 2015.gada 8</w:t>
      </w:r>
      <w:r w:rsidRPr="00943015">
        <w:t>.janvārī:</w:t>
      </w:r>
    </w:p>
    <w:p w:rsidR="00366FBB" w:rsidRPr="00943015" w:rsidRDefault="00366FBB" w:rsidP="00116053">
      <w:pPr>
        <w:numPr>
          <w:ilvl w:val="3"/>
          <w:numId w:val="3"/>
        </w:numPr>
        <w:jc w:val="both"/>
      </w:pPr>
      <w:r w:rsidRPr="00943015">
        <w:lastRenderedPageBreak/>
        <w:t xml:space="preserve"> Pasūtītājs vai viņa pilnvarotā persona </w:t>
      </w:r>
      <w:r>
        <w:t>2014.gada 7</w:t>
      </w:r>
      <w:r w:rsidRPr="00943015">
        <w:t xml:space="preserve">.janvārī plkst. </w:t>
      </w:r>
      <w:r>
        <w:t>22</w:t>
      </w:r>
      <w:r w:rsidRPr="00943015">
        <w:t>:00 piegādā Izpildītājam ______________</w:t>
      </w:r>
      <w:r w:rsidRPr="00943015">
        <w:rPr>
          <w:i/>
        </w:rPr>
        <w:t>__________ (piegādes vietas adrese)</w:t>
      </w:r>
      <w:r w:rsidRPr="00943015">
        <w:t xml:space="preserve"> laikraksta pirmā numura</w:t>
      </w:r>
      <w:r w:rsidR="007E4AFA" w:rsidRPr="00943015">
        <w:t xml:space="preserve"> </w:t>
      </w:r>
      <w:r w:rsidRPr="00943015">
        <w:t>28000 (divdesmit astoņi tūkstoši) eksemplārus, kas tiek pieņemti ar preču pavadzīmi;</w:t>
      </w:r>
    </w:p>
    <w:p w:rsidR="00366FBB" w:rsidRPr="00943015" w:rsidRDefault="00366FBB" w:rsidP="00116053">
      <w:pPr>
        <w:numPr>
          <w:ilvl w:val="3"/>
          <w:numId w:val="3"/>
        </w:numPr>
        <w:jc w:val="both"/>
      </w:pPr>
      <w:r w:rsidRPr="00943015">
        <w:t xml:space="preserve"> Izpildītājs laikraksta pirmā numura 27000 (divdesmit septiņi tūkstoši) eksemplārus izplata, ievietojot pa vienam laikraksta eksemplāram katrā fiziskās vai juridiskās personas pastkastītē, ja tā atbilst LR Ministru kabineta 30.07.2013. noteikumu Nr.463 „Noteikumi par pasta pakalpojumu sniegšanas vietu, pasta tīkla piekļuves punktu, pastkastīšu punktu un pastkastīšu ierīkošanu, izvietošanu un noformēšanu, kā arī pārrobežu pasta sūtījumu apstrādes vietu ierīkošanu” prasībām, visā Jelgavas pilsētas administratīvajā teritorijā līdz </w:t>
      </w:r>
      <w:r>
        <w:t>2014.gada 8</w:t>
      </w:r>
      <w:r w:rsidRPr="00943015">
        <w:t>.janvāra plkst:1</w:t>
      </w:r>
      <w:r>
        <w:t>7</w:t>
      </w:r>
      <w:r w:rsidRPr="00943015">
        <w:t>:00;</w:t>
      </w:r>
    </w:p>
    <w:p w:rsidR="00366FBB" w:rsidRPr="00943015" w:rsidRDefault="00366FBB" w:rsidP="00116053">
      <w:pPr>
        <w:numPr>
          <w:ilvl w:val="3"/>
          <w:numId w:val="3"/>
        </w:numPr>
        <w:jc w:val="both"/>
      </w:pPr>
      <w:r w:rsidRPr="00943015">
        <w:t xml:space="preserve"> laikraksta pirmā numura 1000 (viens tūkstotis) eksemplārus nodod valsts un pašvaldību iestādēm Jelgavas pilsētas administratīvajā teritorijā saskaņā ar sarakstu, ko Pasūtītājs nodod Izpildītājam </w:t>
      </w:r>
      <w:r>
        <w:t>ar preču pavadzīmi, 2014.gada 8</w:t>
      </w:r>
      <w:r w:rsidRPr="00943015">
        <w:t xml:space="preserve">.janvārī no plkst. </w:t>
      </w:r>
      <w:r>
        <w:t>7:30 līdz 9:0</w:t>
      </w:r>
      <w:r w:rsidRPr="00943015">
        <w:t>0.</w:t>
      </w:r>
    </w:p>
    <w:p w:rsidR="00366FBB" w:rsidRPr="00943015" w:rsidRDefault="00366FBB" w:rsidP="00366FBB">
      <w:pPr>
        <w:ind w:left="720"/>
        <w:jc w:val="both"/>
      </w:pPr>
    </w:p>
    <w:p w:rsidR="00366FBB" w:rsidRPr="00943015" w:rsidRDefault="00366FBB" w:rsidP="00116053">
      <w:pPr>
        <w:pStyle w:val="Title"/>
        <w:widowControl/>
        <w:numPr>
          <w:ilvl w:val="0"/>
          <w:numId w:val="3"/>
        </w:numPr>
        <w:tabs>
          <w:tab w:val="clear" w:pos="-720"/>
        </w:tabs>
        <w:suppressAutoHyphens w:val="0"/>
        <w:rPr>
          <w:sz w:val="24"/>
          <w:szCs w:val="24"/>
          <w:lang w:val="lv-LV"/>
        </w:rPr>
      </w:pPr>
      <w:r w:rsidRPr="00943015">
        <w:rPr>
          <w:sz w:val="24"/>
          <w:szCs w:val="24"/>
          <w:lang w:val="lv-LV"/>
        </w:rPr>
        <w:t>Izpildītāja tiesības un pienākumi</w:t>
      </w:r>
    </w:p>
    <w:p w:rsidR="00366FBB" w:rsidRPr="00BA6335" w:rsidRDefault="00366FBB" w:rsidP="00116053">
      <w:pPr>
        <w:pStyle w:val="BodyText"/>
        <w:numPr>
          <w:ilvl w:val="1"/>
          <w:numId w:val="3"/>
        </w:numPr>
        <w:spacing w:after="0"/>
        <w:jc w:val="both"/>
      </w:pPr>
      <w:r w:rsidRPr="00BA6335">
        <w:t xml:space="preserve">Izpildītājs apņemas nodrošināt Pasūtītājam Pakalpojuma sniegšanu, veicot to lietpratīgi, efektīvi, pilnā apjomā, ar pienācīgu rūpību, izmantojot savus tehniskos un personāla resursus. </w:t>
      </w:r>
    </w:p>
    <w:p w:rsidR="00366FBB" w:rsidRPr="00BA6335" w:rsidRDefault="00366FBB" w:rsidP="00116053">
      <w:pPr>
        <w:pStyle w:val="BodyText"/>
        <w:numPr>
          <w:ilvl w:val="1"/>
          <w:numId w:val="3"/>
        </w:numPr>
        <w:spacing w:after="0"/>
        <w:jc w:val="both"/>
      </w:pPr>
      <w:r w:rsidRPr="00BA6335">
        <w:t>Izpildītājs ne vēlāk kā divu stundu laikā informē Pasūtītāju, ja kādu apstākļu dēļ var tik kavēta laikraksta kārtējā numura piegāde līgumā noteiktajā laikā un kārtībā.</w:t>
      </w:r>
    </w:p>
    <w:p w:rsidR="00366FBB" w:rsidRPr="00BA6335" w:rsidRDefault="00366FBB" w:rsidP="00116053">
      <w:pPr>
        <w:pStyle w:val="BodyText"/>
        <w:numPr>
          <w:ilvl w:val="1"/>
          <w:numId w:val="3"/>
        </w:numPr>
        <w:spacing w:after="0"/>
        <w:jc w:val="both"/>
      </w:pPr>
      <w:r w:rsidRPr="00BA6335">
        <w:t>Pēc Pasūtītāja pieprasījuma Izpildītājs informē Pasūtītāju par Pakalpojuma izpildes gaitu un Pasūtītāju interesējošiem jautājumiem saistībā ar Pakalpojumu.</w:t>
      </w:r>
    </w:p>
    <w:p w:rsidR="00366FBB" w:rsidRPr="00BA6335" w:rsidRDefault="00366FBB" w:rsidP="00116053">
      <w:pPr>
        <w:pStyle w:val="BodyText"/>
        <w:numPr>
          <w:ilvl w:val="1"/>
          <w:numId w:val="3"/>
        </w:numPr>
        <w:spacing w:after="0"/>
        <w:jc w:val="both"/>
      </w:pPr>
      <w:r w:rsidRPr="00BA6335">
        <w:t>Izpildītājs apņemas izpildīt Pakalpojumu saskaņā ar spēkā esošo normatīvo aktu prasībām, Pasūtītāja norādījumiem un līguma nosacījumiem.</w:t>
      </w:r>
    </w:p>
    <w:p w:rsidR="00366FBB" w:rsidRPr="00BA6335" w:rsidRDefault="00366FBB" w:rsidP="00116053">
      <w:pPr>
        <w:pStyle w:val="BodyText"/>
        <w:numPr>
          <w:ilvl w:val="1"/>
          <w:numId w:val="3"/>
        </w:numPr>
        <w:spacing w:after="0"/>
        <w:jc w:val="both"/>
      </w:pPr>
      <w:r w:rsidRPr="00BA6335">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366FBB" w:rsidRPr="00BA6335" w:rsidRDefault="00366FBB" w:rsidP="00116053">
      <w:pPr>
        <w:pStyle w:val="BodyText"/>
        <w:numPr>
          <w:ilvl w:val="1"/>
          <w:numId w:val="3"/>
        </w:numPr>
        <w:spacing w:after="0"/>
        <w:jc w:val="both"/>
      </w:pPr>
      <w:r w:rsidRPr="00BA6335">
        <w:t xml:space="preserve">Ja Pasūtītāja vainas dēļ tiek kavēts laikrakstu saņemšanas laiks, Izpildītājs izpilda Pakalpojumu tuvākajā iespējamajā laikā. Šajā gadījumā Izpildītājs neatbild par jebkādiem tiešiem vai netiešiem zaudējumiem, kas radušies vai varētu rasties Pasūtītājam. </w:t>
      </w:r>
    </w:p>
    <w:p w:rsidR="00366FBB" w:rsidRPr="00943015" w:rsidRDefault="00366FBB" w:rsidP="0088225A">
      <w:pPr>
        <w:pStyle w:val="BodyText"/>
        <w:numPr>
          <w:ilvl w:val="1"/>
          <w:numId w:val="3"/>
        </w:numPr>
        <w:spacing w:after="0"/>
        <w:jc w:val="both"/>
      </w:pPr>
      <w:r w:rsidRPr="00BA6335">
        <w:t>Izpildītājam ir pienākums saudzīgi izturēties pret laikraksta numuriem, neizvietot tos citā vietā, kā tas noteikts Līguma 2.1.2.punktā un pēc pirmā pieprasījuma nekavējoties atgriezt tos Pasūtītājam.</w:t>
      </w:r>
    </w:p>
    <w:p w:rsidR="00366FBB" w:rsidRPr="00943015" w:rsidRDefault="00366FBB" w:rsidP="00116053">
      <w:pPr>
        <w:pStyle w:val="Title"/>
        <w:widowControl/>
        <w:numPr>
          <w:ilvl w:val="0"/>
          <w:numId w:val="3"/>
        </w:numPr>
        <w:tabs>
          <w:tab w:val="clear" w:pos="-720"/>
        </w:tabs>
        <w:suppressAutoHyphens w:val="0"/>
        <w:rPr>
          <w:sz w:val="24"/>
          <w:szCs w:val="24"/>
          <w:lang w:val="lv-LV"/>
        </w:rPr>
      </w:pPr>
      <w:r w:rsidRPr="00943015">
        <w:rPr>
          <w:sz w:val="24"/>
          <w:szCs w:val="24"/>
          <w:lang w:val="lv-LV"/>
        </w:rPr>
        <w:t>Pasūtītāja tiesības un pienākumi</w:t>
      </w:r>
    </w:p>
    <w:p w:rsidR="00366FBB" w:rsidRPr="00BA6335" w:rsidRDefault="00366FBB" w:rsidP="00116053">
      <w:pPr>
        <w:pStyle w:val="BodyText"/>
        <w:numPr>
          <w:ilvl w:val="1"/>
          <w:numId w:val="3"/>
        </w:numPr>
        <w:spacing w:after="0"/>
        <w:jc w:val="both"/>
      </w:pPr>
      <w:r w:rsidRPr="00BA6335">
        <w:t xml:space="preserve">Pasūtītājs apņemas nodrošināt laikraksta piegādi Izpildītājam saskaņā ar līguma 2.1.1.punkta nosacījumiem. </w:t>
      </w:r>
    </w:p>
    <w:p w:rsidR="00366FBB" w:rsidRPr="00BA6335" w:rsidRDefault="00366FBB" w:rsidP="00116053">
      <w:pPr>
        <w:pStyle w:val="BodyText"/>
        <w:numPr>
          <w:ilvl w:val="1"/>
          <w:numId w:val="3"/>
        </w:numPr>
        <w:spacing w:after="0"/>
        <w:jc w:val="both"/>
      </w:pPr>
      <w:r w:rsidRPr="00BA6335">
        <w:t>Pasūtītājs apņemas samaksāt Izpildītājam atlīdzību par kvalitatīvi izpildīto Pakalpojumu, saskaņā ar līguma nosacījumiem.</w:t>
      </w:r>
    </w:p>
    <w:p w:rsidR="00366FBB" w:rsidRPr="00BA6335" w:rsidRDefault="00366FBB" w:rsidP="00116053">
      <w:pPr>
        <w:pStyle w:val="BodyText"/>
        <w:numPr>
          <w:ilvl w:val="1"/>
          <w:numId w:val="3"/>
        </w:numPr>
        <w:spacing w:after="0"/>
        <w:jc w:val="both"/>
      </w:pPr>
      <w:r w:rsidRPr="00BA6335">
        <w:t>Pasūtītājs ir tiesīgs kontrolēt un saņemt informāciju par Pakalpojuma izpildes gaitu, Pasūtītāju interesējošiem jautājumiem saistībā ar Pakalpojumu, kā arī izteikt pamatotas pretenzijas Izpildītājam, kas saistītas ar Pakalpojuma izpildi.</w:t>
      </w:r>
    </w:p>
    <w:p w:rsidR="00366FBB" w:rsidRPr="00943015" w:rsidRDefault="00366FBB" w:rsidP="0088225A">
      <w:pPr>
        <w:pStyle w:val="BodyText"/>
        <w:numPr>
          <w:ilvl w:val="1"/>
          <w:numId w:val="3"/>
        </w:numPr>
        <w:spacing w:after="0"/>
        <w:jc w:val="both"/>
      </w:pPr>
      <w:r w:rsidRPr="00BA6335">
        <w:t>Pasūtītājs nodrošina Izpildītāju ar Pasūtītāja rīcībā esošo un pakalpojuma izpildei nepieciešamo informāciju.</w:t>
      </w:r>
    </w:p>
    <w:p w:rsidR="00366FBB" w:rsidRPr="00BA6335" w:rsidRDefault="00366FBB" w:rsidP="00116053">
      <w:pPr>
        <w:pStyle w:val="BodyText"/>
        <w:numPr>
          <w:ilvl w:val="0"/>
          <w:numId w:val="3"/>
        </w:numPr>
        <w:spacing w:after="0"/>
        <w:jc w:val="center"/>
        <w:rPr>
          <w:b/>
        </w:rPr>
      </w:pPr>
      <w:r w:rsidRPr="00BA6335">
        <w:rPr>
          <w:b/>
        </w:rPr>
        <w:t>Līguma summa un norēķinu kārtība</w:t>
      </w:r>
    </w:p>
    <w:p w:rsidR="00366FBB" w:rsidRPr="00BA6335" w:rsidRDefault="00366FBB" w:rsidP="00116053">
      <w:pPr>
        <w:pStyle w:val="BodyText"/>
        <w:numPr>
          <w:ilvl w:val="1"/>
          <w:numId w:val="3"/>
        </w:numPr>
        <w:spacing w:after="0"/>
        <w:jc w:val="both"/>
      </w:pPr>
      <w:r w:rsidRPr="00BA6335">
        <w:t>Pasūtītāja norēķini ar Izpildītāju tiek veikti ar pārskaitījumu Izpildītāja norādītajā norēķinu kontā.</w:t>
      </w:r>
    </w:p>
    <w:p w:rsidR="00366FBB" w:rsidRPr="00BA6335" w:rsidRDefault="00366FBB" w:rsidP="00116053">
      <w:pPr>
        <w:pStyle w:val="BodyText"/>
        <w:numPr>
          <w:ilvl w:val="1"/>
          <w:numId w:val="3"/>
        </w:numPr>
        <w:spacing w:after="0"/>
        <w:jc w:val="both"/>
      </w:pPr>
      <w:r w:rsidRPr="00BA6335">
        <w:t xml:space="preserve">Viena laikraksta numura (28000 eksemplāri) piegādes cena ir _________________ </w:t>
      </w:r>
      <w:r w:rsidRPr="00BA6335">
        <w:rPr>
          <w:i/>
        </w:rPr>
        <w:t>euro</w:t>
      </w:r>
      <w:r w:rsidRPr="00BA6335">
        <w:t xml:space="preserve">, tai skaitā PVN 21% (divdesmit viens procents) _________________ </w:t>
      </w:r>
      <w:r w:rsidRPr="00BA6335">
        <w:rPr>
          <w:i/>
        </w:rPr>
        <w:t>euro</w:t>
      </w:r>
      <w:r w:rsidRPr="00BA6335">
        <w:t>.</w:t>
      </w:r>
    </w:p>
    <w:p w:rsidR="00366FBB" w:rsidRPr="00BA6335" w:rsidRDefault="00366FBB" w:rsidP="00116053">
      <w:pPr>
        <w:pStyle w:val="BodyText"/>
        <w:numPr>
          <w:ilvl w:val="1"/>
          <w:numId w:val="3"/>
        </w:numPr>
        <w:spacing w:after="0"/>
        <w:jc w:val="both"/>
      </w:pPr>
      <w:r w:rsidRPr="00BA6335">
        <w:lastRenderedPageBreak/>
        <w:t>Kopējā līguma summa par 50 (piecdesmit) laikraksta numuru</w:t>
      </w:r>
      <w:r w:rsidR="00975E92" w:rsidRPr="00BA6335">
        <w:t xml:space="preserve"> </w:t>
      </w:r>
      <w:r w:rsidRPr="00BA6335">
        <w:t xml:space="preserve">piegādi ir __________ </w:t>
      </w:r>
      <w:r w:rsidRPr="00BA6335">
        <w:rPr>
          <w:i/>
        </w:rPr>
        <w:t>euro</w:t>
      </w:r>
      <w:r w:rsidRPr="00BA6335">
        <w:t xml:space="preserve"> (</w:t>
      </w:r>
      <w:r w:rsidRPr="00BA6335">
        <w:rPr>
          <w:i/>
        </w:rPr>
        <w:t>summa vārdiem</w:t>
      </w:r>
      <w:r w:rsidRPr="00BA6335">
        <w:t xml:space="preserve">), tai skaitā PVN 21% (divdesmit viens procents) ________ </w:t>
      </w:r>
      <w:r w:rsidRPr="00BA6335">
        <w:rPr>
          <w:i/>
        </w:rPr>
        <w:t>euro</w:t>
      </w:r>
      <w:r w:rsidRPr="00BA6335">
        <w:t xml:space="preserve"> (</w:t>
      </w:r>
      <w:r w:rsidRPr="00BA6335">
        <w:rPr>
          <w:i/>
        </w:rPr>
        <w:t>summa vārdiem</w:t>
      </w:r>
      <w:r w:rsidRPr="00BA6335">
        <w:t>).</w:t>
      </w:r>
    </w:p>
    <w:p w:rsidR="00366FBB" w:rsidRPr="00BA6335" w:rsidRDefault="00366FBB" w:rsidP="00116053">
      <w:pPr>
        <w:pStyle w:val="BodyText"/>
        <w:numPr>
          <w:ilvl w:val="1"/>
          <w:numId w:val="3"/>
        </w:numPr>
        <w:spacing w:after="0"/>
        <w:jc w:val="both"/>
      </w:pPr>
      <w:r w:rsidRPr="00BA6335">
        <w:t>Laikraksta numura piegādes cenā ir ietvertas visas izmaksas, kas saistītas ar pakalpojuma izpildi. Tās ir izmaksas, kas saistītas ar materiālu izmaksām, speciālistu darba apmaksu, izpildei nepieciešamo līgumu slēgšanu, nodokļiem un nodevām, piegādes izmaksas u.c. maksājumi, kas nepieciešami pakalpojuma pilnīgai un kvalitatīvai izpildei.</w:t>
      </w:r>
    </w:p>
    <w:p w:rsidR="00366FBB" w:rsidRPr="00BA6335" w:rsidRDefault="00366FBB" w:rsidP="00116053">
      <w:pPr>
        <w:pStyle w:val="BodyText"/>
        <w:numPr>
          <w:ilvl w:val="1"/>
          <w:numId w:val="3"/>
        </w:numPr>
        <w:spacing w:after="0"/>
        <w:jc w:val="both"/>
      </w:pPr>
      <w:r w:rsidRPr="00BA6335">
        <w:t>Līgumcena var tikt grozīta, Pusēm savstarpēji rakstiski vienojoties, ja Līguma darbības laikā Latvijas Republikā tiek noteikti jauni nodokļi vai izmainīti esošie (izņemot uzņēmuma ienākuma nodokli), kas attiecas uz izpildāmo Pakalpojumu.</w:t>
      </w:r>
    </w:p>
    <w:p w:rsidR="00366FBB" w:rsidRPr="00BA6335" w:rsidRDefault="00366FBB" w:rsidP="00116053">
      <w:pPr>
        <w:pStyle w:val="BodyText"/>
        <w:numPr>
          <w:ilvl w:val="1"/>
          <w:numId w:val="3"/>
        </w:numPr>
        <w:spacing w:after="0"/>
        <w:jc w:val="both"/>
      </w:pPr>
      <w:r w:rsidRPr="00BA6335">
        <w:t>Pasūtītājs samaksu par iepriekšējā mēnesī faktiski piegādātajiem laikraksta numuriem veic saskaņā ar Izpildītāja rēķinu-pavadzīmi 30 (trīsdesmit) dienu laikā no rēķina-pavadzīmes saņemšanas dienas.</w:t>
      </w:r>
    </w:p>
    <w:p w:rsidR="00366FBB" w:rsidRPr="00943015" w:rsidRDefault="00366FBB" w:rsidP="00116053">
      <w:pPr>
        <w:numPr>
          <w:ilvl w:val="1"/>
          <w:numId w:val="3"/>
        </w:numPr>
        <w:jc w:val="both"/>
      </w:pPr>
      <w:r w:rsidRPr="00BA6335">
        <w:t>Gadījumā, ja Pasūtītājs samaksu par pakalpojumu neveic līguma 5.7.punktā noteiktajā termiņā, Izpildītājam ir tiesības aprēķināt Pasūtītājam līgumsodu 1% (viens procents)</w:t>
      </w:r>
      <w:r w:rsidRPr="00943015">
        <w:t xml:space="preserve"> apmērā no nokavētā maksājuma summas par katru nokavēto maksājuma dienu, </w:t>
      </w:r>
      <w:r w:rsidR="00107280">
        <w:t>bet kopsummā ne vairāk kā 10% (desmit procenti) no Līguma summas.</w:t>
      </w:r>
    </w:p>
    <w:p w:rsidR="00366FBB" w:rsidRPr="00943015" w:rsidRDefault="00366FBB" w:rsidP="00366FBB">
      <w:pPr>
        <w:ind w:left="360"/>
        <w:jc w:val="both"/>
      </w:pPr>
    </w:p>
    <w:p w:rsidR="00366FBB" w:rsidRPr="00BA6335" w:rsidRDefault="00366FBB" w:rsidP="00116053">
      <w:pPr>
        <w:pStyle w:val="BodyText"/>
        <w:numPr>
          <w:ilvl w:val="0"/>
          <w:numId w:val="3"/>
        </w:numPr>
        <w:spacing w:after="0"/>
        <w:jc w:val="center"/>
        <w:rPr>
          <w:b/>
        </w:rPr>
      </w:pPr>
      <w:r w:rsidRPr="00BA6335">
        <w:rPr>
          <w:b/>
        </w:rPr>
        <w:t>Sūdzības un atbildība</w:t>
      </w:r>
    </w:p>
    <w:p w:rsidR="00366FBB" w:rsidRPr="00BA6335" w:rsidRDefault="00366FBB" w:rsidP="00116053">
      <w:pPr>
        <w:pStyle w:val="BodyText"/>
        <w:numPr>
          <w:ilvl w:val="1"/>
          <w:numId w:val="3"/>
        </w:numPr>
        <w:spacing w:after="0"/>
        <w:jc w:val="both"/>
      </w:pPr>
      <w:r w:rsidRPr="00BA6335">
        <w:t>Ja Pasūtītājs ir saņēmis klientu sūdzības par laikraksta nepiegādāšanu vai citādas sūdzības, kas saistītas ar Piegādātāja darbību, tad Pasūtītājs 3 (trīs) darba dienu laikā pēc sūdzību saņemšanas rakstveidā iesniedz Izpildītājam pretenziju, norādot konstatētos trūkumus. Izpildītājs saņemto pretenziju izskata un rakstiski nosūta (elektroniski ieskanēta dokumenta veidā vai pa faksu un pastu) Pasūtītājam atbildi 3 (trīs) darba dienu laikā no tās saņemšanas dienas.</w:t>
      </w:r>
    </w:p>
    <w:p w:rsidR="00366FBB" w:rsidRPr="00BA6335" w:rsidRDefault="00366FBB" w:rsidP="00116053">
      <w:pPr>
        <w:pStyle w:val="BodyText"/>
        <w:numPr>
          <w:ilvl w:val="1"/>
          <w:numId w:val="3"/>
        </w:numPr>
        <w:spacing w:after="0"/>
        <w:jc w:val="both"/>
      </w:pPr>
      <w:r w:rsidRPr="00BA6335">
        <w:t>Puses vienojas, ka par sūdzību šī Līguma izpratnē uzskatāms klienta iesniegums, kas iesniegts rakstveidā, elektroniskā veidā vai izteikts mutvārdos (ja ir norādīta iesniedzēja adrese un kontaktinformācija), ja Pasūtītājs to reģistrējis.</w:t>
      </w:r>
    </w:p>
    <w:p w:rsidR="00366FBB" w:rsidRPr="00BA6335" w:rsidRDefault="00366FBB" w:rsidP="00116053">
      <w:pPr>
        <w:pStyle w:val="BodyText"/>
        <w:numPr>
          <w:ilvl w:val="1"/>
          <w:numId w:val="3"/>
        </w:numPr>
        <w:spacing w:after="0"/>
        <w:jc w:val="both"/>
      </w:pPr>
      <w:r w:rsidRPr="00BA6335">
        <w:t>Par pamatotām sūdzībām Pasūtītājam ir tiesības aprēķināt Izpildītājam līgumsodu šādā apmērā:</w:t>
      </w:r>
    </w:p>
    <w:p w:rsidR="00366FBB" w:rsidRPr="00BA6335" w:rsidRDefault="00366FBB" w:rsidP="00116053">
      <w:pPr>
        <w:pStyle w:val="BodyText"/>
        <w:numPr>
          <w:ilvl w:val="2"/>
          <w:numId w:val="3"/>
        </w:numPr>
        <w:spacing w:after="0"/>
        <w:jc w:val="both"/>
      </w:pPr>
      <w:r w:rsidRPr="00BA6335">
        <w:t>ja saņemto sūdzību skaits attiecīgajā mēnesī ir no 1 (viens) līdz 20 (divdesmit) – 10 % (desmit procenti) apmērā no summas par faktisko laikraksta numura apjoma piegādi;</w:t>
      </w:r>
    </w:p>
    <w:p w:rsidR="00366FBB" w:rsidRPr="00BA6335" w:rsidRDefault="00366FBB" w:rsidP="00116053">
      <w:pPr>
        <w:pStyle w:val="BodyText"/>
        <w:numPr>
          <w:ilvl w:val="2"/>
          <w:numId w:val="3"/>
        </w:numPr>
        <w:spacing w:after="0"/>
        <w:jc w:val="both"/>
      </w:pPr>
      <w:r w:rsidRPr="00BA6335">
        <w:t>ja saņemto sūdzību skaits attiecīgajā mēnesī ir no 21 (divdesmit viens) līdz 50 (piecdesmit) – 20 % (divdesmit procenti) apmērā no summas par faktisko laikraksta numura apjoma piegādi;</w:t>
      </w:r>
    </w:p>
    <w:p w:rsidR="00366FBB" w:rsidRPr="00BA6335" w:rsidRDefault="00366FBB" w:rsidP="00116053">
      <w:pPr>
        <w:pStyle w:val="BodyText"/>
        <w:numPr>
          <w:ilvl w:val="2"/>
          <w:numId w:val="3"/>
        </w:numPr>
        <w:spacing w:after="0"/>
        <w:jc w:val="both"/>
      </w:pPr>
      <w:r w:rsidRPr="00BA6335">
        <w:t>ja saņemto sūdzību skaits attiecīgajā mēnesī ir no 51 (piecdesmit viens) līdz 100 (simts) – 30 % (trīsdesmit procenti) apmērā no summas par faktisko laikraksta numura apjoma piegādi;</w:t>
      </w:r>
    </w:p>
    <w:p w:rsidR="00366FBB" w:rsidRPr="00BA6335" w:rsidRDefault="00366FBB" w:rsidP="00116053">
      <w:pPr>
        <w:pStyle w:val="BodyText"/>
        <w:numPr>
          <w:ilvl w:val="2"/>
          <w:numId w:val="3"/>
        </w:numPr>
        <w:spacing w:after="0"/>
        <w:jc w:val="both"/>
      </w:pPr>
      <w:r w:rsidRPr="00BA6335">
        <w:t>ja saņemto sūdzību skaits attiecīgajā mēnesī ir no 101 (viens simts viens) līdz 500 (pieci simti) – 50 % (piecdesmit procenti) apmērā no summas par faktisko laikraksta numura apjoma piegādi;</w:t>
      </w:r>
    </w:p>
    <w:p w:rsidR="00366FBB" w:rsidRPr="00BA6335" w:rsidRDefault="00366FBB" w:rsidP="00116053">
      <w:pPr>
        <w:pStyle w:val="BodyText"/>
        <w:numPr>
          <w:ilvl w:val="2"/>
          <w:numId w:val="3"/>
        </w:numPr>
        <w:spacing w:after="0"/>
        <w:jc w:val="both"/>
      </w:pPr>
      <w:r w:rsidRPr="00BA6335">
        <w:t>ja saņemto sūdzību skaits attiecīgajā mēnesī ir vairāk par 500 (pieci simti), tad apmaksa par pakalpojumu attiecīgajā mēnesī netiek veikta. Šādā gadījumā Pasūtītājam ir tiesības vienpusēji izbeigt līgumu.</w:t>
      </w:r>
    </w:p>
    <w:p w:rsidR="00366FBB" w:rsidRPr="00107280" w:rsidRDefault="00366FBB" w:rsidP="00116053">
      <w:pPr>
        <w:numPr>
          <w:ilvl w:val="1"/>
          <w:numId w:val="3"/>
        </w:numPr>
        <w:jc w:val="both"/>
      </w:pPr>
      <w:r w:rsidRPr="00943015">
        <w:t xml:space="preserve">Gadījumā, ja Izpildītājs nokavē līguma 2.1.2. vai 2.1.3.apakšpunktā paredzētos kārtējā laikraksta numura piegādes termiņus, Pasūtītājam ir tiesības aprēķināt Izpildītājam </w:t>
      </w:r>
      <w:r w:rsidRPr="00107280">
        <w:t xml:space="preserve">līgumsodu 10% (desmit procenti) apmērā no līguma 5.2.punktā norādītās summas. </w:t>
      </w:r>
    </w:p>
    <w:p w:rsidR="00107280" w:rsidRPr="00107280" w:rsidRDefault="00107280" w:rsidP="00107280">
      <w:pPr>
        <w:widowControl w:val="0"/>
        <w:numPr>
          <w:ilvl w:val="1"/>
          <w:numId w:val="3"/>
        </w:numPr>
        <w:overflowPunct w:val="0"/>
        <w:autoSpaceDE w:val="0"/>
        <w:autoSpaceDN w:val="0"/>
        <w:adjustRightInd w:val="0"/>
        <w:jc w:val="both"/>
      </w:pPr>
      <w:r w:rsidRPr="00107280">
        <w:t>Visus šajā līgumā minētos un aprēķinātos līgumsodus Puses samaksā viens otram 10 (desmit) darba dienu laikā no rēķina saņemšanas dienas, kā arī Pasūtītājam ir tiesības ieskaita kārtībā samazināt maksājamo naudas summu Izpildītājam, kas paredzēta par izpildīto Pakalpojumu tādā apmērā, kāda ir aprēķinātā līgumsodu summa.</w:t>
      </w:r>
    </w:p>
    <w:p w:rsidR="00366FBB" w:rsidRPr="00943015" w:rsidRDefault="00366FBB" w:rsidP="00116053">
      <w:pPr>
        <w:numPr>
          <w:ilvl w:val="1"/>
          <w:numId w:val="3"/>
        </w:numPr>
        <w:jc w:val="both"/>
      </w:pPr>
      <w:r w:rsidRPr="00107280">
        <w:lastRenderedPageBreak/>
        <w:t>Līgumā noteiktajos termiņos nepiegādātos laikraksta numurus Izpildītājs pēc</w:t>
      </w:r>
      <w:r w:rsidRPr="00943015">
        <w:t xml:space="preserve"> Pasūtītāja pirmā pieprasījuma 1 (viens) darba dienas laikā atdod Pasūtītājam.</w:t>
      </w:r>
    </w:p>
    <w:p w:rsidR="00366FBB" w:rsidRPr="00943015" w:rsidRDefault="00366FBB" w:rsidP="00366FBB">
      <w:pPr>
        <w:pStyle w:val="BodyText3"/>
        <w:ind w:left="540" w:hanging="540"/>
        <w:jc w:val="both"/>
      </w:pPr>
    </w:p>
    <w:p w:rsidR="00366FBB" w:rsidRPr="00943015" w:rsidRDefault="00366FBB" w:rsidP="00116053">
      <w:pPr>
        <w:pStyle w:val="BodyText3"/>
        <w:numPr>
          <w:ilvl w:val="0"/>
          <w:numId w:val="3"/>
        </w:numPr>
        <w:rPr>
          <w:b/>
        </w:rPr>
      </w:pPr>
      <w:r w:rsidRPr="00943015">
        <w:rPr>
          <w:b/>
        </w:rPr>
        <w:t>Līguma izbeigšana pirms termiņa</w:t>
      </w:r>
    </w:p>
    <w:p w:rsidR="00366FBB" w:rsidRPr="00943015" w:rsidRDefault="00366FBB" w:rsidP="00116053">
      <w:pPr>
        <w:pStyle w:val="BodyText3"/>
        <w:numPr>
          <w:ilvl w:val="1"/>
          <w:numId w:val="3"/>
        </w:numPr>
        <w:jc w:val="both"/>
      </w:pPr>
      <w:r w:rsidRPr="00943015">
        <w:t>Līgumu var izbeigt pirms termiņa tikai līgumā noteiktajos gadījumos un kārtībā. Šādā gadījumā Puse paziņo otrai Pusei par līguma izbeigšanu 10 (desmit) darba dienas pirms līguma izbeigšanas.</w:t>
      </w:r>
    </w:p>
    <w:p w:rsidR="00366FBB" w:rsidRPr="00943015" w:rsidRDefault="00366FBB" w:rsidP="00116053">
      <w:pPr>
        <w:pStyle w:val="BodyText3"/>
        <w:numPr>
          <w:ilvl w:val="1"/>
          <w:numId w:val="3"/>
        </w:numPr>
        <w:jc w:val="both"/>
      </w:pPr>
      <w:r w:rsidRPr="00943015">
        <w:t>Izpildītājam ir tiesības vienpusēji izbeigt līgumu pirms termiņa, ja Pasūtītājs kavē maksājumu veikšanu vairāk kā vienu mēnesi, izņemot gadījumus, kad samaksas nokavējums iestājies no Pasūtītāja neatkarīgu apstākļu dēļ.</w:t>
      </w:r>
    </w:p>
    <w:p w:rsidR="00366FBB" w:rsidRPr="00943015" w:rsidRDefault="00366FBB" w:rsidP="00116053">
      <w:pPr>
        <w:pStyle w:val="BodyText3"/>
        <w:numPr>
          <w:ilvl w:val="1"/>
          <w:numId w:val="3"/>
        </w:numPr>
        <w:jc w:val="both"/>
      </w:pPr>
      <w:r w:rsidRPr="00943015">
        <w:t>Pasūtītājam ir tiesības vienpusēji izbeigt līgumu pirms termiņa:</w:t>
      </w:r>
    </w:p>
    <w:p w:rsidR="00366FBB" w:rsidRPr="00943015" w:rsidRDefault="00366FBB" w:rsidP="00116053">
      <w:pPr>
        <w:pStyle w:val="BodyText3"/>
        <w:numPr>
          <w:ilvl w:val="2"/>
          <w:numId w:val="3"/>
        </w:numPr>
        <w:tabs>
          <w:tab w:val="clear" w:pos="1440"/>
        </w:tabs>
        <w:jc w:val="both"/>
      </w:pPr>
      <w:r w:rsidRPr="00943015">
        <w:t xml:space="preserve">ja Izpildītājs kļūst maksātnespējīgs, bankrotē vai tā saimnieciskā darbība tiek apturēta vai pārtraukta; </w:t>
      </w:r>
    </w:p>
    <w:p w:rsidR="00366FBB" w:rsidRPr="00943015" w:rsidRDefault="00366FBB" w:rsidP="00116053">
      <w:pPr>
        <w:pStyle w:val="BodyText3"/>
        <w:numPr>
          <w:ilvl w:val="2"/>
          <w:numId w:val="3"/>
        </w:numPr>
        <w:tabs>
          <w:tab w:val="clear" w:pos="1440"/>
        </w:tabs>
        <w:jc w:val="both"/>
      </w:pPr>
      <w:r w:rsidRPr="00943015">
        <w:t xml:space="preserve">ja </w:t>
      </w:r>
      <w:proofErr w:type="gramStart"/>
      <w:r w:rsidRPr="00943015">
        <w:t>Pasūtītājs</w:t>
      </w:r>
      <w:proofErr w:type="gramEnd"/>
      <w:r w:rsidRPr="00943015">
        <w:t xml:space="preserve"> atkārtoti Līguma darbības laikā saņēmis līguma 6.3.1., 6.3.2., 6.3.3. un/vai 6.3.4.apakšpunktā norādīto sūdzību skaitu; </w:t>
      </w:r>
    </w:p>
    <w:p w:rsidR="00366FBB" w:rsidRPr="00943015" w:rsidRDefault="00366FBB" w:rsidP="00116053">
      <w:pPr>
        <w:pStyle w:val="BodyText3"/>
        <w:numPr>
          <w:ilvl w:val="2"/>
          <w:numId w:val="3"/>
        </w:numPr>
        <w:tabs>
          <w:tab w:val="clear" w:pos="1440"/>
        </w:tabs>
        <w:jc w:val="both"/>
      </w:pPr>
      <w:r w:rsidRPr="00943015">
        <w:t>līguma 6.3.5.apakšpunktā norādītajā gadījumā.</w:t>
      </w:r>
    </w:p>
    <w:p w:rsidR="00366FBB" w:rsidRPr="00943015" w:rsidRDefault="00366FBB" w:rsidP="00116053">
      <w:pPr>
        <w:pStyle w:val="BodyText3"/>
        <w:numPr>
          <w:ilvl w:val="1"/>
          <w:numId w:val="3"/>
        </w:numPr>
        <w:jc w:val="both"/>
      </w:pPr>
      <w:r w:rsidRPr="00943015">
        <w:t>Abpusēji rakstiski vienojoties, Puses ir tiesīgas izbeigt līgumu pirms termiņa kāda cita iemesla dēļ.</w:t>
      </w:r>
    </w:p>
    <w:p w:rsidR="00366FBB" w:rsidRPr="00943015" w:rsidRDefault="00366FBB" w:rsidP="00366FBB">
      <w:pPr>
        <w:jc w:val="both"/>
      </w:pPr>
    </w:p>
    <w:p w:rsidR="00366FBB" w:rsidRPr="00943015" w:rsidRDefault="00366FBB" w:rsidP="00116053">
      <w:pPr>
        <w:numPr>
          <w:ilvl w:val="0"/>
          <w:numId w:val="3"/>
        </w:numPr>
        <w:jc w:val="center"/>
        <w:rPr>
          <w:b/>
        </w:rPr>
      </w:pPr>
      <w:r w:rsidRPr="00943015">
        <w:rPr>
          <w:b/>
        </w:rPr>
        <w:t>Nepārvaramas varas apstākļi</w:t>
      </w:r>
    </w:p>
    <w:p w:rsidR="00366FBB" w:rsidRPr="00943015" w:rsidRDefault="00366FBB" w:rsidP="00116053">
      <w:pPr>
        <w:widowControl w:val="0"/>
        <w:numPr>
          <w:ilvl w:val="1"/>
          <w:numId w:val="3"/>
        </w:numPr>
        <w:overflowPunct w:val="0"/>
        <w:autoSpaceDE w:val="0"/>
        <w:autoSpaceDN w:val="0"/>
        <w:adjustRightInd w:val="0"/>
        <w:jc w:val="both"/>
      </w:pPr>
      <w:r w:rsidRPr="00943015">
        <w:t>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rsidR="00366FBB" w:rsidRPr="00943015" w:rsidRDefault="00366FBB" w:rsidP="00116053">
      <w:pPr>
        <w:widowControl w:val="0"/>
        <w:numPr>
          <w:ilvl w:val="1"/>
          <w:numId w:val="3"/>
        </w:numPr>
        <w:overflowPunct w:val="0"/>
        <w:autoSpaceDE w:val="0"/>
        <w:autoSpaceDN w:val="0"/>
        <w:adjustRightInd w:val="0"/>
        <w:jc w:val="both"/>
      </w:pPr>
      <w:r w:rsidRPr="00943015">
        <w:t>Līdzējam, kas atsaucas uz nepārvaramas varas vai ārkārtēja rakstura apstākļu darbību, nekavējoties, bet ne vēlāk kā 3 (trīs) darba dienu laikā par šādiem apstākļiem rakstveidā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7E4AFA" w:rsidRDefault="00366FBB" w:rsidP="0088225A">
      <w:pPr>
        <w:widowControl w:val="0"/>
        <w:numPr>
          <w:ilvl w:val="1"/>
          <w:numId w:val="3"/>
        </w:numPr>
        <w:overflowPunct w:val="0"/>
        <w:autoSpaceDE w:val="0"/>
        <w:autoSpaceDN w:val="0"/>
        <w:adjustRightInd w:val="0"/>
        <w:spacing w:after="200" w:line="276" w:lineRule="auto"/>
        <w:jc w:val="both"/>
      </w:pPr>
      <w:r w:rsidRPr="00943015">
        <w:t>Nepārvaramas varas vai ārkārtēja rakstura apstākļu iestāšanās gadījumā līguma darbības termiņš tiek pārcelts atbilstoši šādu apstākļu darbības laikam vai arī Līdzēji vienojas par līguma pārtraukšanu.</w:t>
      </w:r>
      <w:bookmarkStart w:id="6" w:name="_GoBack"/>
      <w:bookmarkEnd w:id="6"/>
    </w:p>
    <w:p w:rsidR="00366FBB" w:rsidRPr="00107280" w:rsidRDefault="00366FBB" w:rsidP="0088225A">
      <w:pPr>
        <w:pStyle w:val="BodyText"/>
        <w:numPr>
          <w:ilvl w:val="0"/>
          <w:numId w:val="3"/>
        </w:numPr>
        <w:tabs>
          <w:tab w:val="clear" w:pos="360"/>
        </w:tabs>
        <w:spacing w:after="0"/>
        <w:ind w:left="284" w:hanging="142"/>
        <w:jc w:val="center"/>
        <w:rPr>
          <w:b/>
        </w:rPr>
      </w:pPr>
      <w:r w:rsidRPr="00107280">
        <w:rPr>
          <w:b/>
        </w:rPr>
        <w:t>Citi noteikumi</w:t>
      </w:r>
    </w:p>
    <w:p w:rsidR="00366FBB" w:rsidRPr="00943015" w:rsidRDefault="00366FBB" w:rsidP="00116053">
      <w:pPr>
        <w:numPr>
          <w:ilvl w:val="1"/>
          <w:numId w:val="3"/>
        </w:numPr>
        <w:jc w:val="both"/>
        <w:rPr>
          <w:b/>
        </w:rPr>
      </w:pPr>
      <w:r w:rsidRPr="00943015">
        <w:t>Šis līgums stājas spēkā ar tā parakstīšanas dienu un ir spēkā līdz pilnīgai Pušu saistību izpildei. Līguma parakstīšanas datums norādīts Līguma pirmās lapas augšējā labajā stūrī.</w:t>
      </w:r>
    </w:p>
    <w:p w:rsidR="00366FBB" w:rsidRPr="00943015" w:rsidRDefault="00366FBB" w:rsidP="00116053">
      <w:pPr>
        <w:pStyle w:val="BodyText3"/>
        <w:numPr>
          <w:ilvl w:val="1"/>
          <w:numId w:val="3"/>
        </w:numPr>
        <w:jc w:val="both"/>
      </w:pPr>
      <w:r w:rsidRPr="00943015">
        <w:t>Līgums var tikt grozīts vai papildināts tikai pēc pušu savstarpējas rakstiskas vienošanās, kas pēc parakstīšanas kļūst par Līguma neatņemamu sastāvdaļu.</w:t>
      </w:r>
    </w:p>
    <w:p w:rsidR="00366FBB" w:rsidRPr="00943015" w:rsidRDefault="00366FBB" w:rsidP="00116053">
      <w:pPr>
        <w:pStyle w:val="BodyText3"/>
        <w:numPr>
          <w:ilvl w:val="1"/>
          <w:numId w:val="3"/>
        </w:numPr>
        <w:jc w:val="both"/>
      </w:pPr>
      <w:r w:rsidRPr="00943015">
        <w:t xml:space="preserve">Kādam no Līguma noteikumiem zaudējot spēku normatīvo aktu grozījumu gadījumā, </w:t>
      </w:r>
      <w:smartTag w:uri="schemas-tilde-lv/tildestengine" w:element="veidnes">
        <w:smartTagPr>
          <w:attr w:name="text" w:val="līgums"/>
          <w:attr w:name="baseform" w:val="līgums"/>
          <w:attr w:name="id" w:val="-1"/>
        </w:smartTagPr>
        <w:r w:rsidRPr="00943015">
          <w:t>Līgums</w:t>
        </w:r>
      </w:smartTag>
      <w:r w:rsidRPr="00943015">
        <w:t xml:space="preserve"> nezaudē spēku tā pārējos punktos, un šajā gadījumā Pušu pienākums ir piemērot Līgumu atbilstoši spēkā esošajiem normatīvajiem aktiem.</w:t>
      </w:r>
    </w:p>
    <w:p w:rsidR="00366FBB" w:rsidRPr="00943015" w:rsidRDefault="00366FBB" w:rsidP="00116053">
      <w:pPr>
        <w:pStyle w:val="BodyText3"/>
        <w:numPr>
          <w:ilvl w:val="1"/>
          <w:numId w:val="3"/>
        </w:numPr>
        <w:jc w:val="both"/>
      </w:pPr>
      <w:r w:rsidRPr="00943015">
        <w:t>Puses apņemas neveikt nekādas darbības, kas tieši vai netieši var radīt zaudējumus otrai Pusei, vai kaitēt otras Puses interesēm.</w:t>
      </w:r>
    </w:p>
    <w:p w:rsidR="00366FBB" w:rsidRPr="00943015" w:rsidRDefault="00366FBB" w:rsidP="00116053">
      <w:pPr>
        <w:numPr>
          <w:ilvl w:val="1"/>
          <w:numId w:val="3"/>
        </w:numPr>
        <w:jc w:val="both"/>
      </w:pPr>
      <w:r w:rsidRPr="00943015">
        <w:t>Līgumsoda samaksa neatbrīvo Puses no saistību izpildes.</w:t>
      </w:r>
    </w:p>
    <w:p w:rsidR="00366FBB" w:rsidRPr="00943015" w:rsidRDefault="00366FBB" w:rsidP="00116053">
      <w:pPr>
        <w:pStyle w:val="BodyText3"/>
        <w:numPr>
          <w:ilvl w:val="1"/>
          <w:numId w:val="3"/>
        </w:numPr>
        <w:jc w:val="both"/>
      </w:pPr>
      <w:r w:rsidRPr="00943015">
        <w:t xml:space="preserve">Puses atlīdzina viena otrai visus nodarītos zaudējumus, kas radušies Puses vainas dēļ, neizpildot vai nepienācīgi pildot līguma nosacījumus. </w:t>
      </w:r>
    </w:p>
    <w:p w:rsidR="00366FBB" w:rsidRPr="00943015" w:rsidRDefault="00366FBB" w:rsidP="00116053">
      <w:pPr>
        <w:numPr>
          <w:ilvl w:val="1"/>
          <w:numId w:val="3"/>
        </w:numPr>
        <w:jc w:val="both"/>
      </w:pPr>
      <w:r w:rsidRPr="00943015">
        <w:lastRenderedPageBreak/>
        <w:t>Strīdus, kas varētu rasties starp pusēm, Puses risinās savstarpēju pārrunu ceļā, kas tiks attiecīgi protokolētas</w:t>
      </w:r>
      <w:proofErr w:type="gramStart"/>
      <w:r w:rsidRPr="00943015">
        <w:t>, savukārt,</w:t>
      </w:r>
      <w:proofErr w:type="gramEnd"/>
      <w:r w:rsidRPr="00943015">
        <w:t xml:space="preserve"> ja strīdus nebūs iespējams atrisināt savstarpēju pārrunu ceļā, tad tie izskatāmi Latvijas Republikas normatīvajos aktos paredzētajā kārtībā.</w:t>
      </w:r>
    </w:p>
    <w:p w:rsidR="00366FBB" w:rsidRPr="00943015" w:rsidRDefault="00366FBB" w:rsidP="00116053">
      <w:pPr>
        <w:numPr>
          <w:ilvl w:val="1"/>
          <w:numId w:val="3"/>
        </w:numPr>
        <w:jc w:val="both"/>
      </w:pPr>
      <w:r w:rsidRPr="00943015">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text" w:val="līgums"/>
          <w:attr w:name="baseform" w:val="līgums"/>
          <w:attr w:name="id" w:val="-1"/>
        </w:smartTagPr>
        <w:r w:rsidRPr="00943015">
          <w:t>Līgums</w:t>
        </w:r>
      </w:smartTag>
      <w:r w:rsidRPr="00943015">
        <w:t xml:space="preserve"> paliek spēkā un tā noteikumi ir saistoši Pušu tiesību pārņēmējam. Izpildītājs brīdina Pasūtītāju par šādu apstākļu iestāšanos vienu mēnesi iepriekš.</w:t>
      </w:r>
    </w:p>
    <w:p w:rsidR="00366FBB" w:rsidRPr="00943015" w:rsidRDefault="00366FBB" w:rsidP="00116053">
      <w:pPr>
        <w:numPr>
          <w:ilvl w:val="1"/>
          <w:numId w:val="3"/>
        </w:numPr>
        <w:jc w:val="both"/>
      </w:pPr>
      <w:r w:rsidRPr="00943015">
        <w:t>Neviena no Pusēm nedrīkst nodot savas tiesības, kas saistītas ar Līgumu un izriet no tā, trešajai personai bez otras Puses rakstiskas piekrišanas.</w:t>
      </w:r>
    </w:p>
    <w:p w:rsidR="00366FBB" w:rsidRPr="00943015" w:rsidRDefault="00366FBB" w:rsidP="00116053">
      <w:pPr>
        <w:numPr>
          <w:ilvl w:val="1"/>
          <w:numId w:val="3"/>
        </w:numPr>
        <w:jc w:val="both"/>
      </w:pPr>
      <w:r w:rsidRPr="00943015">
        <w:t>Pasūtītāja kontaktpersona: _________________, telefons: ______________, fakss:__________________, e-pasts:____________________.</w:t>
      </w:r>
    </w:p>
    <w:p w:rsidR="00366FBB" w:rsidRPr="00943015" w:rsidRDefault="00366FBB" w:rsidP="00116053">
      <w:pPr>
        <w:numPr>
          <w:ilvl w:val="1"/>
          <w:numId w:val="3"/>
        </w:numPr>
        <w:jc w:val="both"/>
      </w:pPr>
      <w:r w:rsidRPr="00943015">
        <w:t>Izpildītāja kontaktpersona: _________________, telefons: ________________, fakss: ______________, e-pasts: _____________________.</w:t>
      </w:r>
    </w:p>
    <w:p w:rsidR="00366FBB" w:rsidRPr="00943015" w:rsidRDefault="00366FBB" w:rsidP="00116053">
      <w:pPr>
        <w:pStyle w:val="BodyText3"/>
        <w:numPr>
          <w:ilvl w:val="1"/>
          <w:numId w:val="3"/>
        </w:numPr>
        <w:tabs>
          <w:tab w:val="clear" w:pos="792"/>
        </w:tabs>
        <w:ind w:left="935" w:hanging="575"/>
        <w:jc w:val="both"/>
      </w:pPr>
      <w:r w:rsidRPr="00943015">
        <w:t>Līgums ir sastādīts latviešu valodā uz __________ lapām, divos eksemplāros, no kuriem viens atrodas pie Izpildītāja, bet otrs - pie Pasūtītāja. Abiem līguma eksemplāriem ir vienāds juridiskais spēks.</w:t>
      </w:r>
    </w:p>
    <w:p w:rsidR="00366FBB" w:rsidRPr="00943015" w:rsidRDefault="00366FBB" w:rsidP="00116053">
      <w:pPr>
        <w:pStyle w:val="BodyText3"/>
        <w:numPr>
          <w:ilvl w:val="1"/>
          <w:numId w:val="3"/>
        </w:numPr>
        <w:tabs>
          <w:tab w:val="clear" w:pos="792"/>
        </w:tabs>
        <w:ind w:left="935" w:hanging="575"/>
        <w:jc w:val="both"/>
      </w:pPr>
      <w:smartTag w:uri="schemas-tilde-lv/tildestengine" w:element="veidnes">
        <w:smartTagPr>
          <w:attr w:name="id" w:val="-1"/>
          <w:attr w:name="baseform" w:val="līgums"/>
          <w:attr w:name="text" w:val="Līgums "/>
        </w:smartTagPr>
        <w:r w:rsidRPr="00943015">
          <w:t>Līgums</w:t>
        </w:r>
      </w:smartTag>
      <w:r w:rsidRPr="00943015">
        <w:t xml:space="preserve"> satur šādus pielikumus, kas ir Līguma neatņemamas sastāvdaļas un nav iekļautas Līguma 9.12.punktā norādītajā lapu skaitā:</w:t>
      </w:r>
    </w:p>
    <w:p w:rsidR="00366FBB" w:rsidRPr="00943015" w:rsidRDefault="00366FBB" w:rsidP="00116053">
      <w:pPr>
        <w:pStyle w:val="BodyText3"/>
        <w:numPr>
          <w:ilvl w:val="2"/>
          <w:numId w:val="3"/>
        </w:numPr>
        <w:jc w:val="both"/>
      </w:pPr>
      <w:r w:rsidRPr="00943015">
        <w:t>1.pielikums „Tehniskā specifikācija” uz __ lapām;</w:t>
      </w:r>
    </w:p>
    <w:p w:rsidR="00366FBB" w:rsidRPr="00943015" w:rsidRDefault="00366FBB" w:rsidP="00116053">
      <w:pPr>
        <w:pStyle w:val="BodyText3"/>
        <w:numPr>
          <w:ilvl w:val="2"/>
          <w:numId w:val="3"/>
        </w:numPr>
        <w:jc w:val="both"/>
      </w:pPr>
      <w:r w:rsidRPr="00943015">
        <w:t>Izpildītāja Finanšu un tehniskā piedāvājuma kopija uz __ lapām;</w:t>
      </w:r>
    </w:p>
    <w:p w:rsidR="00366FBB" w:rsidRPr="00943015" w:rsidRDefault="00366FBB" w:rsidP="00116053">
      <w:pPr>
        <w:pStyle w:val="BodyText3"/>
        <w:numPr>
          <w:ilvl w:val="2"/>
          <w:numId w:val="3"/>
        </w:numPr>
        <w:jc w:val="both"/>
      </w:pPr>
      <w:r w:rsidRPr="00943015">
        <w:rPr>
          <w:i/>
        </w:rPr>
        <w:t>citi pielikumi</w:t>
      </w:r>
      <w:r w:rsidRPr="00943015">
        <w:t>.</w:t>
      </w:r>
    </w:p>
    <w:p w:rsidR="00366FBB" w:rsidRPr="00943015" w:rsidRDefault="00366FBB" w:rsidP="00366FBB">
      <w:pPr>
        <w:pStyle w:val="BodyText"/>
      </w:pPr>
    </w:p>
    <w:p w:rsidR="00366FBB" w:rsidRPr="00943015" w:rsidRDefault="00366FBB" w:rsidP="00116053">
      <w:pPr>
        <w:numPr>
          <w:ilvl w:val="0"/>
          <w:numId w:val="3"/>
        </w:numPr>
        <w:jc w:val="center"/>
        <w:rPr>
          <w:b/>
        </w:rPr>
      </w:pPr>
      <w:r w:rsidRPr="00943015">
        <w:rPr>
          <w:b/>
          <w:bCs/>
        </w:rPr>
        <w:t>Līdzēju rekvizīti un paraksti</w:t>
      </w:r>
    </w:p>
    <w:p w:rsidR="00366FBB" w:rsidRPr="00943015" w:rsidRDefault="00366FBB" w:rsidP="00366FBB"/>
    <w:tbl>
      <w:tblPr>
        <w:tblW w:w="8820" w:type="dxa"/>
        <w:tblInd w:w="648" w:type="dxa"/>
        <w:tblLook w:val="01E0" w:firstRow="1" w:lastRow="1" w:firstColumn="1" w:lastColumn="1" w:noHBand="0" w:noVBand="0"/>
      </w:tblPr>
      <w:tblGrid>
        <w:gridCol w:w="4500"/>
        <w:gridCol w:w="4320"/>
      </w:tblGrid>
      <w:tr w:rsidR="00366FBB" w:rsidRPr="00943015" w:rsidTr="00395B6D">
        <w:tc>
          <w:tcPr>
            <w:tcW w:w="4500" w:type="dxa"/>
            <w:shd w:val="clear" w:color="auto" w:fill="auto"/>
          </w:tcPr>
          <w:p w:rsidR="00366FBB" w:rsidRPr="00943015" w:rsidRDefault="00366FBB" w:rsidP="00395B6D">
            <w:pPr>
              <w:tabs>
                <w:tab w:val="left" w:pos="360"/>
              </w:tabs>
              <w:jc w:val="center"/>
              <w:rPr>
                <w:b/>
                <w:bCs/>
                <w:caps/>
              </w:rPr>
            </w:pPr>
            <w:r w:rsidRPr="00943015">
              <w:rPr>
                <w:b/>
                <w:caps/>
              </w:rPr>
              <w:t>Pasūtītājs</w:t>
            </w:r>
          </w:p>
        </w:tc>
        <w:tc>
          <w:tcPr>
            <w:tcW w:w="4320" w:type="dxa"/>
            <w:shd w:val="clear" w:color="auto" w:fill="auto"/>
          </w:tcPr>
          <w:p w:rsidR="00366FBB" w:rsidRPr="00943015" w:rsidRDefault="00366FBB" w:rsidP="00395B6D">
            <w:pPr>
              <w:tabs>
                <w:tab w:val="left" w:pos="360"/>
              </w:tabs>
              <w:jc w:val="center"/>
              <w:rPr>
                <w:b/>
                <w:bCs/>
                <w:caps/>
              </w:rPr>
            </w:pPr>
            <w:r w:rsidRPr="00943015">
              <w:rPr>
                <w:b/>
                <w:bCs/>
                <w:caps/>
              </w:rPr>
              <w:t>IZPILDĪTĀJS</w:t>
            </w:r>
          </w:p>
        </w:tc>
      </w:tr>
      <w:tr w:rsidR="00366FBB" w:rsidRPr="00943015" w:rsidTr="00395B6D">
        <w:tc>
          <w:tcPr>
            <w:tcW w:w="4500" w:type="dxa"/>
            <w:shd w:val="clear" w:color="auto" w:fill="auto"/>
            <w:vAlign w:val="center"/>
          </w:tcPr>
          <w:p w:rsidR="00366FBB" w:rsidRPr="00943015" w:rsidRDefault="00366FBB" w:rsidP="00395B6D">
            <w:pPr>
              <w:tabs>
                <w:tab w:val="left" w:pos="360"/>
              </w:tabs>
              <w:jc w:val="center"/>
              <w:rPr>
                <w:b/>
                <w:bCs/>
              </w:rPr>
            </w:pPr>
          </w:p>
        </w:tc>
        <w:tc>
          <w:tcPr>
            <w:tcW w:w="4320" w:type="dxa"/>
            <w:shd w:val="clear" w:color="auto" w:fill="auto"/>
            <w:vAlign w:val="center"/>
          </w:tcPr>
          <w:p w:rsidR="00366FBB" w:rsidRPr="00943015" w:rsidRDefault="00366FBB" w:rsidP="00395B6D">
            <w:pPr>
              <w:tabs>
                <w:tab w:val="left" w:pos="360"/>
              </w:tabs>
              <w:jc w:val="center"/>
              <w:rPr>
                <w:b/>
                <w:bCs/>
              </w:rPr>
            </w:pPr>
          </w:p>
        </w:tc>
      </w:tr>
    </w:tbl>
    <w:p w:rsidR="00366FBB" w:rsidRPr="000701F3" w:rsidRDefault="00366FBB" w:rsidP="00E40B8E">
      <w:pPr>
        <w:jc w:val="both"/>
        <w:rPr>
          <w:b/>
        </w:rPr>
      </w:pPr>
    </w:p>
    <w:sectPr w:rsidR="00366FBB" w:rsidRPr="000701F3" w:rsidSect="000701F3">
      <w:pgSz w:w="11906" w:h="16838"/>
      <w:pgMar w:top="709" w:right="992" w:bottom="851" w:left="179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B08C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B0" w:rsidRDefault="00DA2DB0" w:rsidP="007A4233">
      <w:r>
        <w:separator/>
      </w:r>
    </w:p>
  </w:endnote>
  <w:endnote w:type="continuationSeparator" w:id="0">
    <w:p w:rsidR="00DA2DB0" w:rsidRDefault="00DA2DB0"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2DB0" w:rsidRDefault="00DA2DB0"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41122"/>
      <w:docPartObj>
        <w:docPartGallery w:val="Page Numbers (Bottom of Page)"/>
        <w:docPartUnique/>
      </w:docPartObj>
    </w:sdtPr>
    <w:sdtEndPr>
      <w:rPr>
        <w:noProof/>
      </w:rPr>
    </w:sdtEndPr>
    <w:sdtContent>
      <w:p w:rsidR="00DA2DB0" w:rsidRDefault="00DA2DB0">
        <w:pPr>
          <w:pStyle w:val="Footer"/>
          <w:jc w:val="right"/>
        </w:pPr>
        <w:r>
          <w:fldChar w:fldCharType="begin"/>
        </w:r>
        <w:r>
          <w:instrText xml:space="preserve"> PAGE   \* MERGEFORMAT </w:instrText>
        </w:r>
        <w:r>
          <w:fldChar w:fldCharType="separate"/>
        </w:r>
        <w:r w:rsidR="0088225A">
          <w:rPr>
            <w:noProof/>
          </w:rPr>
          <w:t>13</w:t>
        </w:r>
        <w:r>
          <w:rPr>
            <w:noProof/>
          </w:rPr>
          <w:fldChar w:fldCharType="end"/>
        </w:r>
      </w:p>
    </w:sdtContent>
  </w:sdt>
  <w:p w:rsidR="00DA2DB0" w:rsidRDefault="00DA2DB0" w:rsidP="002A12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DB0" w:rsidRDefault="00DA2DB0">
    <w:pPr>
      <w:pStyle w:val="Footer"/>
      <w:jc w:val="right"/>
    </w:pPr>
    <w:r>
      <w:t>11</w:t>
    </w:r>
  </w:p>
  <w:p w:rsidR="00DA2DB0" w:rsidRDefault="00DA2DB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53" w:rsidRPr="006B2AE9" w:rsidRDefault="00116053" w:rsidP="001753BC">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end"/>
    </w:r>
  </w:p>
  <w:p w:rsidR="00116053" w:rsidRPr="006B2AE9" w:rsidRDefault="00116053">
    <w:pPr>
      <w:pStyle w:val="Footer"/>
      <w:ind w:right="360"/>
      <w:rPr>
        <w:sz w:val="23"/>
        <w:szCs w:val="23"/>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53" w:rsidRPr="006B2AE9" w:rsidRDefault="00116053" w:rsidP="001753BC">
    <w:pPr>
      <w:pStyle w:val="Footer"/>
      <w:framePr w:wrap="around" w:vAnchor="text" w:hAnchor="margin" w:xAlign="right" w:y="1"/>
      <w:rPr>
        <w:rStyle w:val="PageNumber"/>
        <w:sz w:val="23"/>
        <w:szCs w:val="23"/>
      </w:rPr>
    </w:pPr>
    <w:r w:rsidRPr="006B2AE9">
      <w:rPr>
        <w:rStyle w:val="PageNumber"/>
        <w:sz w:val="23"/>
        <w:szCs w:val="23"/>
      </w:rPr>
      <w:fldChar w:fldCharType="begin"/>
    </w:r>
    <w:r w:rsidRPr="006B2AE9">
      <w:rPr>
        <w:rStyle w:val="PageNumber"/>
        <w:sz w:val="23"/>
        <w:szCs w:val="23"/>
      </w:rPr>
      <w:instrText xml:space="preserve">PAGE  </w:instrText>
    </w:r>
    <w:r w:rsidRPr="006B2AE9">
      <w:rPr>
        <w:rStyle w:val="PageNumber"/>
        <w:sz w:val="23"/>
        <w:szCs w:val="23"/>
      </w:rPr>
      <w:fldChar w:fldCharType="separate"/>
    </w:r>
    <w:r w:rsidR="0088225A">
      <w:rPr>
        <w:rStyle w:val="PageNumber"/>
        <w:noProof/>
        <w:sz w:val="23"/>
        <w:szCs w:val="23"/>
      </w:rPr>
      <w:t>22</w:t>
    </w:r>
    <w:r w:rsidRPr="006B2AE9">
      <w:rPr>
        <w:rStyle w:val="PageNumber"/>
        <w:sz w:val="23"/>
        <w:szCs w:val="23"/>
      </w:rPr>
      <w:fldChar w:fldCharType="end"/>
    </w:r>
  </w:p>
  <w:p w:rsidR="00116053" w:rsidRPr="006B2AE9" w:rsidRDefault="00116053" w:rsidP="00B23AA0">
    <w:pPr>
      <w:pStyle w:val="Footer"/>
      <w:pBdr>
        <w:top w:val="single" w:sz="4" w:space="1" w:color="auto"/>
      </w:pBdr>
      <w:ind w:right="360"/>
      <w:jc w:val="lef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B0" w:rsidRDefault="00DA2DB0" w:rsidP="007A4233">
      <w:r>
        <w:separator/>
      </w:r>
    </w:p>
  </w:footnote>
  <w:footnote w:type="continuationSeparator" w:id="0">
    <w:p w:rsidR="00DA2DB0" w:rsidRDefault="00DA2DB0" w:rsidP="007A4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53" w:rsidRDefault="00116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053" w:rsidRPr="005A0EC5" w:rsidRDefault="00116053" w:rsidP="005A0EC5">
    <w:pPr>
      <w:pStyle w:val="Header"/>
      <w:pBdr>
        <w:bottom w:val="single" w:sz="4" w:space="1" w:color="auto"/>
      </w:pBdr>
      <w:jc w:val="right"/>
      <w:rPr>
        <w:i/>
        <w:sz w:val="20"/>
        <w:szCs w:val="20"/>
      </w:rPr>
    </w:pPr>
    <w:r>
      <w:rPr>
        <w:i/>
        <w:sz w:val="20"/>
        <w:szCs w:val="20"/>
      </w:rPr>
      <w:t>Atklātā konkursa nolikums. Jelgavas pilsētas laikraksta „Jelgavas Vēstnesis” piegāde 2012.gadā.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56CA"/>
    <w:multiLevelType w:val="hybridMultilevel"/>
    <w:tmpl w:val="A71681B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2">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328557A"/>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67B60341"/>
    <w:multiLevelType w:val="hybridMultilevel"/>
    <w:tmpl w:val="10EC8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11837"/>
    <w:rsid w:val="00034DA8"/>
    <w:rsid w:val="00047BA1"/>
    <w:rsid w:val="000672F1"/>
    <w:rsid w:val="000701F3"/>
    <w:rsid w:val="000B238C"/>
    <w:rsid w:val="000D1709"/>
    <w:rsid w:val="000F4767"/>
    <w:rsid w:val="001055C9"/>
    <w:rsid w:val="001056AF"/>
    <w:rsid w:val="00107280"/>
    <w:rsid w:val="00113BB2"/>
    <w:rsid w:val="00116053"/>
    <w:rsid w:val="00116874"/>
    <w:rsid w:val="00133017"/>
    <w:rsid w:val="001560A8"/>
    <w:rsid w:val="00175BA1"/>
    <w:rsid w:val="0019606A"/>
    <w:rsid w:val="001C6BD7"/>
    <w:rsid w:val="001F4FA6"/>
    <w:rsid w:val="001F5695"/>
    <w:rsid w:val="00220AE2"/>
    <w:rsid w:val="00223616"/>
    <w:rsid w:val="00223684"/>
    <w:rsid w:val="002314AB"/>
    <w:rsid w:val="00232BD3"/>
    <w:rsid w:val="00236FF0"/>
    <w:rsid w:val="00247457"/>
    <w:rsid w:val="00250CE6"/>
    <w:rsid w:val="00275EB6"/>
    <w:rsid w:val="002803C0"/>
    <w:rsid w:val="00290228"/>
    <w:rsid w:val="002A121F"/>
    <w:rsid w:val="002A3D89"/>
    <w:rsid w:val="002A635C"/>
    <w:rsid w:val="002C2554"/>
    <w:rsid w:val="003050FB"/>
    <w:rsid w:val="00350655"/>
    <w:rsid w:val="00354F79"/>
    <w:rsid w:val="00363546"/>
    <w:rsid w:val="00366FBB"/>
    <w:rsid w:val="00367DDB"/>
    <w:rsid w:val="003703AC"/>
    <w:rsid w:val="0037250E"/>
    <w:rsid w:val="0037704C"/>
    <w:rsid w:val="003B210E"/>
    <w:rsid w:val="003E4B94"/>
    <w:rsid w:val="003F4164"/>
    <w:rsid w:val="00420C48"/>
    <w:rsid w:val="00421AB5"/>
    <w:rsid w:val="00431378"/>
    <w:rsid w:val="00460876"/>
    <w:rsid w:val="00461685"/>
    <w:rsid w:val="00472423"/>
    <w:rsid w:val="004B0C29"/>
    <w:rsid w:val="004B429A"/>
    <w:rsid w:val="004D413A"/>
    <w:rsid w:val="00507D54"/>
    <w:rsid w:val="0052509C"/>
    <w:rsid w:val="0053252E"/>
    <w:rsid w:val="00532D0B"/>
    <w:rsid w:val="005560A2"/>
    <w:rsid w:val="0056777D"/>
    <w:rsid w:val="005A5835"/>
    <w:rsid w:val="005B576A"/>
    <w:rsid w:val="005C01B7"/>
    <w:rsid w:val="005C64A4"/>
    <w:rsid w:val="005E21CB"/>
    <w:rsid w:val="005F0308"/>
    <w:rsid w:val="00600437"/>
    <w:rsid w:val="00611E16"/>
    <w:rsid w:val="00661972"/>
    <w:rsid w:val="00662A65"/>
    <w:rsid w:val="00670747"/>
    <w:rsid w:val="00671772"/>
    <w:rsid w:val="006B575F"/>
    <w:rsid w:val="006C6BD0"/>
    <w:rsid w:val="006C6F6D"/>
    <w:rsid w:val="006D67F1"/>
    <w:rsid w:val="006E3AE4"/>
    <w:rsid w:val="00710FE7"/>
    <w:rsid w:val="0074262D"/>
    <w:rsid w:val="00781120"/>
    <w:rsid w:val="00782318"/>
    <w:rsid w:val="00782F06"/>
    <w:rsid w:val="007A4233"/>
    <w:rsid w:val="007B17D7"/>
    <w:rsid w:val="007E0DD6"/>
    <w:rsid w:val="007E4AFA"/>
    <w:rsid w:val="007F0E9B"/>
    <w:rsid w:val="007F5D46"/>
    <w:rsid w:val="00801FB3"/>
    <w:rsid w:val="00803074"/>
    <w:rsid w:val="008049D2"/>
    <w:rsid w:val="00804FAB"/>
    <w:rsid w:val="0082108C"/>
    <w:rsid w:val="00826A2F"/>
    <w:rsid w:val="008607E5"/>
    <w:rsid w:val="00861725"/>
    <w:rsid w:val="0088225A"/>
    <w:rsid w:val="00884AEA"/>
    <w:rsid w:val="008877FC"/>
    <w:rsid w:val="008B57A8"/>
    <w:rsid w:val="008D1D80"/>
    <w:rsid w:val="008E3DB2"/>
    <w:rsid w:val="008F35CC"/>
    <w:rsid w:val="009062C0"/>
    <w:rsid w:val="009223C7"/>
    <w:rsid w:val="009244CC"/>
    <w:rsid w:val="00940E60"/>
    <w:rsid w:val="009518FE"/>
    <w:rsid w:val="00954EB7"/>
    <w:rsid w:val="0096552C"/>
    <w:rsid w:val="00970A26"/>
    <w:rsid w:val="0097384C"/>
    <w:rsid w:val="00974BF3"/>
    <w:rsid w:val="00975E92"/>
    <w:rsid w:val="009852DB"/>
    <w:rsid w:val="009B5C76"/>
    <w:rsid w:val="009C3F9E"/>
    <w:rsid w:val="009F00BE"/>
    <w:rsid w:val="009F39D2"/>
    <w:rsid w:val="00A06B94"/>
    <w:rsid w:val="00A06F63"/>
    <w:rsid w:val="00A43611"/>
    <w:rsid w:val="00A46AC2"/>
    <w:rsid w:val="00A531BD"/>
    <w:rsid w:val="00A73BA9"/>
    <w:rsid w:val="00A94A85"/>
    <w:rsid w:val="00A96511"/>
    <w:rsid w:val="00AA4EF3"/>
    <w:rsid w:val="00AB098F"/>
    <w:rsid w:val="00AE2245"/>
    <w:rsid w:val="00AE7E1A"/>
    <w:rsid w:val="00AF545C"/>
    <w:rsid w:val="00B075B7"/>
    <w:rsid w:val="00B214BE"/>
    <w:rsid w:val="00B6556B"/>
    <w:rsid w:val="00B725A1"/>
    <w:rsid w:val="00B92074"/>
    <w:rsid w:val="00BA10F6"/>
    <w:rsid w:val="00BA6335"/>
    <w:rsid w:val="00BB4A0E"/>
    <w:rsid w:val="00BC1291"/>
    <w:rsid w:val="00BC2A27"/>
    <w:rsid w:val="00BD26DC"/>
    <w:rsid w:val="00BE1D36"/>
    <w:rsid w:val="00C25880"/>
    <w:rsid w:val="00C371BC"/>
    <w:rsid w:val="00C6735D"/>
    <w:rsid w:val="00C706AC"/>
    <w:rsid w:val="00C753E5"/>
    <w:rsid w:val="00C80DBA"/>
    <w:rsid w:val="00CA5C26"/>
    <w:rsid w:val="00CD10A4"/>
    <w:rsid w:val="00D0734E"/>
    <w:rsid w:val="00D337AB"/>
    <w:rsid w:val="00DA1E31"/>
    <w:rsid w:val="00DA2DB0"/>
    <w:rsid w:val="00DD0F5B"/>
    <w:rsid w:val="00DE130D"/>
    <w:rsid w:val="00DE3492"/>
    <w:rsid w:val="00E04DBB"/>
    <w:rsid w:val="00E1096C"/>
    <w:rsid w:val="00E20A62"/>
    <w:rsid w:val="00E22C27"/>
    <w:rsid w:val="00E40B8E"/>
    <w:rsid w:val="00E4206E"/>
    <w:rsid w:val="00E43512"/>
    <w:rsid w:val="00E523AA"/>
    <w:rsid w:val="00E609F3"/>
    <w:rsid w:val="00E93E2F"/>
    <w:rsid w:val="00E970D4"/>
    <w:rsid w:val="00E9723D"/>
    <w:rsid w:val="00EA4E0B"/>
    <w:rsid w:val="00EC4D59"/>
    <w:rsid w:val="00ED1B3A"/>
    <w:rsid w:val="00EE113F"/>
    <w:rsid w:val="00EE3D30"/>
    <w:rsid w:val="00EF58DD"/>
    <w:rsid w:val="00F4078A"/>
    <w:rsid w:val="00F465C8"/>
    <w:rsid w:val="00F64F1B"/>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uiPriority w:val="99"/>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4B0C2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64F1B"/>
    <w:pPr>
      <w:spacing w:before="120" w:after="160" w:line="240" w:lineRule="exact"/>
      <w:ind w:firstLine="720"/>
      <w:jc w:val="both"/>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uiPriority w:val="99"/>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4B0C2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64F1B"/>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12</Pages>
  <Words>15326</Words>
  <Characters>8736</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24014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Anna Rubene</cp:lastModifiedBy>
  <cp:revision>36</cp:revision>
  <cp:lastPrinted>2014-01-29T14:05:00Z</cp:lastPrinted>
  <dcterms:created xsi:type="dcterms:W3CDTF">2014-10-13T15:15:00Z</dcterms:created>
  <dcterms:modified xsi:type="dcterms:W3CDTF">2014-10-20T08:13:00Z</dcterms:modified>
</cp:coreProperties>
</file>