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522" w14:textId="77777777" w:rsidR="00E61AB9" w:rsidRDefault="00E61AB9">
      <w:pPr>
        <w:pStyle w:val="Header"/>
        <w:tabs>
          <w:tab w:val="clear" w:pos="4320"/>
          <w:tab w:val="clear" w:pos="8640"/>
        </w:tabs>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E61AB9" w14:paraId="70AD9F77" w14:textId="77777777">
        <w:tc>
          <w:tcPr>
            <w:tcW w:w="6768" w:type="dxa"/>
          </w:tcPr>
          <w:p w14:paraId="7A2004CC" w14:textId="6FD4B050" w:rsidR="00E61AB9" w:rsidRDefault="007D7A37" w:rsidP="00730A7C">
            <w:pPr>
              <w:pStyle w:val="Header"/>
              <w:tabs>
                <w:tab w:val="clear" w:pos="4320"/>
                <w:tab w:val="clear" w:pos="8640"/>
              </w:tabs>
              <w:rPr>
                <w:bCs/>
                <w:szCs w:val="44"/>
                <w:lang w:val="lv-LV"/>
              </w:rPr>
            </w:pPr>
            <w:r>
              <w:rPr>
                <w:bCs/>
                <w:szCs w:val="44"/>
                <w:lang w:val="lv-LV"/>
              </w:rPr>
              <w:t>2</w:t>
            </w:r>
            <w:r w:rsidR="00EB44DF">
              <w:rPr>
                <w:bCs/>
                <w:szCs w:val="44"/>
                <w:lang w:val="lv-LV"/>
              </w:rPr>
              <w:t>1</w:t>
            </w:r>
            <w:r w:rsidR="00E61AB9">
              <w:rPr>
                <w:bCs/>
                <w:szCs w:val="44"/>
                <w:lang w:val="lv-LV"/>
              </w:rPr>
              <w:t>.</w:t>
            </w:r>
            <w:r w:rsidR="00EB44DF">
              <w:rPr>
                <w:bCs/>
                <w:szCs w:val="44"/>
                <w:lang w:val="lv-LV"/>
              </w:rPr>
              <w:t>12</w:t>
            </w:r>
            <w:r w:rsidR="00CD139B">
              <w:rPr>
                <w:bCs/>
                <w:szCs w:val="44"/>
                <w:lang w:val="lv-LV"/>
              </w:rPr>
              <w:t>.</w:t>
            </w:r>
            <w:r w:rsidR="0044759D">
              <w:rPr>
                <w:bCs/>
                <w:szCs w:val="44"/>
                <w:lang w:val="lv-LV"/>
              </w:rPr>
              <w:t>20</w:t>
            </w:r>
            <w:r w:rsidR="000C4CB0">
              <w:rPr>
                <w:bCs/>
                <w:szCs w:val="44"/>
                <w:lang w:val="lv-LV"/>
              </w:rPr>
              <w:t>1</w:t>
            </w:r>
            <w:r>
              <w:rPr>
                <w:bCs/>
                <w:szCs w:val="44"/>
                <w:lang w:val="lv-LV"/>
              </w:rPr>
              <w:t>7</w:t>
            </w:r>
            <w:r w:rsidR="00B51C9C">
              <w:rPr>
                <w:bCs/>
                <w:szCs w:val="44"/>
                <w:lang w:val="lv-LV"/>
              </w:rPr>
              <w:t>.</w:t>
            </w:r>
          </w:p>
        </w:tc>
        <w:tc>
          <w:tcPr>
            <w:tcW w:w="1980" w:type="dxa"/>
          </w:tcPr>
          <w:p w14:paraId="3964F23B" w14:textId="574A839C" w:rsidR="00E61AB9" w:rsidRDefault="00E61AB9">
            <w:pPr>
              <w:pStyle w:val="Header"/>
              <w:tabs>
                <w:tab w:val="clear" w:pos="4320"/>
                <w:tab w:val="clear" w:pos="8640"/>
              </w:tabs>
              <w:rPr>
                <w:bCs/>
                <w:szCs w:val="44"/>
                <w:lang w:val="lv-LV"/>
              </w:rPr>
            </w:pPr>
            <w:r>
              <w:rPr>
                <w:bCs/>
                <w:szCs w:val="44"/>
                <w:lang w:val="lv-LV"/>
              </w:rPr>
              <w:t>Nr.</w:t>
            </w:r>
            <w:r w:rsidR="000116C1">
              <w:rPr>
                <w:bCs/>
                <w:szCs w:val="44"/>
                <w:lang w:val="lv-LV"/>
              </w:rPr>
              <w:t>15/8</w:t>
            </w:r>
          </w:p>
        </w:tc>
      </w:tr>
    </w:tbl>
    <w:p w14:paraId="4FCB96DC" w14:textId="77777777" w:rsidR="00E61AB9" w:rsidRDefault="00E61AB9">
      <w:pPr>
        <w:pStyle w:val="Header"/>
        <w:tabs>
          <w:tab w:val="clear" w:pos="4320"/>
          <w:tab w:val="clear" w:pos="8640"/>
        </w:tabs>
        <w:rPr>
          <w:bCs/>
          <w:szCs w:val="44"/>
          <w:lang w:val="lv-LV"/>
        </w:rPr>
      </w:pPr>
    </w:p>
    <w:p w14:paraId="50674EDC" w14:textId="77777777" w:rsidR="007C5A08" w:rsidRDefault="007C5A08">
      <w:pPr>
        <w:pStyle w:val="Header"/>
        <w:tabs>
          <w:tab w:val="clear" w:pos="4320"/>
          <w:tab w:val="clear" w:pos="8640"/>
        </w:tabs>
        <w:rPr>
          <w:bCs/>
          <w:szCs w:val="44"/>
          <w:lang w:val="lv-LV"/>
        </w:rPr>
      </w:pPr>
    </w:p>
    <w:p w14:paraId="26493F11" w14:textId="6439B04C" w:rsidR="00730A7C" w:rsidRPr="00730A7C" w:rsidRDefault="00B8058E" w:rsidP="000116C1">
      <w:pPr>
        <w:pBdr>
          <w:bottom w:val="single" w:sz="4" w:space="1" w:color="auto"/>
        </w:pBdr>
        <w:jc w:val="center"/>
        <w:rPr>
          <w:b/>
          <w:bCs/>
        </w:rPr>
      </w:pPr>
      <w:r>
        <w:rPr>
          <w:b/>
          <w:bCs/>
        </w:rPr>
        <w:t xml:space="preserve">GROZĪJUMI </w:t>
      </w:r>
      <w:r w:rsidR="00D905A8" w:rsidRPr="00D905A8">
        <w:rPr>
          <w:b/>
          <w:bCs/>
        </w:rPr>
        <w:t xml:space="preserve">JELGAVAS PILSĒTAS INTEGRĒTU TERITORIĀLO INVESTĪCIJU PROJEKTU IESNIEGUMU VĒRTĒŠANAS KOMISIJAS </w:t>
      </w:r>
      <w:r w:rsidR="0077300F" w:rsidRPr="00D905A8">
        <w:rPr>
          <w:b/>
          <w:bCs/>
        </w:rPr>
        <w:t>NOLIKUM</w:t>
      </w:r>
      <w:r w:rsidR="0077300F">
        <w:rPr>
          <w:b/>
          <w:bCs/>
        </w:rPr>
        <w:t>Ā</w:t>
      </w:r>
    </w:p>
    <w:p w14:paraId="414BDD50" w14:textId="77777777" w:rsidR="000116C1" w:rsidRPr="000116C1" w:rsidRDefault="000116C1" w:rsidP="000116C1">
      <w:pPr>
        <w:jc w:val="center"/>
        <w:rPr>
          <w:b/>
          <w:bCs/>
          <w:caps/>
          <w:lang w:eastAsia="lv-LV"/>
        </w:rPr>
      </w:pPr>
      <w:r w:rsidRPr="000116C1">
        <w:rPr>
          <w:szCs w:val="20"/>
          <w:lang w:eastAsia="lv-LV"/>
        </w:rPr>
        <w:t xml:space="preserve">(ziņo </w:t>
      </w:r>
      <w:proofErr w:type="spellStart"/>
      <w:r w:rsidRPr="000116C1">
        <w:rPr>
          <w:szCs w:val="20"/>
          <w:lang w:eastAsia="lv-LV"/>
        </w:rPr>
        <w:t>I.Škutāne</w:t>
      </w:r>
      <w:proofErr w:type="spellEnd"/>
      <w:r w:rsidRPr="000116C1">
        <w:rPr>
          <w:szCs w:val="20"/>
          <w:lang w:eastAsia="lv-LV"/>
        </w:rPr>
        <w:t>)</w:t>
      </w:r>
    </w:p>
    <w:p w14:paraId="16761B2F" w14:textId="77777777" w:rsidR="000116C1" w:rsidRPr="000116C1" w:rsidRDefault="000116C1" w:rsidP="000116C1">
      <w:pPr>
        <w:jc w:val="both"/>
        <w:rPr>
          <w:b/>
          <w:bCs/>
          <w:lang w:eastAsia="lv-LV"/>
        </w:rPr>
      </w:pPr>
    </w:p>
    <w:p w14:paraId="4BFD9ABD" w14:textId="77777777" w:rsidR="000116C1" w:rsidRPr="000116C1" w:rsidRDefault="000116C1" w:rsidP="000116C1">
      <w:pPr>
        <w:jc w:val="both"/>
        <w:rPr>
          <w:bCs/>
          <w:lang w:eastAsia="lv-LV"/>
        </w:rPr>
      </w:pPr>
      <w:r w:rsidRPr="000116C1">
        <w:rPr>
          <w:b/>
          <w:bCs/>
          <w:lang w:eastAsia="lv-LV"/>
        </w:rPr>
        <w:t xml:space="preserve">       </w:t>
      </w:r>
      <w:r w:rsidRPr="00E1790C">
        <w:rPr>
          <w:b/>
          <w:bCs/>
          <w:lang w:eastAsia="lv-LV"/>
        </w:rPr>
        <w:t xml:space="preserve">Atklāti balsojot: PAR – 14 </w:t>
      </w:r>
      <w:r w:rsidRPr="00E1790C">
        <w:rPr>
          <w:bCs/>
          <w:lang w:eastAsia="lv-LV"/>
        </w:rPr>
        <w:t xml:space="preserve">(A.Eihvalds, S.Stoļarovs, L.Zīverts, G.Kurlovičs, A.Rublis, V.Ļevčenoks, M.Buškevics, R.Vectirāne, D.Olte, A.Garančs, I.Bandeniece, R.Šlegelmilhs, J.Strods, A.Rāviņš), </w:t>
      </w:r>
      <w:r w:rsidRPr="00E1790C">
        <w:rPr>
          <w:b/>
          <w:color w:val="000000"/>
          <w:lang w:eastAsia="lv-LV"/>
        </w:rPr>
        <w:t xml:space="preserve">PRET- </w:t>
      </w:r>
      <w:r w:rsidRPr="00E1790C">
        <w:rPr>
          <w:color w:val="000000"/>
          <w:lang w:eastAsia="lv-LV"/>
        </w:rPr>
        <w:t>nav,</w:t>
      </w:r>
      <w:r w:rsidRPr="00E1790C">
        <w:rPr>
          <w:b/>
          <w:color w:val="000000"/>
          <w:lang w:eastAsia="lv-LV"/>
        </w:rPr>
        <w:t xml:space="preserve"> ATTURAS </w:t>
      </w:r>
      <w:r w:rsidRPr="00E1790C">
        <w:rPr>
          <w:color w:val="000000"/>
          <w:lang w:eastAsia="lv-LV"/>
        </w:rPr>
        <w:t>– nav,</w:t>
      </w:r>
    </w:p>
    <w:p w14:paraId="63052D4A" w14:textId="77777777" w:rsidR="002438AA" w:rsidRPr="002438AA" w:rsidRDefault="002438AA" w:rsidP="000116C1">
      <w:pPr>
        <w:jc w:val="center"/>
      </w:pPr>
    </w:p>
    <w:p w14:paraId="3984CD72" w14:textId="77777777" w:rsidR="000A51F4" w:rsidRPr="000A51F4" w:rsidRDefault="000A51F4" w:rsidP="000A51F4">
      <w:pPr>
        <w:ind w:firstLine="567"/>
        <w:jc w:val="both"/>
        <w:rPr>
          <w:szCs w:val="20"/>
        </w:rPr>
      </w:pPr>
      <w:r w:rsidRPr="000A51F4">
        <w:rPr>
          <w:szCs w:val="20"/>
        </w:rPr>
        <w:t>Saskaņā ar 2017.gada 14.decembrī starp Latvijas Republikas Finanšu ministriju un Jelgavas pilsētas pašvaldību noslēgtajiem grozījumiem Nr.2</w:t>
      </w:r>
      <w:proofErr w:type="gramStart"/>
      <w:r w:rsidRPr="000A51F4">
        <w:rPr>
          <w:szCs w:val="20"/>
        </w:rPr>
        <w:t xml:space="preserve">  </w:t>
      </w:r>
      <w:proofErr w:type="gramEnd"/>
      <w:r w:rsidRPr="000A51F4">
        <w:rPr>
          <w:szCs w:val="20"/>
        </w:rPr>
        <w:t>2015.gada 5.novembra deleģēšanas līgumā “Par integrētu teritoriālo investīciju projektu iesniegumu atlases nodrošināšanu”,</w:t>
      </w:r>
    </w:p>
    <w:p w14:paraId="36CA6016" w14:textId="77777777" w:rsidR="000A51F4" w:rsidRPr="000A51F4" w:rsidRDefault="000A51F4" w:rsidP="000A51F4">
      <w:pPr>
        <w:spacing w:before="120" w:after="120"/>
        <w:rPr>
          <w:b/>
          <w:bCs/>
          <w:szCs w:val="20"/>
          <w:lang w:eastAsia="lv-LV"/>
        </w:rPr>
      </w:pPr>
      <w:r w:rsidRPr="000A51F4">
        <w:rPr>
          <w:b/>
          <w:bCs/>
          <w:szCs w:val="20"/>
          <w:lang w:eastAsia="lv-LV"/>
        </w:rPr>
        <w:t>JELGAVAS PILSĒTAS DOME NOLEMJ:</w:t>
      </w:r>
    </w:p>
    <w:p w14:paraId="0CD50563" w14:textId="77777777" w:rsidR="000A51F4" w:rsidRPr="000A51F4" w:rsidRDefault="000A51F4" w:rsidP="000A51F4">
      <w:pPr>
        <w:spacing w:after="60"/>
        <w:ind w:firstLine="567"/>
        <w:jc w:val="both"/>
        <w:rPr>
          <w:bCs/>
        </w:rPr>
      </w:pPr>
      <w:r w:rsidRPr="000A51F4">
        <w:rPr>
          <w:bCs/>
        </w:rPr>
        <w:t>Izdarīt Jelgavas pilsētas domes 2016.gada 28.janvāra lēmuma Nr.1/7 “Jelgavas pilsētas integrētu teritoriālo investīciju projektu iesniegumu vērtēšanas komisijas nolikuma apstiprināšana” pielikumā “Jelgavas pilsētas integrētu teritoriālo investīciju projektu iesniegumu vērtēšanas komisijas nolikums” (turpmāk – nolikums) šādus grozījumus:</w:t>
      </w:r>
    </w:p>
    <w:p w14:paraId="633C4ED3" w14:textId="77777777" w:rsidR="000A51F4" w:rsidRPr="000A51F4" w:rsidRDefault="000A51F4" w:rsidP="000A51F4">
      <w:pPr>
        <w:numPr>
          <w:ilvl w:val="0"/>
          <w:numId w:val="4"/>
        </w:numPr>
        <w:spacing w:after="60"/>
        <w:contextualSpacing/>
        <w:jc w:val="both"/>
        <w:rPr>
          <w:bCs/>
        </w:rPr>
      </w:pPr>
      <w:r w:rsidRPr="000A51F4">
        <w:rPr>
          <w:bCs/>
        </w:rPr>
        <w:t>Papildināt 4.5.apakšpunktu aiz vārdiem “Izglītības un zinātnes ministrijas” ar vārdiem “vai Kultūras ministrijas”.</w:t>
      </w:r>
    </w:p>
    <w:p w14:paraId="1BA8E6C5" w14:textId="77777777" w:rsidR="000A51F4" w:rsidRPr="000A51F4" w:rsidRDefault="000A51F4" w:rsidP="000A51F4">
      <w:pPr>
        <w:numPr>
          <w:ilvl w:val="0"/>
          <w:numId w:val="4"/>
        </w:numPr>
        <w:spacing w:after="60"/>
        <w:contextualSpacing/>
        <w:jc w:val="both"/>
        <w:rPr>
          <w:bCs/>
        </w:rPr>
      </w:pPr>
      <w:r w:rsidRPr="000A51F4">
        <w:rPr>
          <w:bCs/>
        </w:rPr>
        <w:t>Papildināt 4.6.apakšpunktu aiz vārdiem “Izglītības un zinātnes ministrijas” ar vārdiem “vai Kultūras ministrijas”.</w:t>
      </w:r>
    </w:p>
    <w:p w14:paraId="39A9DF8B" w14:textId="77777777" w:rsidR="000A51F4" w:rsidRPr="000A51F4" w:rsidRDefault="000A51F4" w:rsidP="000A51F4">
      <w:pPr>
        <w:numPr>
          <w:ilvl w:val="0"/>
          <w:numId w:val="4"/>
        </w:numPr>
        <w:spacing w:after="60"/>
        <w:contextualSpacing/>
        <w:jc w:val="both"/>
        <w:rPr>
          <w:bCs/>
        </w:rPr>
      </w:pPr>
      <w:r w:rsidRPr="000A51F4">
        <w:rPr>
          <w:bCs/>
        </w:rPr>
        <w:t>Papildināt nolikumu ar 4.8.apakšpunktu šādā redakcijā:</w:t>
      </w:r>
    </w:p>
    <w:p w14:paraId="44F1B861" w14:textId="77777777" w:rsidR="000A51F4" w:rsidRPr="000A51F4" w:rsidRDefault="000A51F4" w:rsidP="000A51F4">
      <w:pPr>
        <w:spacing w:after="60"/>
        <w:ind w:left="1276"/>
        <w:contextualSpacing/>
        <w:jc w:val="both"/>
        <w:rPr>
          <w:bCs/>
        </w:rPr>
      </w:pPr>
      <w:r w:rsidRPr="000A51F4">
        <w:rPr>
          <w:bCs/>
        </w:rPr>
        <w:t>“4.8.</w:t>
      </w:r>
      <w:proofErr w:type="gramStart"/>
      <w:r w:rsidRPr="000A51F4">
        <w:rPr>
          <w:bCs/>
        </w:rPr>
        <w:t xml:space="preserve">  </w:t>
      </w:r>
      <w:proofErr w:type="gramEnd"/>
      <w:r w:rsidRPr="000A51F4">
        <w:rPr>
          <w:bCs/>
        </w:rPr>
        <w:t>Sadarbības iestādes (Centrālās finanšu un līgumu aģentūras) pārstāvji”.</w:t>
      </w:r>
    </w:p>
    <w:p w14:paraId="083B35C3" w14:textId="77777777" w:rsidR="000A51F4" w:rsidRPr="000A51F4" w:rsidRDefault="000A51F4" w:rsidP="000A51F4">
      <w:pPr>
        <w:numPr>
          <w:ilvl w:val="0"/>
          <w:numId w:val="4"/>
        </w:numPr>
        <w:spacing w:after="60"/>
        <w:contextualSpacing/>
        <w:jc w:val="both"/>
        <w:rPr>
          <w:bCs/>
        </w:rPr>
      </w:pPr>
      <w:r w:rsidRPr="000A51F4">
        <w:rPr>
          <w:bCs/>
        </w:rPr>
        <w:t>Papildināt 5.punktu aiz vārdiem “Izglītības un zinātnes ministrija” ar vārdiem “Kultūras ministrija” un aiz vārdiem “</w:t>
      </w:r>
      <w:r w:rsidRPr="000A51F4">
        <w:t>Vadošās iestādes (Finanšu ministrija)” ar vārdiem “un Sadarbības iestādes (Centrālās finanšu un līgumu aģentūra)”</w:t>
      </w:r>
      <w:r w:rsidRPr="000A51F4">
        <w:rPr>
          <w:bCs/>
        </w:rPr>
        <w:t>.</w:t>
      </w:r>
    </w:p>
    <w:p w14:paraId="628A291E" w14:textId="77777777" w:rsidR="000A51F4" w:rsidRPr="000A51F4" w:rsidRDefault="000A51F4" w:rsidP="000A51F4">
      <w:pPr>
        <w:numPr>
          <w:ilvl w:val="0"/>
          <w:numId w:val="4"/>
        </w:numPr>
        <w:spacing w:after="60"/>
        <w:contextualSpacing/>
        <w:jc w:val="both"/>
        <w:rPr>
          <w:bCs/>
        </w:rPr>
      </w:pPr>
      <w:r w:rsidRPr="000A51F4">
        <w:rPr>
          <w:bCs/>
        </w:rPr>
        <w:t>Papildināt nolikumu ar 7.1.7. ap</w:t>
      </w:r>
      <w:bookmarkStart w:id="0" w:name="_GoBack"/>
      <w:bookmarkEnd w:id="0"/>
      <w:r w:rsidRPr="000A51F4">
        <w:rPr>
          <w:bCs/>
        </w:rPr>
        <w:t>akšpunktu šādā redakcijā:</w:t>
      </w:r>
    </w:p>
    <w:p w14:paraId="69585556" w14:textId="77777777" w:rsidR="000A51F4" w:rsidRPr="000A51F4" w:rsidRDefault="000A51F4" w:rsidP="000A51F4">
      <w:pPr>
        <w:spacing w:after="60"/>
        <w:ind w:left="1276"/>
        <w:contextualSpacing/>
        <w:jc w:val="both"/>
        <w:rPr>
          <w:bCs/>
        </w:rPr>
      </w:pPr>
      <w:r w:rsidRPr="000A51F4">
        <w:rPr>
          <w:bCs/>
        </w:rPr>
        <w:t>“7.1.7.</w:t>
      </w:r>
      <w:r w:rsidRPr="000A51F4">
        <w:rPr>
          <w:bCs/>
        </w:rPr>
        <w:tab/>
        <w:t>5.5.1.SAM „Saglabāt, aizsargāt un attīstīt nozīmīgu kultūras un dabas mantojumu, kā arī attīstīt ar to saistītos pakalpojumus””.</w:t>
      </w:r>
    </w:p>
    <w:p w14:paraId="7CCEC497" w14:textId="77777777" w:rsidR="000A51F4" w:rsidRPr="000A51F4" w:rsidRDefault="000A51F4" w:rsidP="000A51F4">
      <w:pPr>
        <w:numPr>
          <w:ilvl w:val="0"/>
          <w:numId w:val="4"/>
        </w:numPr>
        <w:spacing w:after="60"/>
        <w:contextualSpacing/>
        <w:jc w:val="both"/>
        <w:rPr>
          <w:bCs/>
        </w:rPr>
      </w:pPr>
      <w:r w:rsidRPr="000A51F4">
        <w:rPr>
          <w:bCs/>
        </w:rPr>
        <w:t>Svītrot 11.punktu.</w:t>
      </w:r>
    </w:p>
    <w:p w14:paraId="2358DAD4" w14:textId="77777777" w:rsidR="000A51F4" w:rsidRPr="000A51F4" w:rsidRDefault="000A51F4" w:rsidP="000A51F4">
      <w:pPr>
        <w:numPr>
          <w:ilvl w:val="0"/>
          <w:numId w:val="4"/>
        </w:numPr>
        <w:spacing w:after="60"/>
        <w:contextualSpacing/>
        <w:jc w:val="both"/>
        <w:rPr>
          <w:bCs/>
        </w:rPr>
      </w:pPr>
      <w:r w:rsidRPr="000A51F4">
        <w:rPr>
          <w:bCs/>
        </w:rPr>
        <w:t>Izteikt 24.punktu šādā redakcijā:</w:t>
      </w:r>
    </w:p>
    <w:p w14:paraId="22CFC82A" w14:textId="77777777" w:rsidR="000A51F4" w:rsidRPr="000A51F4" w:rsidRDefault="000A51F4" w:rsidP="000A51F4">
      <w:pPr>
        <w:spacing w:after="60"/>
        <w:ind w:left="1276"/>
        <w:contextualSpacing/>
        <w:jc w:val="both"/>
        <w:rPr>
          <w:bCs/>
        </w:rPr>
      </w:pPr>
      <w:r w:rsidRPr="000A51F4">
        <w:rPr>
          <w:bCs/>
        </w:rPr>
        <w:t>“24.</w:t>
      </w:r>
      <w:r w:rsidRPr="000A51F4">
        <w:rPr>
          <w:bCs/>
        </w:rPr>
        <w:tab/>
        <w:t>Komisija vērtē projektu iesniegumus saskaņā ar Nolikumā, projektu iesniegumu atlases nolikumā un darbības procedūru aprakstā noteikto kārtību.”</w:t>
      </w:r>
    </w:p>
    <w:p w14:paraId="183EC23C" w14:textId="77777777" w:rsidR="000A51F4" w:rsidRPr="000A51F4" w:rsidRDefault="000A51F4" w:rsidP="000A51F4">
      <w:pPr>
        <w:numPr>
          <w:ilvl w:val="0"/>
          <w:numId w:val="4"/>
        </w:numPr>
        <w:spacing w:after="60"/>
        <w:contextualSpacing/>
        <w:jc w:val="both"/>
        <w:rPr>
          <w:bCs/>
        </w:rPr>
      </w:pPr>
      <w:r w:rsidRPr="000A51F4">
        <w:rPr>
          <w:bCs/>
        </w:rPr>
        <w:t>Izteikt 25.punktu šādā redakcijā:</w:t>
      </w:r>
    </w:p>
    <w:p w14:paraId="3AAE3C82" w14:textId="77777777" w:rsidR="000A51F4" w:rsidRPr="000A51F4" w:rsidRDefault="000A51F4" w:rsidP="000A51F4">
      <w:pPr>
        <w:spacing w:after="60"/>
        <w:ind w:left="1276"/>
        <w:contextualSpacing/>
        <w:jc w:val="both"/>
        <w:rPr>
          <w:bCs/>
        </w:rPr>
      </w:pPr>
      <w:r w:rsidRPr="000A51F4">
        <w:rPr>
          <w:bCs/>
        </w:rPr>
        <w:lastRenderedPageBreak/>
        <w:t>“25. Komisijas locekļi ir atbildīgi par projektu iesniegumu savlaicīgu, objektīvu un rūpīgu izvērtēšanu, ievērojot Eiropas Savienības struktūrfondu un Kohēzijas fonda 2014.-2020.gada plānošanas perioda vadības likuma 29.panta pirmajā punktā noteikto termiņu, kā arī ir atbildīgi par konfidencialitātes ievērošanu.”</w:t>
      </w:r>
    </w:p>
    <w:p w14:paraId="4954105B" w14:textId="77777777" w:rsidR="000A51F4" w:rsidRPr="000A51F4" w:rsidRDefault="000A51F4" w:rsidP="000A51F4">
      <w:pPr>
        <w:numPr>
          <w:ilvl w:val="0"/>
          <w:numId w:val="4"/>
        </w:numPr>
        <w:spacing w:after="60"/>
        <w:contextualSpacing/>
        <w:jc w:val="both"/>
        <w:rPr>
          <w:bCs/>
        </w:rPr>
      </w:pPr>
      <w:r w:rsidRPr="000A51F4">
        <w:rPr>
          <w:bCs/>
        </w:rPr>
        <w:t>Svītrot 27.punktu.</w:t>
      </w:r>
    </w:p>
    <w:p w14:paraId="390457B0" w14:textId="77777777" w:rsidR="000A51F4" w:rsidRPr="000A51F4" w:rsidRDefault="000A51F4" w:rsidP="000A51F4">
      <w:pPr>
        <w:numPr>
          <w:ilvl w:val="0"/>
          <w:numId w:val="4"/>
        </w:numPr>
        <w:spacing w:after="60"/>
        <w:contextualSpacing/>
        <w:jc w:val="both"/>
        <w:rPr>
          <w:bCs/>
        </w:rPr>
      </w:pPr>
      <w:r w:rsidRPr="000A51F4">
        <w:rPr>
          <w:bCs/>
        </w:rPr>
        <w:t>Papildināt nolikumu ar 30.</w:t>
      </w:r>
      <w:r w:rsidRPr="000A51F4">
        <w:rPr>
          <w:bCs/>
          <w:vertAlign w:val="superscript"/>
        </w:rPr>
        <w:t>1</w:t>
      </w:r>
      <w:r w:rsidRPr="000A51F4">
        <w:rPr>
          <w:bCs/>
        </w:rPr>
        <w:t xml:space="preserve"> punktu šādā redakcijā:</w:t>
      </w:r>
      <w:r w:rsidRPr="000A51F4">
        <w:rPr>
          <w:bCs/>
        </w:rPr>
        <w:tab/>
      </w:r>
    </w:p>
    <w:p w14:paraId="76A4D29A" w14:textId="77777777" w:rsidR="000A51F4" w:rsidRPr="000A51F4" w:rsidRDefault="000A51F4" w:rsidP="000A51F4">
      <w:pPr>
        <w:spacing w:after="60"/>
        <w:ind w:left="851"/>
        <w:contextualSpacing/>
        <w:jc w:val="both"/>
        <w:rPr>
          <w:bCs/>
        </w:rPr>
      </w:pPr>
      <w:r w:rsidRPr="000A51F4">
        <w:rPr>
          <w:bCs/>
        </w:rPr>
        <w:t>“30.</w:t>
      </w:r>
      <w:r w:rsidRPr="000A51F4">
        <w:rPr>
          <w:bCs/>
          <w:vertAlign w:val="superscript"/>
        </w:rPr>
        <w:t>1</w:t>
      </w:r>
      <w:proofErr w:type="gramStart"/>
      <w:r w:rsidRPr="000A51F4">
        <w:rPr>
          <w:bCs/>
        </w:rPr>
        <w:t xml:space="preserve">  </w:t>
      </w:r>
      <w:proofErr w:type="gramEnd"/>
      <w:r w:rsidRPr="000A51F4">
        <w:rPr>
          <w:bCs/>
        </w:rPr>
        <w:t>Nolikuma 29. un 30.punktus nepiemēro, ja attiecīgā SAM vai pasākuma atlasē:</w:t>
      </w:r>
    </w:p>
    <w:p w14:paraId="2C304BB8" w14:textId="77777777" w:rsidR="000A51F4" w:rsidRPr="000A51F4" w:rsidRDefault="000A51F4" w:rsidP="000A51F4">
      <w:pPr>
        <w:spacing w:after="60"/>
        <w:ind w:left="1985" w:hanging="709"/>
        <w:contextualSpacing/>
        <w:jc w:val="both"/>
        <w:rPr>
          <w:bCs/>
        </w:rPr>
      </w:pPr>
      <w:r w:rsidRPr="000A51F4">
        <w:rPr>
          <w:bCs/>
        </w:rPr>
        <w:t>30.</w:t>
      </w:r>
      <w:r w:rsidRPr="000A51F4">
        <w:rPr>
          <w:bCs/>
          <w:vertAlign w:val="superscript"/>
        </w:rPr>
        <w:t>1</w:t>
      </w:r>
      <w:r w:rsidRPr="000A51F4">
        <w:rPr>
          <w:bCs/>
        </w:rPr>
        <w:t>1. projekta iesniegums tiek iesniegts sākot ar 2018.gada 2.janvāri, tas ir ne agrāk kā pēc divām nedēļām no 2017.gada 14.decembra grozījumu Nr.2 2015.gada 5.novembra deleģēšanas līgumā “Par integrētu teritoriālo investīciju projektu iesniegumu atlases nodrošināšanu” (turpmāk – deleģēšanas līguma grozījumi Nr.2) spēkā stāšanās dienas;</w:t>
      </w:r>
    </w:p>
    <w:p w14:paraId="53D5895D" w14:textId="77777777" w:rsidR="000A51F4" w:rsidRPr="000A51F4" w:rsidRDefault="000A51F4" w:rsidP="000A51F4">
      <w:pPr>
        <w:spacing w:after="60"/>
        <w:ind w:left="1985" w:hanging="709"/>
        <w:contextualSpacing/>
        <w:jc w:val="both"/>
        <w:rPr>
          <w:bCs/>
        </w:rPr>
      </w:pPr>
      <w:r w:rsidRPr="000A51F4">
        <w:rPr>
          <w:bCs/>
        </w:rPr>
        <w:t>30.</w:t>
      </w:r>
      <w:r w:rsidRPr="000A51F4">
        <w:rPr>
          <w:bCs/>
          <w:vertAlign w:val="superscript"/>
        </w:rPr>
        <w:t>1</w:t>
      </w:r>
      <w:r w:rsidRPr="000A51F4">
        <w:rPr>
          <w:bCs/>
        </w:rPr>
        <w:t>2.</w:t>
      </w:r>
      <w:proofErr w:type="gramStart"/>
      <w:r w:rsidRPr="000A51F4">
        <w:rPr>
          <w:bCs/>
        </w:rPr>
        <w:t xml:space="preserve">  </w:t>
      </w:r>
      <w:proofErr w:type="gramEnd"/>
      <w:r w:rsidRPr="000A51F4">
        <w:rPr>
          <w:bCs/>
        </w:rPr>
        <w:t>lēmumā par projekta iesnieguma apstiprināšanu ietverto nosacījumu izpildes termiņš noteikts sākot ar 2018.gada 2.janvāri, tas ir ne agrāk kā pēc divām nedēļām no deleģēšanas līguma grozījumu Nr.2 spēkā stāšanās dienas.”</w:t>
      </w:r>
    </w:p>
    <w:p w14:paraId="4203A57A" w14:textId="77777777" w:rsidR="000A51F4" w:rsidRPr="000A51F4" w:rsidRDefault="000A51F4" w:rsidP="000A51F4">
      <w:pPr>
        <w:numPr>
          <w:ilvl w:val="0"/>
          <w:numId w:val="4"/>
        </w:numPr>
        <w:spacing w:after="60"/>
        <w:contextualSpacing/>
        <w:jc w:val="both"/>
        <w:rPr>
          <w:bCs/>
        </w:rPr>
      </w:pPr>
      <w:r w:rsidRPr="000A51F4">
        <w:rPr>
          <w:bCs/>
        </w:rPr>
        <w:t>Papildināt nolikumu ar 30.</w:t>
      </w:r>
      <w:r w:rsidRPr="000A51F4">
        <w:rPr>
          <w:bCs/>
          <w:vertAlign w:val="superscript"/>
        </w:rPr>
        <w:t>2</w:t>
      </w:r>
      <w:r w:rsidRPr="000A51F4">
        <w:rPr>
          <w:bCs/>
        </w:rPr>
        <w:t xml:space="preserve"> punktu šādā redakcijā:</w:t>
      </w:r>
    </w:p>
    <w:p w14:paraId="3A40540B" w14:textId="20F01A5B" w:rsidR="006436FF" w:rsidRDefault="000A51F4" w:rsidP="000A51F4">
      <w:pPr>
        <w:pStyle w:val="ListParagraph"/>
        <w:spacing w:after="60"/>
        <w:ind w:left="1843" w:hanging="567"/>
        <w:jc w:val="both"/>
        <w:rPr>
          <w:bCs/>
        </w:rPr>
      </w:pPr>
      <w:r w:rsidRPr="000A51F4">
        <w:rPr>
          <w:bCs/>
        </w:rPr>
        <w:t>“30.</w:t>
      </w:r>
      <w:r w:rsidRPr="000A51F4">
        <w:rPr>
          <w:bCs/>
          <w:vertAlign w:val="superscript"/>
        </w:rPr>
        <w:t>2</w:t>
      </w:r>
      <w:r w:rsidRPr="000A51F4">
        <w:rPr>
          <w:bCs/>
        </w:rPr>
        <w:t xml:space="preserve"> Gadījumā, ja iestājas kāds no Nolikuma 30.</w:t>
      </w:r>
      <w:r w:rsidRPr="000A51F4">
        <w:rPr>
          <w:bCs/>
          <w:vertAlign w:val="superscript"/>
        </w:rPr>
        <w:t>1</w:t>
      </w:r>
      <w:r w:rsidRPr="000A51F4">
        <w:rPr>
          <w:bCs/>
        </w:rPr>
        <w:t xml:space="preserve"> punktā noteiktajiem gadījumiem, Komisija rīkojas saskaņā ar </w:t>
      </w:r>
      <w:r w:rsidRPr="000A51F4">
        <w:rPr>
          <w:szCs w:val="20"/>
        </w:rPr>
        <w:t>2015.gada 5.novembra deleģēšanas līguma “Par integrētu teritoriālo investīciju projektu iesniegumu atlases nodrošināšanu” III nodaļas “Pašvaldības darbības uzraudzības kārtība” nosacījumiem.”</w:t>
      </w:r>
    </w:p>
    <w:p w14:paraId="126879F3" w14:textId="23E22AA5" w:rsidR="00175831" w:rsidRDefault="00175831" w:rsidP="00175831">
      <w:pPr>
        <w:pStyle w:val="ListParagraph"/>
        <w:spacing w:after="60"/>
        <w:ind w:left="1276"/>
        <w:jc w:val="both"/>
        <w:rPr>
          <w:bCs/>
        </w:rPr>
      </w:pPr>
    </w:p>
    <w:p w14:paraId="7FC98F4B" w14:textId="77777777" w:rsidR="0039254C" w:rsidRDefault="0039254C" w:rsidP="00175831">
      <w:pPr>
        <w:pStyle w:val="ListParagraph"/>
        <w:spacing w:after="60"/>
        <w:ind w:left="1276"/>
        <w:jc w:val="both"/>
        <w:rPr>
          <w:bCs/>
        </w:rPr>
      </w:pPr>
    </w:p>
    <w:p w14:paraId="6B8647FE" w14:textId="77777777" w:rsidR="000116C1" w:rsidRPr="000116C1" w:rsidRDefault="000116C1" w:rsidP="000116C1">
      <w:pPr>
        <w:jc w:val="both"/>
      </w:pPr>
      <w:r w:rsidRPr="000116C1">
        <w:t>Domes priekšsēdētājs</w:t>
      </w:r>
      <w:r w:rsidRPr="000116C1">
        <w:tab/>
      </w:r>
      <w:r w:rsidRPr="000116C1">
        <w:tab/>
      </w:r>
      <w:r w:rsidRPr="000116C1">
        <w:tab/>
      </w:r>
      <w:r w:rsidRPr="000116C1">
        <w:tab/>
      </w:r>
      <w:r w:rsidRPr="000116C1">
        <w:rPr>
          <w:color w:val="000000"/>
        </w:rPr>
        <w:t>(paraksts)</w:t>
      </w:r>
      <w:r w:rsidRPr="000116C1">
        <w:tab/>
      </w:r>
      <w:r w:rsidRPr="000116C1">
        <w:tab/>
      </w:r>
      <w:r w:rsidRPr="000116C1">
        <w:tab/>
        <w:t>A.Rāviņš</w:t>
      </w:r>
    </w:p>
    <w:p w14:paraId="1984C2D4" w14:textId="77777777" w:rsidR="000116C1" w:rsidRPr="000116C1" w:rsidRDefault="000116C1" w:rsidP="000116C1">
      <w:pPr>
        <w:rPr>
          <w:color w:val="000000"/>
          <w:lang w:eastAsia="lv-LV"/>
        </w:rPr>
      </w:pPr>
    </w:p>
    <w:p w14:paraId="1532F3B1" w14:textId="77777777" w:rsidR="000116C1" w:rsidRPr="000116C1" w:rsidRDefault="000116C1" w:rsidP="000116C1">
      <w:pPr>
        <w:rPr>
          <w:color w:val="000000"/>
          <w:lang w:eastAsia="lv-LV"/>
        </w:rPr>
      </w:pPr>
      <w:r w:rsidRPr="000116C1">
        <w:rPr>
          <w:color w:val="000000"/>
          <w:lang w:eastAsia="lv-LV"/>
        </w:rPr>
        <w:t>NORAKSTS PAREIZS</w:t>
      </w:r>
    </w:p>
    <w:p w14:paraId="5EBB9B60" w14:textId="77777777" w:rsidR="000116C1" w:rsidRPr="000116C1" w:rsidRDefault="000116C1" w:rsidP="000116C1">
      <w:pPr>
        <w:tabs>
          <w:tab w:val="left" w:pos="3960"/>
        </w:tabs>
        <w:jc w:val="both"/>
      </w:pPr>
      <w:r w:rsidRPr="000116C1">
        <w:t xml:space="preserve">Administratīvās pārvaldes </w:t>
      </w:r>
    </w:p>
    <w:p w14:paraId="5E44960D" w14:textId="77777777" w:rsidR="000116C1" w:rsidRPr="000116C1" w:rsidRDefault="000116C1" w:rsidP="000116C1">
      <w:pPr>
        <w:tabs>
          <w:tab w:val="left" w:pos="3960"/>
        </w:tabs>
        <w:jc w:val="both"/>
      </w:pPr>
      <w:r w:rsidRPr="000116C1">
        <w:t>Kancelejas vadītāja</w:t>
      </w:r>
      <w:r w:rsidRPr="000116C1">
        <w:tab/>
      </w:r>
      <w:r w:rsidRPr="000116C1">
        <w:tab/>
      </w:r>
      <w:r w:rsidRPr="000116C1">
        <w:tab/>
      </w:r>
      <w:r w:rsidRPr="000116C1">
        <w:tab/>
      </w:r>
      <w:r w:rsidRPr="000116C1">
        <w:tab/>
      </w:r>
      <w:r w:rsidRPr="000116C1">
        <w:tab/>
        <w:t>S.Ozoliņa</w:t>
      </w:r>
    </w:p>
    <w:p w14:paraId="083D6B4F" w14:textId="77777777" w:rsidR="000116C1" w:rsidRPr="000116C1" w:rsidRDefault="000116C1" w:rsidP="000116C1">
      <w:pPr>
        <w:jc w:val="both"/>
      </w:pPr>
      <w:r w:rsidRPr="000116C1">
        <w:t>2017.gada 21.decembrī</w:t>
      </w:r>
    </w:p>
    <w:sectPr w:rsidR="000116C1" w:rsidRPr="000116C1" w:rsidSect="0039254C">
      <w:footerReference w:type="default" r:id="rId8"/>
      <w:headerReference w:type="first" r:id="rId9"/>
      <w:footerReference w:type="first" r:id="rId10"/>
      <w:pgSz w:w="11906" w:h="16838" w:code="9"/>
      <w:pgMar w:top="567" w:right="1416" w:bottom="1560" w:left="1418" w:header="709" w:footer="833"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15C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51E8" w14:textId="77777777" w:rsidR="001759DC" w:rsidRDefault="001759DC">
      <w:r>
        <w:separator/>
      </w:r>
    </w:p>
  </w:endnote>
  <w:endnote w:type="continuationSeparator" w:id="0">
    <w:p w14:paraId="483EEC1B" w14:textId="77777777" w:rsidR="001759DC" w:rsidRDefault="001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07533"/>
      <w:docPartObj>
        <w:docPartGallery w:val="Page Numbers (Bottom of Page)"/>
        <w:docPartUnique/>
      </w:docPartObj>
    </w:sdtPr>
    <w:sdtEndPr>
      <w:rPr>
        <w:noProof/>
      </w:rPr>
    </w:sdtEndPr>
    <w:sdtContent>
      <w:p w14:paraId="0FAFF800" w14:textId="137065EE" w:rsidR="000116C1" w:rsidRDefault="000116C1">
        <w:pPr>
          <w:pStyle w:val="Footer"/>
          <w:jc w:val="center"/>
        </w:pPr>
        <w:r>
          <w:fldChar w:fldCharType="begin"/>
        </w:r>
        <w:r>
          <w:instrText xml:space="preserve"> PAGE   \* MERGEFORMAT </w:instrText>
        </w:r>
        <w:r>
          <w:fldChar w:fldCharType="separate"/>
        </w:r>
        <w:r w:rsidR="000A51F4">
          <w:rPr>
            <w:noProof/>
          </w:rPr>
          <w:t>2</w:t>
        </w:r>
        <w:r>
          <w:rPr>
            <w:noProof/>
          </w:rPr>
          <w:fldChar w:fldCharType="end"/>
        </w:r>
      </w:p>
    </w:sdtContent>
  </w:sdt>
  <w:p w14:paraId="3920D243" w14:textId="77777777" w:rsidR="00FE0DBF" w:rsidRDefault="00FE0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61640"/>
      <w:docPartObj>
        <w:docPartGallery w:val="Page Numbers (Bottom of Page)"/>
        <w:docPartUnique/>
      </w:docPartObj>
    </w:sdtPr>
    <w:sdtEndPr>
      <w:rPr>
        <w:noProof/>
      </w:rPr>
    </w:sdtEndPr>
    <w:sdtContent>
      <w:p w14:paraId="0BED6916" w14:textId="48D4D6DD" w:rsidR="0039254C" w:rsidRDefault="0039254C">
        <w:pPr>
          <w:pStyle w:val="Footer"/>
          <w:jc w:val="center"/>
        </w:pPr>
        <w:r>
          <w:fldChar w:fldCharType="begin"/>
        </w:r>
        <w:r>
          <w:instrText xml:space="preserve"> PAGE   \* MERGEFORMAT </w:instrText>
        </w:r>
        <w:r>
          <w:fldChar w:fldCharType="separate"/>
        </w:r>
        <w:r w:rsidR="000A51F4">
          <w:rPr>
            <w:noProof/>
          </w:rPr>
          <w:t>1</w:t>
        </w:r>
        <w:r>
          <w:rPr>
            <w:noProof/>
          </w:rPr>
          <w:fldChar w:fldCharType="end"/>
        </w:r>
      </w:p>
    </w:sdtContent>
  </w:sdt>
  <w:p w14:paraId="6A8F0631" w14:textId="77777777" w:rsidR="0039254C" w:rsidRDefault="00392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88FB8" w14:textId="77777777" w:rsidR="001759DC" w:rsidRDefault="001759DC">
      <w:r>
        <w:separator/>
      </w:r>
    </w:p>
  </w:footnote>
  <w:footnote w:type="continuationSeparator" w:id="0">
    <w:p w14:paraId="32D70B8C" w14:textId="77777777" w:rsidR="001759DC" w:rsidRDefault="0017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36D3AB78" w:rsidR="00197F0A" w:rsidRPr="00197F0A" w:rsidRDefault="000116C1" w:rsidP="00197F0A">
    <w:pPr>
      <w:pStyle w:val="Header"/>
      <w:tabs>
        <w:tab w:val="clear" w:pos="4320"/>
        <w:tab w:val="clear" w:pos="8640"/>
      </w:tabs>
      <w:jc w:val="center"/>
      <w:rPr>
        <w:rFonts w:ascii="Arial" w:hAnsi="Arial"/>
        <w:b/>
        <w:sz w:val="28"/>
      </w:rPr>
    </w:pPr>
    <w:r w:rsidRPr="00EB44DF">
      <w:rPr>
        <w:noProof/>
        <w:szCs w:val="24"/>
        <w:lang w:val="lv-LV"/>
      </w:rPr>
      <mc:AlternateContent>
        <mc:Choice Requires="wps">
          <w:drawing>
            <wp:anchor distT="0" distB="0" distL="114300" distR="114300" simplePos="0" relativeHeight="251659264" behindDoc="0" locked="0" layoutInCell="1" allowOverlap="1" wp14:anchorId="12C893D5" wp14:editId="6F003C43">
              <wp:simplePos x="0" y="0"/>
              <wp:positionH relativeFrom="column">
                <wp:posOffset>4714240</wp:posOffset>
              </wp:positionH>
              <wp:positionV relativeFrom="paragraph">
                <wp:posOffset>69215</wp:posOffset>
              </wp:positionV>
              <wp:extent cx="1054735" cy="3429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solidFill>
                        <a:srgbClr val="FFFFFF"/>
                      </a:solidFill>
                      <a:ln w="9525">
                        <a:solidFill>
                          <a:sysClr val="window" lastClr="FFFFFF">
                            <a:lumMod val="100000"/>
                            <a:lumOff val="0"/>
                          </a:sysClr>
                        </a:solidFill>
                        <a:miter lim="800000"/>
                        <a:headEnd/>
                        <a:tailEnd/>
                      </a:ln>
                    </wps:spPr>
                    <wps:txbx>
                      <w:txbxContent>
                        <w:p w14:paraId="01667E99" w14:textId="72CB4305" w:rsidR="00EB44DF" w:rsidRDefault="000116C1" w:rsidP="00EB44DF">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2pt;margin-top:5.45pt;width:8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" strokecolor="white">
              <v:textbox>
                <w:txbxContent>
                  <w:p w14:paraId="01667E99" w14:textId="72CB4305" w:rsidR="00EB44DF" w:rsidRDefault="000116C1" w:rsidP="00EB44DF">
                    <w:r>
                      <w:t>NORAKSTS</w:t>
                    </w:r>
                  </w:p>
                </w:txbxContent>
              </v:textbox>
            </v:shape>
          </w:pict>
        </mc:Fallback>
      </mc:AlternateContent>
    </w:r>
    <w:r w:rsidR="00DD43CC" w:rsidRPr="00C6534D">
      <w:rPr>
        <w:rFonts w:ascii="Arial" w:hAnsi="Arial"/>
        <w:b/>
        <w:noProof/>
        <w:sz w:val="28"/>
        <w:lang w:val="lv-LV"/>
      </w:rPr>
      <w:drawing>
        <wp:inline distT="0" distB="0" distL="0" distR="0" wp14:anchorId="1281E2EE" wp14:editId="7165F1F5">
          <wp:extent cx="707390" cy="84709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7090"/>
                  </a:xfrm>
                  <a:prstGeom prst="rect">
                    <a:avLst/>
                  </a:prstGeom>
                  <a:noFill/>
                  <a:ln>
                    <a:noFill/>
                  </a:ln>
                </pic:spPr>
              </pic:pic>
            </a:graphicData>
          </a:graphic>
        </wp:inline>
      </w:drawing>
    </w:r>
  </w:p>
  <w:p w14:paraId="0B28C0F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5809DD3"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2233816B"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tc>
        <w:tcPr>
          <w:tcW w:w="8528" w:type="dxa"/>
        </w:tcPr>
        <w:p w14:paraId="2CF8B093" w14:textId="77777777" w:rsidR="00FB6B06" w:rsidRDefault="00FB6B06" w:rsidP="007F54F5">
          <w:pPr>
            <w:pStyle w:val="Header"/>
            <w:tabs>
              <w:tab w:val="clear" w:pos="4320"/>
              <w:tab w:val="clear" w:pos="8640"/>
            </w:tabs>
            <w:jc w:val="center"/>
            <w:rPr>
              <w:rFonts w:ascii="Arial" w:hAnsi="Arial"/>
              <w:sz w:val="20"/>
              <w:lang w:val="lv-LV"/>
            </w:rPr>
          </w:pPr>
        </w:p>
      </w:tc>
    </w:tr>
  </w:tbl>
  <w:p w14:paraId="5DE6E2DB"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7D99E131"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07AE5"/>
    <w:rsid w:val="000116C1"/>
    <w:rsid w:val="00021AED"/>
    <w:rsid w:val="000443E9"/>
    <w:rsid w:val="000644DD"/>
    <w:rsid w:val="000732A3"/>
    <w:rsid w:val="0008177D"/>
    <w:rsid w:val="00094296"/>
    <w:rsid w:val="00094D2A"/>
    <w:rsid w:val="000A51F4"/>
    <w:rsid w:val="000B3ADB"/>
    <w:rsid w:val="000C2B86"/>
    <w:rsid w:val="000C4CB0"/>
    <w:rsid w:val="000D6EBC"/>
    <w:rsid w:val="000E4EB6"/>
    <w:rsid w:val="001212E8"/>
    <w:rsid w:val="00157FB5"/>
    <w:rsid w:val="00175831"/>
    <w:rsid w:val="001759DC"/>
    <w:rsid w:val="00176896"/>
    <w:rsid w:val="00197F0A"/>
    <w:rsid w:val="001B2E18"/>
    <w:rsid w:val="001C029F"/>
    <w:rsid w:val="001C63F9"/>
    <w:rsid w:val="001E3FCF"/>
    <w:rsid w:val="002051D3"/>
    <w:rsid w:val="00207C8B"/>
    <w:rsid w:val="0021278F"/>
    <w:rsid w:val="00222E93"/>
    <w:rsid w:val="00223C85"/>
    <w:rsid w:val="002438AA"/>
    <w:rsid w:val="002A71EA"/>
    <w:rsid w:val="002D745A"/>
    <w:rsid w:val="002F1E69"/>
    <w:rsid w:val="002F5D31"/>
    <w:rsid w:val="00301F07"/>
    <w:rsid w:val="0031251F"/>
    <w:rsid w:val="003706ED"/>
    <w:rsid w:val="00370934"/>
    <w:rsid w:val="0038119E"/>
    <w:rsid w:val="0039254C"/>
    <w:rsid w:val="003959A1"/>
    <w:rsid w:val="003B001B"/>
    <w:rsid w:val="003C2F60"/>
    <w:rsid w:val="003D5C89"/>
    <w:rsid w:val="003E2725"/>
    <w:rsid w:val="00426507"/>
    <w:rsid w:val="004310C8"/>
    <w:rsid w:val="00443846"/>
    <w:rsid w:val="00445B4B"/>
    <w:rsid w:val="0044759D"/>
    <w:rsid w:val="00481CD0"/>
    <w:rsid w:val="004866F3"/>
    <w:rsid w:val="00487B3E"/>
    <w:rsid w:val="00491EB0"/>
    <w:rsid w:val="004D47D9"/>
    <w:rsid w:val="004D4EDC"/>
    <w:rsid w:val="004D7315"/>
    <w:rsid w:val="005144BF"/>
    <w:rsid w:val="005234C5"/>
    <w:rsid w:val="005253CA"/>
    <w:rsid w:val="00534B43"/>
    <w:rsid w:val="00540422"/>
    <w:rsid w:val="005679DA"/>
    <w:rsid w:val="00577970"/>
    <w:rsid w:val="005847D5"/>
    <w:rsid w:val="005931CA"/>
    <w:rsid w:val="005952C6"/>
    <w:rsid w:val="005B4E5C"/>
    <w:rsid w:val="0060152C"/>
    <w:rsid w:val="0060175D"/>
    <w:rsid w:val="006122AC"/>
    <w:rsid w:val="0063151B"/>
    <w:rsid w:val="00637C77"/>
    <w:rsid w:val="006436FF"/>
    <w:rsid w:val="0066324F"/>
    <w:rsid w:val="00666425"/>
    <w:rsid w:val="006A18E4"/>
    <w:rsid w:val="006A7B32"/>
    <w:rsid w:val="006C58C9"/>
    <w:rsid w:val="006D62C3"/>
    <w:rsid w:val="006D76AD"/>
    <w:rsid w:val="006E6F22"/>
    <w:rsid w:val="007045A3"/>
    <w:rsid w:val="0071108D"/>
    <w:rsid w:val="0071423A"/>
    <w:rsid w:val="00720161"/>
    <w:rsid w:val="00730A7C"/>
    <w:rsid w:val="007419F0"/>
    <w:rsid w:val="00744F46"/>
    <w:rsid w:val="00757092"/>
    <w:rsid w:val="00760174"/>
    <w:rsid w:val="0077300F"/>
    <w:rsid w:val="00777841"/>
    <w:rsid w:val="007A07C2"/>
    <w:rsid w:val="007C5A08"/>
    <w:rsid w:val="007D3B0A"/>
    <w:rsid w:val="007D7A37"/>
    <w:rsid w:val="007E6177"/>
    <w:rsid w:val="007F54F5"/>
    <w:rsid w:val="00807AB7"/>
    <w:rsid w:val="008114F2"/>
    <w:rsid w:val="00827057"/>
    <w:rsid w:val="00830FFE"/>
    <w:rsid w:val="008562DC"/>
    <w:rsid w:val="00861BFE"/>
    <w:rsid w:val="0086378F"/>
    <w:rsid w:val="008662F3"/>
    <w:rsid w:val="0087659A"/>
    <w:rsid w:val="00880030"/>
    <w:rsid w:val="00892133"/>
    <w:rsid w:val="00892EB6"/>
    <w:rsid w:val="008B3136"/>
    <w:rsid w:val="008D6B3A"/>
    <w:rsid w:val="00946181"/>
    <w:rsid w:val="009601D4"/>
    <w:rsid w:val="009873FC"/>
    <w:rsid w:val="00987F58"/>
    <w:rsid w:val="009B3DB1"/>
    <w:rsid w:val="009C00E0"/>
    <w:rsid w:val="009C4C9F"/>
    <w:rsid w:val="009C6CAA"/>
    <w:rsid w:val="00A01553"/>
    <w:rsid w:val="00A01C4F"/>
    <w:rsid w:val="00A442E3"/>
    <w:rsid w:val="00A45296"/>
    <w:rsid w:val="00A517B8"/>
    <w:rsid w:val="00A665FC"/>
    <w:rsid w:val="00A9215B"/>
    <w:rsid w:val="00AA773A"/>
    <w:rsid w:val="00AD7DF9"/>
    <w:rsid w:val="00B01A7E"/>
    <w:rsid w:val="00B25FB0"/>
    <w:rsid w:val="00B35B4C"/>
    <w:rsid w:val="00B51C9C"/>
    <w:rsid w:val="00B64D4D"/>
    <w:rsid w:val="00B6661F"/>
    <w:rsid w:val="00B8058E"/>
    <w:rsid w:val="00BB795F"/>
    <w:rsid w:val="00BD454B"/>
    <w:rsid w:val="00BF0D62"/>
    <w:rsid w:val="00BF1BBF"/>
    <w:rsid w:val="00C36D3B"/>
    <w:rsid w:val="00C516D8"/>
    <w:rsid w:val="00C52565"/>
    <w:rsid w:val="00C564E9"/>
    <w:rsid w:val="00C60DCD"/>
    <w:rsid w:val="00C61F0F"/>
    <w:rsid w:val="00C62754"/>
    <w:rsid w:val="00C6534D"/>
    <w:rsid w:val="00C75E2C"/>
    <w:rsid w:val="00C878F1"/>
    <w:rsid w:val="00CA0990"/>
    <w:rsid w:val="00CD139B"/>
    <w:rsid w:val="00CD6857"/>
    <w:rsid w:val="00CE400F"/>
    <w:rsid w:val="00CF10B8"/>
    <w:rsid w:val="00CF55B5"/>
    <w:rsid w:val="00D00D85"/>
    <w:rsid w:val="00D01509"/>
    <w:rsid w:val="00D1121C"/>
    <w:rsid w:val="00D272FE"/>
    <w:rsid w:val="00D47A71"/>
    <w:rsid w:val="00D663A5"/>
    <w:rsid w:val="00D905A8"/>
    <w:rsid w:val="00DA150F"/>
    <w:rsid w:val="00DD24DD"/>
    <w:rsid w:val="00DD43CC"/>
    <w:rsid w:val="00DE0282"/>
    <w:rsid w:val="00DF014E"/>
    <w:rsid w:val="00E05F47"/>
    <w:rsid w:val="00E1790C"/>
    <w:rsid w:val="00E307A2"/>
    <w:rsid w:val="00E34530"/>
    <w:rsid w:val="00E61AB9"/>
    <w:rsid w:val="00E800EB"/>
    <w:rsid w:val="00EA1C01"/>
    <w:rsid w:val="00EA3C11"/>
    <w:rsid w:val="00EA67F8"/>
    <w:rsid w:val="00EA770A"/>
    <w:rsid w:val="00EB10AE"/>
    <w:rsid w:val="00EB44DF"/>
    <w:rsid w:val="00EB77D3"/>
    <w:rsid w:val="00EC4C76"/>
    <w:rsid w:val="00EC518D"/>
    <w:rsid w:val="00EF3142"/>
    <w:rsid w:val="00F42256"/>
    <w:rsid w:val="00F5514B"/>
    <w:rsid w:val="00F56CBB"/>
    <w:rsid w:val="00F848CF"/>
    <w:rsid w:val="00F91690"/>
    <w:rsid w:val="00FB6B06"/>
    <w:rsid w:val="00FC51C1"/>
    <w:rsid w:val="00FD3931"/>
    <w:rsid w:val="00FE0DBF"/>
    <w:rsid w:val="00FE5178"/>
    <w:rsid w:val="00FF0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FE0DB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FE0D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1_3.1 Jelgavas pilsetas domes lemuma projekts</Template>
  <TotalTime>33</TotalTime>
  <Pages>2</Pages>
  <Words>2282</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13</cp:revision>
  <cp:lastPrinted>2017-03-09T14:43:00Z</cp:lastPrinted>
  <dcterms:created xsi:type="dcterms:W3CDTF">2017-12-06T14:02:00Z</dcterms:created>
  <dcterms:modified xsi:type="dcterms:W3CDTF">2017-12-22T10:40:00Z</dcterms:modified>
</cp:coreProperties>
</file>