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3B" w:rsidRDefault="00DE643B">
      <w:pPr>
        <w:jc w:val="center"/>
        <w:rPr>
          <w:rFonts w:ascii="Arial" w:hAnsi="Arial" w:cs="Arial"/>
          <w:bCs/>
          <w:position w:val="16"/>
          <w:sz w:val="22"/>
          <w:szCs w:val="22"/>
        </w:rPr>
      </w:pPr>
      <w:r w:rsidRPr="00461AB9">
        <w:rPr>
          <w:rFonts w:ascii="Arial" w:hAnsi="Arial" w:cs="Arial"/>
          <w:bCs/>
          <w:position w:val="16"/>
          <w:sz w:val="22"/>
          <w:szCs w:val="22"/>
        </w:rPr>
        <w:t>Jelgav</w:t>
      </w:r>
      <w:r w:rsidR="00193015" w:rsidRPr="00461AB9">
        <w:rPr>
          <w:rFonts w:ascii="Arial" w:hAnsi="Arial" w:cs="Arial"/>
          <w:bCs/>
          <w:position w:val="16"/>
          <w:sz w:val="22"/>
          <w:szCs w:val="22"/>
        </w:rPr>
        <w:t>ā</w:t>
      </w:r>
    </w:p>
    <w:p w:rsidR="001C6CB8" w:rsidRPr="00B81A14" w:rsidRDefault="001C6CB8" w:rsidP="005C1AD7">
      <w:pPr>
        <w:ind w:left="4320" w:firstLine="500"/>
        <w:jc w:val="both"/>
      </w:pPr>
      <w:r w:rsidRPr="00B81A14">
        <w:t>Apstiprināts</w:t>
      </w:r>
    </w:p>
    <w:p w:rsidR="001C6CB8" w:rsidRPr="00B81A14" w:rsidRDefault="001C6CB8" w:rsidP="005C1AD7">
      <w:pPr>
        <w:ind w:left="4320" w:firstLine="500"/>
        <w:jc w:val="both"/>
      </w:pPr>
      <w:r w:rsidRPr="00B81A14">
        <w:t>ar</w:t>
      </w:r>
      <w:r w:rsidRPr="00B81A14">
        <w:rPr>
          <w:caps/>
        </w:rPr>
        <w:t xml:space="preserve"> </w:t>
      </w:r>
      <w:r w:rsidRPr="00B81A14">
        <w:t xml:space="preserve">Jelgavas </w:t>
      </w:r>
      <w:proofErr w:type="spellStart"/>
      <w:r w:rsidRPr="00B81A14">
        <w:t>valstspilsētas</w:t>
      </w:r>
      <w:proofErr w:type="spellEnd"/>
      <w:r w:rsidRPr="00B81A14">
        <w:t xml:space="preserve"> domes </w:t>
      </w:r>
    </w:p>
    <w:p w:rsidR="001C6CB8" w:rsidRPr="005C1AD7" w:rsidRDefault="001C6CB8" w:rsidP="005C1AD7">
      <w:pPr>
        <w:ind w:left="4320" w:firstLine="500"/>
        <w:jc w:val="both"/>
      </w:pPr>
      <w:r w:rsidRPr="00B81A14">
        <w:t>2022.</w:t>
      </w:r>
      <w:r w:rsidR="0079254C">
        <w:t xml:space="preserve"> </w:t>
      </w:r>
      <w:r w:rsidRPr="00B81A14">
        <w:t>gada 2</w:t>
      </w:r>
      <w:r w:rsidR="0079254C">
        <w:t>4</w:t>
      </w:r>
      <w:r w:rsidRPr="00B81A14">
        <w:t>.</w:t>
      </w:r>
      <w:r w:rsidR="0079254C">
        <w:t xml:space="preserve"> </w:t>
      </w:r>
      <w:r w:rsidRPr="00B81A14">
        <w:t xml:space="preserve">novembra lēmumu </w:t>
      </w:r>
      <w:r w:rsidRPr="005C1AD7">
        <w:t>Nr.</w:t>
      </w:r>
      <w:r w:rsidR="005C1AD7" w:rsidRPr="005C1AD7">
        <w:t>15/13</w:t>
      </w:r>
    </w:p>
    <w:p w:rsidR="001C6CB8" w:rsidRPr="00B81A14" w:rsidRDefault="001C6CB8" w:rsidP="001C6CB8">
      <w:pPr>
        <w:ind w:left="5040"/>
      </w:pPr>
    </w:p>
    <w:p w:rsidR="001C6CB8" w:rsidRPr="00B81A14" w:rsidRDefault="001C6CB8" w:rsidP="001C6CB8">
      <w:pPr>
        <w:jc w:val="center"/>
        <w:rPr>
          <w:b/>
          <w:caps/>
        </w:rPr>
      </w:pPr>
      <w:r w:rsidRPr="00B81A14">
        <w:rPr>
          <w:b/>
          <w:caps/>
        </w:rPr>
        <w:t xml:space="preserve">JELGAVAS VALSTSPILSĒTAS PAŠVALDĪBAS </w:t>
      </w:r>
    </w:p>
    <w:p w:rsidR="001C6CB8" w:rsidRPr="00B81A14" w:rsidRDefault="001C6CB8" w:rsidP="001C6CB8">
      <w:pPr>
        <w:jc w:val="center"/>
        <w:rPr>
          <w:b/>
          <w:caps/>
        </w:rPr>
      </w:pPr>
      <w:r w:rsidRPr="00B81A14">
        <w:rPr>
          <w:b/>
          <w:caps/>
        </w:rPr>
        <w:t>Bērnu tiesību aizsardzības sadarbības grupas nolikums</w:t>
      </w:r>
    </w:p>
    <w:p w:rsidR="001C6CB8" w:rsidRPr="00B81A14" w:rsidRDefault="001C6CB8" w:rsidP="001C6CB8">
      <w:pPr>
        <w:jc w:val="center"/>
        <w:rPr>
          <w:b/>
          <w:caps/>
        </w:rPr>
      </w:pPr>
    </w:p>
    <w:p w:rsidR="001C6CB8" w:rsidRPr="00B81A14" w:rsidRDefault="001C6CB8" w:rsidP="005C1AD7">
      <w:pPr>
        <w:ind w:left="4961"/>
        <w:jc w:val="both"/>
        <w:rPr>
          <w:b/>
          <w:i/>
          <w:caps/>
        </w:rPr>
      </w:pPr>
      <w:r w:rsidRPr="00B81A14">
        <w:rPr>
          <w:i/>
        </w:rPr>
        <w:t>Izdots saskaņā ar Ministru kabineta 12.09.2017. noteikumu Nr.545 “Noteikumi par institūciju sadarbību bērnu tiesību aizsardzībā” 4. un 14.punktu</w:t>
      </w:r>
    </w:p>
    <w:p w:rsidR="001C6CB8" w:rsidRPr="00B81A14" w:rsidRDefault="001C6CB8" w:rsidP="001C6CB8">
      <w:pPr>
        <w:ind w:left="5529"/>
        <w:jc w:val="both"/>
        <w:rPr>
          <w:b/>
          <w:i/>
          <w:caps/>
        </w:rPr>
      </w:pPr>
    </w:p>
    <w:p w:rsidR="001C6CB8" w:rsidRPr="00B81A14" w:rsidRDefault="001C6CB8" w:rsidP="001C6CB8">
      <w:pPr>
        <w:pStyle w:val="ListParagraph"/>
        <w:numPr>
          <w:ilvl w:val="0"/>
          <w:numId w:val="7"/>
        </w:numPr>
        <w:spacing w:after="120" w:line="240" w:lineRule="auto"/>
        <w:jc w:val="center"/>
        <w:rPr>
          <w:rFonts w:ascii="Times New Roman" w:hAnsi="Times New Roman" w:cs="Times New Roman"/>
          <w:b/>
          <w:sz w:val="24"/>
          <w:szCs w:val="24"/>
        </w:rPr>
      </w:pPr>
      <w:r w:rsidRPr="00B81A14">
        <w:rPr>
          <w:rFonts w:ascii="Times New Roman" w:hAnsi="Times New Roman" w:cs="Times New Roman"/>
          <w:b/>
          <w:sz w:val="24"/>
          <w:szCs w:val="24"/>
        </w:rPr>
        <w:t>Vispārīgie jautājumi</w:t>
      </w:r>
    </w:p>
    <w:p w:rsidR="001C6CB8" w:rsidRPr="00B81A14" w:rsidRDefault="001C6CB8" w:rsidP="001C6CB8">
      <w:pPr>
        <w:pStyle w:val="ListParagraph"/>
        <w:spacing w:after="120" w:line="240" w:lineRule="auto"/>
        <w:ind w:left="0"/>
        <w:rPr>
          <w:rFonts w:ascii="Times New Roman" w:hAnsi="Times New Roman" w:cs="Times New Roman"/>
          <w:b/>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Bērnu tiesību aizsardzības sadarbības grupas nolikums nosaka 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Bērnu tiesību aizsardzības sadarbības grupas (turpmāk – sadarbības grupa) struktūru, tās kompetenci un darba organizāciju.</w:t>
      </w:r>
    </w:p>
    <w:p w:rsidR="001C6CB8" w:rsidRPr="00B81A14" w:rsidRDefault="001C6CB8" w:rsidP="005C1AD7">
      <w:pPr>
        <w:pStyle w:val="ListParagraph"/>
        <w:spacing w:after="0" w:line="240" w:lineRule="auto"/>
        <w:ind w:left="284"/>
        <w:jc w:val="both"/>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 ir konsultatīva koleģiāla institūcija, kuras darbības mērķis ir īstenot valsts un 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kompetento institūciju saskaņotu darbību bērnu tiesību aizsardzības jomā un risināt bērnu tiesību aizsardzības nodrošināšanas jautājumus 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administratīvajā teritorijā.</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Pr="00B81A14"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 savā darbībā ievēro spēkā esošos normatīvos aktus, ievērojot Bērnu tiesību aizsardzības likumā noteiktos principus. </w:t>
      </w:r>
    </w:p>
    <w:p w:rsidR="001C6CB8" w:rsidRPr="00B81A14" w:rsidRDefault="001C6CB8" w:rsidP="001C6CB8">
      <w:pPr>
        <w:pStyle w:val="ListParagraph"/>
        <w:spacing w:after="0" w:line="240" w:lineRule="auto"/>
        <w:ind w:left="284"/>
        <w:jc w:val="both"/>
        <w:rPr>
          <w:rFonts w:ascii="Times New Roman" w:hAnsi="Times New Roman" w:cs="Times New Roman"/>
          <w:sz w:val="24"/>
          <w:szCs w:val="24"/>
        </w:rPr>
      </w:pPr>
    </w:p>
    <w:p w:rsidR="001C6CB8" w:rsidRPr="00B81A14" w:rsidRDefault="001C6CB8" w:rsidP="001C6CB8">
      <w:pPr>
        <w:pStyle w:val="ListParagraph"/>
        <w:numPr>
          <w:ilvl w:val="0"/>
          <w:numId w:val="7"/>
        </w:numPr>
        <w:spacing w:after="0" w:line="240" w:lineRule="auto"/>
        <w:jc w:val="center"/>
        <w:rPr>
          <w:rFonts w:ascii="Times New Roman" w:hAnsi="Times New Roman" w:cs="Times New Roman"/>
          <w:b/>
          <w:sz w:val="24"/>
          <w:szCs w:val="24"/>
        </w:rPr>
      </w:pPr>
      <w:r w:rsidRPr="00B81A14">
        <w:rPr>
          <w:rFonts w:ascii="Times New Roman" w:hAnsi="Times New Roman" w:cs="Times New Roman"/>
          <w:b/>
          <w:sz w:val="24"/>
          <w:szCs w:val="24"/>
        </w:rPr>
        <w:t>Sadarbības grupas kompetence</w:t>
      </w:r>
    </w:p>
    <w:p w:rsidR="001C6CB8" w:rsidRPr="00B81A14" w:rsidRDefault="001C6CB8" w:rsidP="001C6CB8">
      <w:pPr>
        <w:pStyle w:val="ListParagraph"/>
        <w:spacing w:after="0" w:line="240" w:lineRule="auto"/>
        <w:ind w:left="0"/>
        <w:rPr>
          <w:rFonts w:ascii="Times New Roman" w:hAnsi="Times New Roman" w:cs="Times New Roman"/>
          <w:b/>
          <w:sz w:val="24"/>
          <w:szCs w:val="24"/>
        </w:rPr>
      </w:pPr>
    </w:p>
    <w:p w:rsidR="001C6CB8" w:rsidRPr="00B81A14" w:rsidRDefault="001C6CB8" w:rsidP="001C6CB8">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uzdevumi: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4.1. izskatīt individuālus gadījumus saistībā ar iespējamiem bērna tiesību pārkāpumiem, ja ir nepieciešama tūlītēja rīcība un vairāku iestāžu sadarbība, kā arī, ja radušos situāciju nav iespējams atrisināt vienas institūcijas ietvaros vai nav to izdevies atrisināt ilgstošā laika posmā; </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4.2. izvērtēt saņemto informāciju par katru bērnu, saskaņot turpmāko rīcību un vienoties par katras pārstāvētās institūcijas veicamajiem pasākumiem atbilstoši kompetencei; </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4.3. izskatīt citus jautājumus, kas ir saistīti ar bērnu tiesību aizsardzību un to iespējamajiem pārkāpumiem;</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4.4. </w:t>
      </w:r>
      <w:r w:rsidRPr="00B81A14">
        <w:rPr>
          <w:rFonts w:ascii="Times New Roman" w:hAnsi="Times New Roman" w:cs="Times New Roman"/>
          <w:sz w:val="24"/>
          <w:szCs w:val="24"/>
        </w:rPr>
        <w:t>informēt sabiedrību par aktuāliem bērnu tiesību aizsardzības jautājumiem</w:t>
      </w:r>
      <w:r>
        <w:rPr>
          <w:rFonts w:ascii="Times New Roman" w:hAnsi="Times New Roman" w:cs="Times New Roman"/>
          <w:sz w:val="24"/>
          <w:szCs w:val="24"/>
        </w:rPr>
        <w:t>;</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4.5. </w:t>
      </w:r>
      <w:r w:rsidRPr="00B81A14">
        <w:rPr>
          <w:rFonts w:ascii="Times New Roman" w:hAnsi="Times New Roman" w:cs="Times New Roman"/>
          <w:sz w:val="24"/>
          <w:szCs w:val="24"/>
        </w:rPr>
        <w:t xml:space="preserve">analizēt situāciju bērnu tiesību aizsardzības jomā un sniegt </w:t>
      </w:r>
      <w:r>
        <w:rPr>
          <w:rFonts w:ascii="Times New Roman" w:hAnsi="Times New Roman" w:cs="Times New Roman"/>
          <w:sz w:val="24"/>
          <w:szCs w:val="24"/>
        </w:rPr>
        <w:t xml:space="preserve">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domei (turpmāk – </w:t>
      </w:r>
      <w:r w:rsidRPr="00B81A14">
        <w:rPr>
          <w:rFonts w:ascii="Times New Roman" w:hAnsi="Times New Roman" w:cs="Times New Roman"/>
          <w:sz w:val="24"/>
          <w:szCs w:val="24"/>
        </w:rPr>
        <w:t>domei</w:t>
      </w:r>
      <w:r>
        <w:rPr>
          <w:rFonts w:ascii="Times New Roman" w:hAnsi="Times New Roman" w:cs="Times New Roman"/>
          <w:sz w:val="24"/>
          <w:szCs w:val="24"/>
        </w:rPr>
        <w:t>)</w:t>
      </w:r>
      <w:r w:rsidRPr="00B81A14">
        <w:rPr>
          <w:rFonts w:ascii="Times New Roman" w:hAnsi="Times New Roman" w:cs="Times New Roman"/>
          <w:sz w:val="24"/>
          <w:szCs w:val="24"/>
        </w:rPr>
        <w:t xml:space="preserve"> </w:t>
      </w:r>
      <w:r>
        <w:rPr>
          <w:rFonts w:ascii="Times New Roman" w:hAnsi="Times New Roman" w:cs="Times New Roman"/>
          <w:sz w:val="24"/>
          <w:szCs w:val="24"/>
        </w:rPr>
        <w:t>apstiprināšanai</w:t>
      </w:r>
      <w:r w:rsidRPr="00B81A14">
        <w:rPr>
          <w:rFonts w:ascii="Times New Roman" w:hAnsi="Times New Roman" w:cs="Times New Roman"/>
          <w:sz w:val="24"/>
          <w:szCs w:val="24"/>
        </w:rPr>
        <w:t xml:space="preserve"> bērnu tiesību aizsardzības programm</w:t>
      </w:r>
      <w:r>
        <w:rPr>
          <w:rFonts w:ascii="Times New Roman" w:hAnsi="Times New Roman" w:cs="Times New Roman"/>
          <w:sz w:val="24"/>
          <w:szCs w:val="24"/>
        </w:rPr>
        <w:t>u;</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4.6. izvērtēt </w:t>
      </w:r>
      <w:r w:rsidRPr="00B81A14">
        <w:rPr>
          <w:rFonts w:ascii="Times New Roman" w:hAnsi="Times New Roman" w:cs="Times New Roman"/>
          <w:sz w:val="24"/>
          <w:szCs w:val="24"/>
        </w:rPr>
        <w:t>nepieciešam</w:t>
      </w:r>
      <w:r>
        <w:rPr>
          <w:rFonts w:ascii="Times New Roman" w:hAnsi="Times New Roman" w:cs="Times New Roman"/>
          <w:sz w:val="24"/>
          <w:szCs w:val="24"/>
        </w:rPr>
        <w:t>os</w:t>
      </w:r>
      <w:r w:rsidRPr="00B81A14">
        <w:rPr>
          <w:rFonts w:ascii="Times New Roman" w:hAnsi="Times New Roman" w:cs="Times New Roman"/>
          <w:sz w:val="24"/>
          <w:szCs w:val="24"/>
        </w:rPr>
        <w:t xml:space="preserve"> pasākum</w:t>
      </w:r>
      <w:r>
        <w:rPr>
          <w:rFonts w:ascii="Times New Roman" w:hAnsi="Times New Roman" w:cs="Times New Roman"/>
          <w:sz w:val="24"/>
          <w:szCs w:val="24"/>
        </w:rPr>
        <w:t>us</w:t>
      </w:r>
      <w:r w:rsidRPr="00B81A14">
        <w:rPr>
          <w:rFonts w:ascii="Times New Roman" w:hAnsi="Times New Roman" w:cs="Times New Roman"/>
          <w:sz w:val="24"/>
          <w:szCs w:val="24"/>
        </w:rPr>
        <w:t xml:space="preserve"> institūciju sadarbības sistēmas pilnveidošanai un saskaņotai un koordinētai institūciju sadarbībai; </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4.7. </w:t>
      </w:r>
      <w:r w:rsidRPr="00B81A14">
        <w:rPr>
          <w:rFonts w:ascii="Times New Roman" w:hAnsi="Times New Roman" w:cs="Times New Roman"/>
          <w:sz w:val="24"/>
          <w:szCs w:val="24"/>
        </w:rPr>
        <w:t xml:space="preserve">sniegt Labklājības ministrijai priekšlikumus normatīvo aktu pilnveidei un sadarbības uzlabošanai bērnu tiesību aizsardzības jomā;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4.8. iegūt</w:t>
      </w:r>
      <w:r w:rsidRPr="00B81A14">
        <w:rPr>
          <w:rFonts w:ascii="Times New Roman" w:hAnsi="Times New Roman" w:cs="Times New Roman"/>
          <w:sz w:val="24"/>
          <w:szCs w:val="24"/>
        </w:rPr>
        <w:t xml:space="preserve"> sadarbības grupas darbam nepieciešamo informāciju</w:t>
      </w:r>
      <w:r>
        <w:rPr>
          <w:rFonts w:ascii="Times New Roman" w:hAnsi="Times New Roman" w:cs="Times New Roman"/>
          <w:sz w:val="24"/>
          <w:szCs w:val="24"/>
        </w:rPr>
        <w:t>.</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p>
    <w:p w:rsidR="001C6CB8" w:rsidRPr="00B81A14" w:rsidRDefault="001C6CB8" w:rsidP="001C6CB8">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tiesības: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5.1. pieprasīt un saņemt sadarbības grupas darbam nepieciešamo informāciju, dokumentus;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5.2. pieaicināt kompetento institūciju pārstāvjus;</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5.3. uzaicināt uz sadarbības grupas sanāksmēm bērnus un viņu likumiskos pārstāvjus;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5.4. iesniegt priekšlikumus sadarbības grupas kompetencē esošajos jautājumos; </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5.5. </w:t>
      </w:r>
      <w:r w:rsidRPr="00B81A14">
        <w:rPr>
          <w:rFonts w:ascii="Times New Roman" w:hAnsi="Times New Roman" w:cs="Times New Roman"/>
          <w:sz w:val="24"/>
          <w:szCs w:val="24"/>
        </w:rPr>
        <w:t>sadarboties ar bērnu likumiskajiem pārstāvjiem, pašvaldības iestādēm un struktūrvienībām, kapitālsabiedrībām, valsts un citu pašvaldību iestādēm, biedrībām un nodibinājumiem.</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p>
    <w:p w:rsidR="001C6CB8" w:rsidRPr="00B81A14" w:rsidRDefault="001C6CB8" w:rsidP="001C6CB8">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loceklim ir pienākums informēt sadarbības grupas vadītāju par nepieciešamību sadarbības grupas sanāksmē izskatīt individuālu gadījumu saistībā ar iespējamiem bērna tiesību pārkāpumiem, ja viņa rīcībā ir informācija par šādu gadījumu. </w:t>
      </w:r>
    </w:p>
    <w:p w:rsidR="001C6CB8" w:rsidRPr="00B81A14" w:rsidRDefault="001C6CB8" w:rsidP="001C6CB8">
      <w:pPr>
        <w:pStyle w:val="ListParagraph"/>
        <w:spacing w:after="0" w:line="240" w:lineRule="auto"/>
        <w:ind w:left="0"/>
        <w:jc w:val="both"/>
        <w:rPr>
          <w:rFonts w:ascii="Times New Roman" w:hAnsi="Times New Roman" w:cs="Times New Roman"/>
          <w:sz w:val="24"/>
          <w:szCs w:val="24"/>
        </w:rPr>
      </w:pPr>
    </w:p>
    <w:p w:rsidR="001C6CB8" w:rsidRPr="00B81A14" w:rsidRDefault="001C6CB8" w:rsidP="001C6CB8">
      <w:pPr>
        <w:pStyle w:val="ListParagraph"/>
        <w:spacing w:after="0" w:line="240" w:lineRule="auto"/>
        <w:ind w:left="0"/>
        <w:jc w:val="both"/>
        <w:rPr>
          <w:rFonts w:ascii="Times New Roman" w:hAnsi="Times New Roman" w:cs="Times New Roman"/>
          <w:sz w:val="24"/>
          <w:szCs w:val="24"/>
        </w:rPr>
      </w:pPr>
    </w:p>
    <w:p w:rsidR="001C6CB8" w:rsidRPr="00B81A14" w:rsidRDefault="001C6CB8" w:rsidP="001C6CB8">
      <w:pPr>
        <w:pStyle w:val="ListParagraph"/>
        <w:numPr>
          <w:ilvl w:val="0"/>
          <w:numId w:val="7"/>
        </w:numPr>
        <w:spacing w:after="0" w:line="240" w:lineRule="auto"/>
        <w:jc w:val="center"/>
        <w:rPr>
          <w:rFonts w:ascii="Times New Roman" w:hAnsi="Times New Roman" w:cs="Times New Roman"/>
          <w:b/>
          <w:sz w:val="24"/>
          <w:szCs w:val="24"/>
        </w:rPr>
      </w:pPr>
      <w:r w:rsidRPr="00B81A14">
        <w:rPr>
          <w:rFonts w:ascii="Times New Roman" w:hAnsi="Times New Roman" w:cs="Times New Roman"/>
          <w:b/>
          <w:sz w:val="24"/>
          <w:szCs w:val="24"/>
        </w:rPr>
        <w:t>Sadarbības grupas struktūra un darba organizācija</w:t>
      </w:r>
    </w:p>
    <w:p w:rsidR="001C6CB8" w:rsidRPr="00B81A14" w:rsidRDefault="001C6CB8" w:rsidP="001C6CB8">
      <w:pPr>
        <w:pStyle w:val="ListParagraph"/>
        <w:spacing w:after="0" w:line="240" w:lineRule="auto"/>
        <w:ind w:left="0"/>
        <w:jc w:val="both"/>
        <w:rPr>
          <w:rFonts w:ascii="Times New Roman" w:hAnsi="Times New Roman" w:cs="Times New Roman"/>
          <w:sz w:val="24"/>
          <w:szCs w:val="24"/>
        </w:rPr>
      </w:pPr>
    </w:p>
    <w:p w:rsidR="001C6CB8" w:rsidRPr="00B81A14"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Sadarbības grupas sastāvā ir pārstāvji no šādām institūcijām:</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„Jelgavas pašvaldības policija”;</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„Jelgavas sociālo lietu pārvalde”;</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„Jelgavas izglītības pārvalde”;</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bāriņtiesa”;</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“Sabiedriskais centrs”;</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administrācijas</w:t>
      </w:r>
      <w:r>
        <w:rPr>
          <w:rFonts w:ascii="Times New Roman" w:hAnsi="Times New Roman" w:cs="Times New Roman"/>
          <w:sz w:val="24"/>
          <w:szCs w:val="24"/>
        </w:rPr>
        <w:t>;</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w:t>
      </w:r>
      <w:r>
        <w:rPr>
          <w:rFonts w:ascii="Times New Roman" w:hAnsi="Times New Roman" w:cs="Times New Roman"/>
          <w:sz w:val="24"/>
          <w:szCs w:val="24"/>
        </w:rPr>
        <w:t xml:space="preserve">domes </w:t>
      </w:r>
      <w:r w:rsidRPr="00B81A14">
        <w:rPr>
          <w:rFonts w:ascii="Times New Roman" w:hAnsi="Times New Roman" w:cs="Times New Roman"/>
          <w:sz w:val="24"/>
          <w:szCs w:val="24"/>
        </w:rPr>
        <w:t xml:space="preserve">Administratīvās komisijas; </w:t>
      </w:r>
    </w:p>
    <w:p w:rsidR="001C6CB8"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Valsts policijas Zemgales reģiona pārvaldes.</w:t>
      </w:r>
    </w:p>
    <w:p w:rsidR="001C6CB8" w:rsidRPr="00B81A14" w:rsidRDefault="001C6CB8" w:rsidP="005C1AD7">
      <w:pPr>
        <w:pStyle w:val="ListParagraph"/>
        <w:spacing w:after="0" w:line="240" w:lineRule="auto"/>
        <w:ind w:left="709"/>
        <w:jc w:val="both"/>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rPr>
          <w:rFonts w:ascii="Times New Roman" w:hAnsi="Times New Roman" w:cs="Times New Roman"/>
          <w:sz w:val="24"/>
          <w:szCs w:val="24"/>
        </w:rPr>
      </w:pPr>
      <w:r w:rsidRPr="00B81A14">
        <w:rPr>
          <w:rFonts w:ascii="Times New Roman" w:hAnsi="Times New Roman" w:cs="Times New Roman"/>
          <w:sz w:val="24"/>
          <w:szCs w:val="24"/>
        </w:rPr>
        <w:t>Sadarbības grupas locekļu skaitu un personālsastāvu uz nenoteiktu laiku apstiprina dome.</w:t>
      </w:r>
    </w:p>
    <w:p w:rsidR="001C6CB8" w:rsidRDefault="001C6CB8" w:rsidP="005C1AD7">
      <w:pPr>
        <w:pStyle w:val="ListParagraph"/>
        <w:spacing w:after="0" w:line="240" w:lineRule="auto"/>
        <w:ind w:left="284"/>
        <w:rPr>
          <w:rFonts w:ascii="Times New Roman" w:hAnsi="Times New Roman" w:cs="Times New Roman"/>
          <w:sz w:val="24"/>
          <w:szCs w:val="24"/>
        </w:rPr>
      </w:pPr>
    </w:p>
    <w:p w:rsidR="001C6CB8" w:rsidRPr="00BE3858" w:rsidRDefault="001C6CB8" w:rsidP="005C1AD7">
      <w:pPr>
        <w:pStyle w:val="ListParagraph"/>
        <w:numPr>
          <w:ilvl w:val="0"/>
          <w:numId w:val="8"/>
        </w:numPr>
        <w:spacing w:after="0" w:line="240" w:lineRule="auto"/>
        <w:ind w:left="284" w:hanging="284"/>
        <w:rPr>
          <w:rFonts w:ascii="Times New Roman" w:hAnsi="Times New Roman" w:cs="Times New Roman"/>
          <w:sz w:val="24"/>
          <w:szCs w:val="24"/>
        </w:rPr>
      </w:pPr>
      <w:r w:rsidRPr="00BE3858">
        <w:rPr>
          <w:rFonts w:ascii="Times New Roman" w:hAnsi="Times New Roman" w:cs="Times New Roman"/>
          <w:sz w:val="24"/>
          <w:szCs w:val="24"/>
        </w:rPr>
        <w:t>Sadarbības grupas vadītāju</w:t>
      </w:r>
      <w:r>
        <w:rPr>
          <w:rFonts w:ascii="Times New Roman" w:hAnsi="Times New Roman" w:cs="Times New Roman"/>
          <w:sz w:val="24"/>
          <w:szCs w:val="24"/>
        </w:rPr>
        <w:t xml:space="preserve"> un tā vietnieku</w:t>
      </w:r>
      <w:r w:rsidRPr="00BE3858">
        <w:rPr>
          <w:rFonts w:ascii="Times New Roman" w:hAnsi="Times New Roman" w:cs="Times New Roman"/>
          <w:sz w:val="24"/>
          <w:szCs w:val="24"/>
        </w:rPr>
        <w:t xml:space="preserve"> no sava vidus uz gadu ievēlē </w:t>
      </w:r>
      <w:r>
        <w:rPr>
          <w:rFonts w:ascii="Times New Roman" w:hAnsi="Times New Roman" w:cs="Times New Roman"/>
          <w:sz w:val="24"/>
          <w:szCs w:val="24"/>
        </w:rPr>
        <w:t>s</w:t>
      </w:r>
      <w:r w:rsidRPr="00BE3858">
        <w:rPr>
          <w:rFonts w:ascii="Times New Roman" w:hAnsi="Times New Roman" w:cs="Times New Roman"/>
          <w:sz w:val="24"/>
          <w:szCs w:val="24"/>
        </w:rPr>
        <w:t>adarbības grupas locekļi.</w:t>
      </w:r>
    </w:p>
    <w:p w:rsidR="001C6CB8" w:rsidRPr="00B81A14" w:rsidRDefault="001C6CB8" w:rsidP="005C1AD7">
      <w:pPr>
        <w:pStyle w:val="ListParagraph"/>
        <w:spacing w:after="0" w:line="240" w:lineRule="auto"/>
        <w:ind w:left="284"/>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grupu materiāltehniski nodrošina pašvaldības izpilddirektora norīkots sekretārs, </w:t>
      </w:r>
      <w:r>
        <w:rPr>
          <w:rFonts w:ascii="Times New Roman" w:hAnsi="Times New Roman" w:cs="Times New Roman"/>
          <w:sz w:val="24"/>
          <w:szCs w:val="24"/>
        </w:rPr>
        <w:t>kura kompetencē ir arī</w:t>
      </w:r>
      <w:r w:rsidRPr="00B81A14">
        <w:rPr>
          <w:rFonts w:ascii="Times New Roman" w:hAnsi="Times New Roman" w:cs="Times New Roman"/>
          <w:sz w:val="24"/>
          <w:szCs w:val="24"/>
        </w:rPr>
        <w:t xml:space="preserve"> sagatavo</w:t>
      </w:r>
      <w:r>
        <w:rPr>
          <w:rFonts w:ascii="Times New Roman" w:hAnsi="Times New Roman" w:cs="Times New Roman"/>
          <w:sz w:val="24"/>
          <w:szCs w:val="24"/>
        </w:rPr>
        <w:t>t</w:t>
      </w:r>
      <w:r w:rsidRPr="00B81A14">
        <w:rPr>
          <w:rFonts w:ascii="Times New Roman" w:hAnsi="Times New Roman" w:cs="Times New Roman"/>
          <w:sz w:val="24"/>
          <w:szCs w:val="24"/>
        </w:rPr>
        <w:t xml:space="preserve"> izskatāmos materiālus, nodrošin</w:t>
      </w:r>
      <w:r>
        <w:rPr>
          <w:rFonts w:ascii="Times New Roman" w:hAnsi="Times New Roman" w:cs="Times New Roman"/>
          <w:sz w:val="24"/>
          <w:szCs w:val="24"/>
        </w:rPr>
        <w:t>āt</w:t>
      </w:r>
      <w:r w:rsidRPr="00B81A14">
        <w:rPr>
          <w:rFonts w:ascii="Times New Roman" w:hAnsi="Times New Roman" w:cs="Times New Roman"/>
          <w:sz w:val="24"/>
          <w:szCs w:val="24"/>
        </w:rPr>
        <w:t xml:space="preserve"> informācijas apmaiņu starp sadarbības grupas locekļiem.</w:t>
      </w:r>
    </w:p>
    <w:p w:rsidR="001C6CB8" w:rsidRDefault="001C6CB8" w:rsidP="005C1AD7">
      <w:pPr>
        <w:pStyle w:val="ListParagraph"/>
        <w:spacing w:after="0" w:line="240" w:lineRule="auto"/>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Pirmo sadarbības grupas sanāksmi sasauc domes priekšsēdētāja vietnieks sociāl</w:t>
      </w:r>
      <w:r>
        <w:rPr>
          <w:rFonts w:ascii="Times New Roman" w:hAnsi="Times New Roman" w:cs="Times New Roman"/>
          <w:sz w:val="24"/>
          <w:szCs w:val="24"/>
        </w:rPr>
        <w:t>o</w:t>
      </w:r>
      <w:r w:rsidRPr="00B81A14">
        <w:rPr>
          <w:rFonts w:ascii="Times New Roman" w:hAnsi="Times New Roman" w:cs="Times New Roman"/>
          <w:sz w:val="24"/>
          <w:szCs w:val="24"/>
        </w:rPr>
        <w:t xml:space="preserve"> lietu, veselības aizsardzības, kultūras, izglītības un sporta jautājumu programmā. </w:t>
      </w:r>
    </w:p>
    <w:p w:rsidR="001C6CB8" w:rsidRDefault="001C6CB8" w:rsidP="005C1AD7">
      <w:pPr>
        <w:pStyle w:val="ListParagraph"/>
        <w:spacing w:after="0" w:line="240" w:lineRule="auto"/>
        <w:rPr>
          <w:rFonts w:ascii="Times New Roman" w:hAnsi="Times New Roman" w:cs="Times New Roman"/>
          <w:sz w:val="24"/>
          <w:szCs w:val="24"/>
        </w:rPr>
      </w:pPr>
    </w:p>
    <w:p w:rsidR="001C6CB8" w:rsidRPr="00B81A14"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vadītāja pienākumi: </w:t>
      </w:r>
    </w:p>
    <w:p w:rsidR="001C6CB8" w:rsidRPr="00B81A14" w:rsidRDefault="001C6CB8" w:rsidP="005C1AD7">
      <w:pPr>
        <w:pStyle w:val="ListParagraph"/>
        <w:spacing w:after="0" w:line="240" w:lineRule="auto"/>
        <w:ind w:left="284"/>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.1. plānot, organizēt un vadīt sadarbības grupas darbu;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.2. sasaukt un vadīt sanāksmes, apstiprināt sanāksmju darba kārtību;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.3. </w:t>
      </w:r>
      <w:r>
        <w:rPr>
          <w:rFonts w:ascii="Times New Roman" w:hAnsi="Times New Roman" w:cs="Times New Roman"/>
          <w:sz w:val="24"/>
          <w:szCs w:val="24"/>
        </w:rPr>
        <w:t>organizēt izskatāmo materiālu sagatavošanu</w:t>
      </w:r>
      <w:r w:rsidRPr="00B81A14">
        <w:rPr>
          <w:rFonts w:ascii="Times New Roman" w:hAnsi="Times New Roman" w:cs="Times New Roman"/>
          <w:sz w:val="24"/>
          <w:szCs w:val="24"/>
        </w:rPr>
        <w:t xml:space="preserve">;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.4. nodrošināt informācijas apmaiņu starp sadarbības grupas locekļiem;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.5. parakstīt sanāksmju protokolus un citus sagatavotos dokumentus;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.6. organizēt dokumentu glabāšanu un nodošanu arhīvā atbilstoši normatīvo aktu prasībām;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.7. koordinēt sadarbības grupas, pašvaldības iestāžu citu institūciju sadarbību;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lastRenderedPageBreak/>
        <w:t>1</w:t>
      </w:r>
      <w:r>
        <w:rPr>
          <w:rFonts w:ascii="Times New Roman" w:hAnsi="Times New Roman" w:cs="Times New Roman"/>
          <w:sz w:val="24"/>
          <w:szCs w:val="24"/>
        </w:rPr>
        <w:t>2</w:t>
      </w:r>
      <w:r w:rsidRPr="00B81A14">
        <w:rPr>
          <w:rFonts w:ascii="Times New Roman" w:hAnsi="Times New Roman" w:cs="Times New Roman"/>
          <w:sz w:val="24"/>
          <w:szCs w:val="24"/>
        </w:rPr>
        <w:t xml:space="preserve">.8. bez īpaša pilnvarojuma pārstāvēt sadarbības grupu pašvaldībā, valsts un citās institūcijās; </w:t>
      </w:r>
    </w:p>
    <w:p w:rsidR="001C6CB8"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.9. pārraudzīt sadarbības grupas pārstāvjiem uzdoto pienākumu izpildi.</w:t>
      </w:r>
    </w:p>
    <w:p w:rsidR="001C6CB8" w:rsidRPr="00B81A14" w:rsidRDefault="001C6CB8" w:rsidP="005C1AD7">
      <w:pPr>
        <w:pStyle w:val="ListParagraph"/>
        <w:spacing w:after="0" w:line="240" w:lineRule="auto"/>
        <w:ind w:left="284"/>
        <w:jc w:val="both"/>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Sadarbības grupas vadītāja prombūtnes laikā tā pienākumus pilda vadītāja vietnieks vai cita sadarbības grupas vadītāja norīkota persona.</w:t>
      </w:r>
    </w:p>
    <w:p w:rsidR="001C6CB8" w:rsidRPr="00B81A14" w:rsidRDefault="001C6CB8" w:rsidP="005C1AD7">
      <w:pPr>
        <w:pStyle w:val="ListParagraph"/>
        <w:spacing w:after="0" w:line="240" w:lineRule="auto"/>
        <w:ind w:left="284"/>
        <w:jc w:val="both"/>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sanāksmes darba kārtībā paredzētos jautājumus var izskatīt, ja sanāksmē piedalās vismaz puse no sadarbības grupas locekļiem. </w:t>
      </w:r>
    </w:p>
    <w:p w:rsidR="001C6CB8" w:rsidRDefault="001C6CB8" w:rsidP="005C1AD7">
      <w:pPr>
        <w:pStyle w:val="ListParagraph"/>
        <w:spacing w:after="0" w:line="240" w:lineRule="auto"/>
        <w:rPr>
          <w:rFonts w:ascii="Times New Roman" w:hAnsi="Times New Roman" w:cs="Times New Roman"/>
          <w:sz w:val="24"/>
          <w:szCs w:val="24"/>
        </w:rPr>
      </w:pPr>
    </w:p>
    <w:p w:rsidR="001C6CB8" w:rsidRPr="00B81A14"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pārstāvju atbildības jomas: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5</w:t>
      </w:r>
      <w:r w:rsidRPr="00B81A14">
        <w:rPr>
          <w:rFonts w:ascii="Times New Roman" w:hAnsi="Times New Roman" w:cs="Times New Roman"/>
          <w:sz w:val="24"/>
          <w:szCs w:val="24"/>
        </w:rPr>
        <w:t xml:space="preserve">.1. </w:t>
      </w:r>
      <w:r>
        <w:rPr>
          <w:rFonts w:ascii="Times New Roman" w:hAnsi="Times New Roman" w:cs="Times New Roman"/>
          <w:sz w:val="24"/>
          <w:szCs w:val="24"/>
        </w:rPr>
        <w:t>Valsts policijas, Jelgavas pašvaldības policijas</w:t>
      </w:r>
      <w:r w:rsidRPr="00B81A14">
        <w:rPr>
          <w:rFonts w:ascii="Times New Roman" w:hAnsi="Times New Roman" w:cs="Times New Roman"/>
          <w:sz w:val="24"/>
          <w:szCs w:val="24"/>
        </w:rPr>
        <w:t xml:space="preserve"> </w:t>
      </w:r>
      <w:r>
        <w:rPr>
          <w:rFonts w:ascii="Times New Roman" w:hAnsi="Times New Roman" w:cs="Times New Roman"/>
          <w:sz w:val="24"/>
          <w:szCs w:val="24"/>
        </w:rPr>
        <w:t xml:space="preserve">un/vai Administratīvās komisijas </w:t>
      </w:r>
      <w:r w:rsidRPr="00B81A14">
        <w:rPr>
          <w:rFonts w:ascii="Times New Roman" w:hAnsi="Times New Roman" w:cs="Times New Roman"/>
          <w:sz w:val="24"/>
          <w:szCs w:val="24"/>
        </w:rPr>
        <w:t xml:space="preserve">pārstāvis ir atbildīgs par jautājumu koordinēšanu, kas saistīti ar bērnu drošību un aizsardzību, par bērnu atbildīgās personas vispārpieņemto sabiedrības normu pārkāpumiem;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5</w:t>
      </w:r>
      <w:r w:rsidRPr="00B81A14">
        <w:rPr>
          <w:rFonts w:ascii="Times New Roman" w:hAnsi="Times New Roman" w:cs="Times New Roman"/>
          <w:sz w:val="24"/>
          <w:szCs w:val="24"/>
        </w:rPr>
        <w:t>.2. Jelgavas sociālo lietu pārvalde</w:t>
      </w:r>
      <w:r>
        <w:rPr>
          <w:rFonts w:ascii="Times New Roman" w:hAnsi="Times New Roman" w:cs="Times New Roman"/>
          <w:sz w:val="24"/>
          <w:szCs w:val="24"/>
        </w:rPr>
        <w:t>s, Jelgavas izglītības pārvaldes un/vai bāriņtiesas</w:t>
      </w:r>
      <w:r w:rsidRPr="00B81A14">
        <w:rPr>
          <w:rFonts w:ascii="Times New Roman" w:hAnsi="Times New Roman" w:cs="Times New Roman"/>
          <w:sz w:val="24"/>
          <w:szCs w:val="24"/>
        </w:rPr>
        <w:t xml:space="preserve"> pārstāvis ir atbildīgs par jautājumu koordinēšanu, ja nepieciešams izstrādāt un īstenot bērnu sociālās uzvedības korekcijas un/vai sociālās palīdzības programmu, izstrādāt un realizēt ģimenes sociālās rehabilitācijas plānu, sniegt sociālo pakalpojumu bērnam un viņu likumiskajiem pārstāvjiem;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5</w:t>
      </w:r>
      <w:r w:rsidRPr="00B81A14">
        <w:rPr>
          <w:rFonts w:ascii="Times New Roman" w:hAnsi="Times New Roman" w:cs="Times New Roman"/>
          <w:sz w:val="24"/>
          <w:szCs w:val="24"/>
        </w:rPr>
        <w:t xml:space="preserve">.3. </w:t>
      </w:r>
      <w:r>
        <w:rPr>
          <w:rFonts w:ascii="Times New Roman" w:hAnsi="Times New Roman" w:cs="Times New Roman"/>
          <w:sz w:val="24"/>
          <w:szCs w:val="24"/>
        </w:rPr>
        <w:t xml:space="preserve">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bāriņtiesas</w:t>
      </w:r>
      <w:r w:rsidRPr="00B81A14">
        <w:rPr>
          <w:rFonts w:ascii="Times New Roman" w:hAnsi="Times New Roman" w:cs="Times New Roman"/>
          <w:sz w:val="24"/>
          <w:szCs w:val="24"/>
        </w:rPr>
        <w:t xml:space="preserve"> pārstāvis ir atbildīgs par jautājumu koordinēšanu, kas saistīti ar bērna šķiršanu no ģimenes, bērna aizgādības tiesības pārtraukšanu vai atņemšanu vecākiem, bērna </w:t>
      </w:r>
      <w:proofErr w:type="spellStart"/>
      <w:r w:rsidRPr="00B81A14">
        <w:rPr>
          <w:rFonts w:ascii="Times New Roman" w:hAnsi="Times New Roman" w:cs="Times New Roman"/>
          <w:sz w:val="24"/>
          <w:szCs w:val="24"/>
        </w:rPr>
        <w:t>ārpusģimenes</w:t>
      </w:r>
      <w:proofErr w:type="spellEnd"/>
      <w:r w:rsidRPr="00B81A14">
        <w:rPr>
          <w:rFonts w:ascii="Times New Roman" w:hAnsi="Times New Roman" w:cs="Times New Roman"/>
          <w:sz w:val="24"/>
          <w:szCs w:val="24"/>
        </w:rPr>
        <w:t xml:space="preserve"> aprūpi, bērna atgriešanu ģimenē, bērna un vecāku domstarpībām, vecāku domstarpībām bērnu audzināšanas jautājumos un citos jautājumos, kuru risināšana ietilpst bāriņtiesas kompetencē; </w:t>
      </w:r>
    </w:p>
    <w:p w:rsidR="001C6CB8"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5</w:t>
      </w:r>
      <w:r w:rsidRPr="00B81A14">
        <w:rPr>
          <w:rFonts w:ascii="Times New Roman" w:hAnsi="Times New Roman" w:cs="Times New Roman"/>
          <w:sz w:val="24"/>
          <w:szCs w:val="24"/>
        </w:rPr>
        <w:t xml:space="preserve">.4. </w:t>
      </w:r>
      <w:r>
        <w:rPr>
          <w:rFonts w:ascii="Times New Roman" w:hAnsi="Times New Roman" w:cs="Times New Roman"/>
          <w:sz w:val="24"/>
          <w:szCs w:val="24"/>
        </w:rPr>
        <w:t>Jelgavas izglītības pārvaldes un/vai Jelgavas sociālo lietu pārvaldes</w:t>
      </w:r>
      <w:r w:rsidRPr="00B81A14">
        <w:rPr>
          <w:rFonts w:ascii="Times New Roman" w:hAnsi="Times New Roman" w:cs="Times New Roman"/>
          <w:sz w:val="24"/>
          <w:szCs w:val="24"/>
        </w:rPr>
        <w:t xml:space="preserve"> pārstāvis ir atbildīgs par jautājumu koordinēšanu, ja konstatēto problēmu novēršanai nepieciešams atbalsta komandas darbs izglītības iestādē.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p>
    <w:p w:rsidR="001C6CB8" w:rsidRDefault="001C6CB8" w:rsidP="005C1AD7">
      <w:pPr>
        <w:pStyle w:val="ListParagraph"/>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  Sadarbības grupas kompetenci stratēģiskai plānošanai un analīzei atbilstoši nolikuma 4.5. un 4.6. apakšpunktam iepriekš noteikto atbildības jomu ietvaros īsteno sadarbības grupā pārstāvēto iestāžu vai institūciju vadītāji.</w:t>
      </w:r>
    </w:p>
    <w:p w:rsidR="001C6CB8" w:rsidRDefault="001C6CB8" w:rsidP="005C1AD7">
      <w:pPr>
        <w:pStyle w:val="ListParagraph"/>
        <w:spacing w:after="0" w:line="240" w:lineRule="auto"/>
        <w:ind w:left="284"/>
        <w:jc w:val="both"/>
        <w:rPr>
          <w:rFonts w:ascii="Times New Roman" w:hAnsi="Times New Roman" w:cs="Times New Roman"/>
          <w:sz w:val="24"/>
          <w:szCs w:val="24"/>
        </w:rPr>
      </w:pPr>
    </w:p>
    <w:p w:rsidR="001C6CB8" w:rsidRPr="00BE385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E3858">
        <w:rPr>
          <w:rFonts w:ascii="Times New Roman" w:hAnsi="Times New Roman" w:cs="Times New Roman"/>
          <w:sz w:val="24"/>
          <w:szCs w:val="24"/>
        </w:rPr>
        <w:t>Izskatot individuālo gadījumu, sadarbības grupas pārstāvji sniedz un analizē viņu rīcībā esošo informāciju un saskaņo turpmāko rīcību, vienojoties par katras pārstāvētās iestādes veicamajiem pasākumiem atbilstoši kompetencei. Panākto vienošanos ieraksta sadarbības grupas sanāksmes protokolā.</w:t>
      </w:r>
    </w:p>
    <w:p w:rsidR="001C6CB8" w:rsidRPr="00B81A14" w:rsidRDefault="001C6CB8" w:rsidP="005C1AD7">
      <w:pPr>
        <w:pStyle w:val="ListParagraph"/>
        <w:spacing w:after="0" w:line="240" w:lineRule="auto"/>
        <w:ind w:left="426"/>
        <w:jc w:val="both"/>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w:t>
      </w:r>
      <w:r>
        <w:rPr>
          <w:rFonts w:ascii="Times New Roman" w:hAnsi="Times New Roman" w:cs="Times New Roman"/>
          <w:sz w:val="24"/>
          <w:szCs w:val="24"/>
        </w:rPr>
        <w:t xml:space="preserve">s pieaicināto speciālistu atzinumam </w:t>
      </w:r>
      <w:r w:rsidRPr="00B81A14">
        <w:rPr>
          <w:rFonts w:ascii="Times New Roman" w:hAnsi="Times New Roman" w:cs="Times New Roman"/>
          <w:sz w:val="24"/>
          <w:szCs w:val="24"/>
        </w:rPr>
        <w:t>sadarbības grupas lēmuma pieņemšanā ir rekomendējošs raksturs.</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grupas lēmumi tiek pieņemti ar vienkāršu balsu vairākumu. Katram komisijas loceklim ir viena balss. Balsīm sadaloties līdzīgi, izšķirošā ir sadarbības grupas vadītāja balss. Pieaicinātajām personām un specialistiem ir padomdevēja tiesības.</w:t>
      </w:r>
    </w:p>
    <w:p w:rsidR="001C6CB8" w:rsidRPr="00B81A14" w:rsidRDefault="001C6CB8" w:rsidP="005C1AD7">
      <w:pPr>
        <w:pStyle w:val="ListParagraph"/>
        <w:spacing w:after="0" w:line="240" w:lineRule="auto"/>
        <w:ind w:left="426"/>
        <w:jc w:val="both"/>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 xml:space="preserve"> Gadījumā, ja, izskatot individuālo gadījumu, nevar vienoties par </w:t>
      </w:r>
      <w:r>
        <w:rPr>
          <w:rFonts w:ascii="Times New Roman" w:hAnsi="Times New Roman" w:cs="Times New Roman"/>
          <w:sz w:val="24"/>
          <w:szCs w:val="24"/>
        </w:rPr>
        <w:t>piemērotāko rīcību bērnu interesēs</w:t>
      </w:r>
      <w:r w:rsidRPr="00B81A14">
        <w:rPr>
          <w:rFonts w:ascii="Times New Roman" w:hAnsi="Times New Roman" w:cs="Times New Roman"/>
          <w:sz w:val="24"/>
          <w:szCs w:val="24"/>
        </w:rPr>
        <w:t>, sadarbības grupas vadītājs par to informē Valsts bērnu tiesību aizsardzības inspekciju</w:t>
      </w:r>
      <w:r>
        <w:rPr>
          <w:rFonts w:ascii="Times New Roman" w:hAnsi="Times New Roman" w:cs="Times New Roman"/>
          <w:sz w:val="24"/>
          <w:szCs w:val="24"/>
        </w:rPr>
        <w:t>, lai tā savas kompetences ietvaros sniegtu ieteikumus tālākai rīcībai.</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grupas loceklis vai sanāksmē pieaicinātā persona informē par viņa pārstāvētās iestādes viedokli</w:t>
      </w:r>
      <w:r>
        <w:rPr>
          <w:rFonts w:ascii="Times New Roman" w:hAnsi="Times New Roman" w:cs="Times New Roman"/>
          <w:sz w:val="24"/>
          <w:szCs w:val="24"/>
        </w:rPr>
        <w:t xml:space="preserve"> (nepieciešamības gadījumā iesniedzot nepieciešamos dokumentus) </w:t>
      </w:r>
      <w:r w:rsidRPr="00B81A14">
        <w:rPr>
          <w:rFonts w:ascii="Times New Roman" w:hAnsi="Times New Roman" w:cs="Times New Roman"/>
          <w:sz w:val="24"/>
          <w:szCs w:val="24"/>
        </w:rPr>
        <w:t xml:space="preserve">un </w:t>
      </w:r>
      <w:r w:rsidRPr="00B81A14">
        <w:rPr>
          <w:rFonts w:ascii="Times New Roman" w:hAnsi="Times New Roman" w:cs="Times New Roman"/>
          <w:sz w:val="24"/>
          <w:szCs w:val="24"/>
        </w:rPr>
        <w:lastRenderedPageBreak/>
        <w:t>rīcību izskatāmajā jautājumā, piedalās ieteikumu sagatavošanā un informē pārstāvēto institūciju par sadarbības grupas lēmumiem un ieteikumiem.</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grupas sanāksmes tiek protokolētas. Protokolā norāda sanāksmes datumu, vietu klātesošo sadarbības grupas locekļu vārdus, uzvārdus, darba kārtību, balsojumu, izteiktos priekšlikumus</w:t>
      </w:r>
      <w:r>
        <w:rPr>
          <w:rFonts w:ascii="Times New Roman" w:hAnsi="Times New Roman" w:cs="Times New Roman"/>
          <w:sz w:val="24"/>
          <w:szCs w:val="24"/>
        </w:rPr>
        <w:t>, iesniegtos dokumentus (ja tādi ir)</w:t>
      </w:r>
      <w:r w:rsidRPr="00B81A14">
        <w:rPr>
          <w:rFonts w:ascii="Times New Roman" w:hAnsi="Times New Roman" w:cs="Times New Roman"/>
          <w:sz w:val="24"/>
          <w:szCs w:val="24"/>
        </w:rPr>
        <w:t xml:space="preserve"> un pieņemtos lēmumus.</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Pr="00BE385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E3858">
        <w:rPr>
          <w:rFonts w:ascii="Times New Roman" w:hAnsi="Times New Roman" w:cs="Times New Roman"/>
          <w:sz w:val="24"/>
          <w:szCs w:val="24"/>
        </w:rPr>
        <w:t>Sadarbības grupas sanāksmes gaitu var fiksēt, izmantojot skaņu ierakstu, ko pievieno sēdes protokolam.</w:t>
      </w:r>
    </w:p>
    <w:p w:rsidR="001C6CB8" w:rsidRPr="00B81A14" w:rsidRDefault="001C6CB8" w:rsidP="005C1AD7">
      <w:pPr>
        <w:pStyle w:val="ListParagraph"/>
        <w:spacing w:after="0" w:line="240" w:lineRule="auto"/>
        <w:ind w:left="426"/>
        <w:jc w:val="both"/>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grupas sanāksmes protokolu paraksta protokolētājs un vadītājs ne vēlāk kā trīs darbadienu laikā pēc sanāksmes.</w:t>
      </w:r>
    </w:p>
    <w:p w:rsidR="001C6CB8" w:rsidRPr="00B81A14" w:rsidRDefault="001C6CB8" w:rsidP="005C1AD7">
      <w:pPr>
        <w:pStyle w:val="ListParagraph"/>
        <w:spacing w:after="0" w:line="240" w:lineRule="auto"/>
        <w:ind w:left="426"/>
        <w:jc w:val="both"/>
        <w:rPr>
          <w:rFonts w:ascii="Times New Roman" w:hAnsi="Times New Roman" w:cs="Times New Roman"/>
          <w:sz w:val="24"/>
          <w:szCs w:val="24"/>
        </w:rPr>
      </w:pPr>
    </w:p>
    <w:p w:rsidR="001C6CB8" w:rsidRPr="00B81A14"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Sanāksmes notiek pēc nepieciešamības</w:t>
      </w:r>
      <w:r w:rsidRPr="00B81A14">
        <w:rPr>
          <w:rFonts w:ascii="Times New Roman" w:hAnsi="Times New Roman" w:cs="Times New Roman"/>
          <w:sz w:val="24"/>
          <w:szCs w:val="24"/>
        </w:rPr>
        <w:t>, bet ne retāk kā četras reizes gadā.</w:t>
      </w:r>
    </w:p>
    <w:p w:rsidR="001C6CB8" w:rsidRPr="00B81A14" w:rsidRDefault="001C6CB8" w:rsidP="001C6CB8">
      <w:pPr>
        <w:pStyle w:val="ListParagraph"/>
        <w:ind w:left="0"/>
        <w:rPr>
          <w:rFonts w:ascii="Times New Roman" w:hAnsi="Times New Roman" w:cs="Times New Roman"/>
          <w:sz w:val="24"/>
          <w:szCs w:val="24"/>
        </w:rPr>
      </w:pPr>
    </w:p>
    <w:p w:rsidR="001C6CB8" w:rsidRPr="00B81A14" w:rsidRDefault="001C6CB8" w:rsidP="001C6CB8">
      <w:pPr>
        <w:pStyle w:val="ListParagraph"/>
        <w:numPr>
          <w:ilvl w:val="0"/>
          <w:numId w:val="7"/>
        </w:numPr>
        <w:jc w:val="center"/>
        <w:rPr>
          <w:rFonts w:ascii="Times New Roman" w:hAnsi="Times New Roman" w:cs="Times New Roman"/>
          <w:b/>
          <w:sz w:val="24"/>
          <w:szCs w:val="24"/>
        </w:rPr>
      </w:pPr>
      <w:r w:rsidRPr="00B81A14">
        <w:rPr>
          <w:rFonts w:ascii="Times New Roman" w:hAnsi="Times New Roman" w:cs="Times New Roman"/>
          <w:b/>
          <w:sz w:val="24"/>
          <w:szCs w:val="24"/>
        </w:rPr>
        <w:t>Noslēguma jautājum</w:t>
      </w:r>
      <w:r>
        <w:rPr>
          <w:rFonts w:ascii="Times New Roman" w:hAnsi="Times New Roman" w:cs="Times New Roman"/>
          <w:b/>
          <w:sz w:val="24"/>
          <w:szCs w:val="24"/>
        </w:rPr>
        <w:t>i</w:t>
      </w:r>
    </w:p>
    <w:p w:rsidR="001C6CB8" w:rsidRPr="00B81A14" w:rsidRDefault="001C6CB8" w:rsidP="001C6CB8">
      <w:pPr>
        <w:ind w:left="567" w:hanging="567"/>
        <w:jc w:val="both"/>
      </w:pPr>
      <w:r w:rsidRPr="00B81A14">
        <w:t>2</w:t>
      </w:r>
      <w:r>
        <w:t>6</w:t>
      </w:r>
      <w:r w:rsidRPr="00B81A14">
        <w:t xml:space="preserve">. Ar šī nolikuma spēkā stāšanos </w:t>
      </w:r>
      <w:r>
        <w:t>spēku zaudē</w:t>
      </w:r>
      <w:r w:rsidRPr="00B81A14">
        <w:t xml:space="preserve">: </w:t>
      </w:r>
      <w:bookmarkStart w:id="0" w:name="_GoBack"/>
      <w:bookmarkEnd w:id="0"/>
    </w:p>
    <w:p w:rsidR="001C6CB8" w:rsidRPr="00B81A14" w:rsidRDefault="001C6CB8" w:rsidP="001C6CB8">
      <w:pPr>
        <w:ind w:left="993" w:hanging="567"/>
        <w:jc w:val="both"/>
      </w:pPr>
      <w:r>
        <w:t>26</w:t>
      </w:r>
      <w:r w:rsidRPr="00B81A14">
        <w:t xml:space="preserve">.1. </w:t>
      </w:r>
      <w:r>
        <w:t xml:space="preserve">Jelgavas pilsētas domes </w:t>
      </w:r>
      <w:r w:rsidRPr="00B81A14">
        <w:t>201</w:t>
      </w:r>
      <w:r>
        <w:t>8</w:t>
      </w:r>
      <w:r w:rsidRPr="00B81A14">
        <w:t>. gada 2</w:t>
      </w:r>
      <w:r>
        <w:t>5</w:t>
      </w:r>
      <w:r w:rsidRPr="00B81A14">
        <w:t xml:space="preserve">. janvāra </w:t>
      </w:r>
      <w:r>
        <w:t>lēmums Nr.1/</w:t>
      </w:r>
      <w:r w:rsidRPr="00B81A14">
        <w:t>12 “</w:t>
      </w:r>
      <w:r w:rsidRPr="00B81A14">
        <w:rPr>
          <w:bCs/>
        </w:rPr>
        <w:t>Jelgavas pilsētas domes Bērnu tiesību aizsardzības sadarbības grupas nolikuma apstiprināšana</w:t>
      </w:r>
      <w:r w:rsidRPr="00B81A14">
        <w:t>”;</w:t>
      </w:r>
    </w:p>
    <w:p w:rsidR="001C6CB8" w:rsidRPr="00B81A14" w:rsidRDefault="001C6CB8" w:rsidP="001C6CB8">
      <w:pPr>
        <w:ind w:left="993" w:hanging="567"/>
        <w:jc w:val="both"/>
      </w:pPr>
      <w:r>
        <w:t>26</w:t>
      </w:r>
      <w:r w:rsidRPr="00B81A14">
        <w:t>.2. Jelgavas pilsētas domes 2018. gada 25. janvāra lēmum</w:t>
      </w:r>
      <w:r>
        <w:t>s</w:t>
      </w:r>
      <w:r w:rsidRPr="00B81A14">
        <w:t xml:space="preserve"> Nr.1/13 “Jelgavas pilsētas domes bērnu tiesību aizsardzības sadarbības grupas sastāva apstiprināšana”;</w:t>
      </w:r>
    </w:p>
    <w:p w:rsidR="001C6CB8" w:rsidRDefault="001C6CB8" w:rsidP="001C6CB8">
      <w:pPr>
        <w:ind w:left="993" w:hanging="567"/>
        <w:jc w:val="both"/>
      </w:pPr>
      <w:r>
        <w:t xml:space="preserve">26.3. Jelgavas </w:t>
      </w:r>
      <w:proofErr w:type="spellStart"/>
      <w:r>
        <w:t>valstspilsētas</w:t>
      </w:r>
      <w:proofErr w:type="spellEnd"/>
      <w:r>
        <w:t xml:space="preserve"> domes </w:t>
      </w:r>
      <w:r w:rsidRPr="00B81A14">
        <w:t>20</w:t>
      </w:r>
      <w:r>
        <w:t>21</w:t>
      </w:r>
      <w:r w:rsidRPr="00B81A14">
        <w:t xml:space="preserve">. gada </w:t>
      </w:r>
      <w:r>
        <w:t>23.</w:t>
      </w:r>
      <w:r w:rsidR="0079254C">
        <w:t xml:space="preserve"> </w:t>
      </w:r>
      <w:r>
        <w:t>septembra</w:t>
      </w:r>
      <w:r w:rsidRPr="00B81A14">
        <w:t xml:space="preserve"> </w:t>
      </w:r>
      <w:r>
        <w:t xml:space="preserve">lēmums Nr.14/27 “Jelgavas </w:t>
      </w:r>
      <w:proofErr w:type="spellStart"/>
      <w:r>
        <w:t>valstspilsētas</w:t>
      </w:r>
      <w:proofErr w:type="spellEnd"/>
      <w:r>
        <w:t xml:space="preserve"> pašvaldības bērnu tiesību aizsardzības sadarbības grupas vadītāja ievēlēšana”.</w:t>
      </w:r>
    </w:p>
    <w:p w:rsidR="001C6CB8" w:rsidRDefault="001C6CB8" w:rsidP="001C6CB8">
      <w:pPr>
        <w:jc w:val="both"/>
      </w:pPr>
    </w:p>
    <w:p w:rsidR="001C6CB8" w:rsidRDefault="001C6CB8" w:rsidP="001C6CB8">
      <w:pPr>
        <w:ind w:left="993" w:hanging="567"/>
        <w:jc w:val="both"/>
      </w:pPr>
    </w:p>
    <w:p w:rsidR="00D4407A" w:rsidRPr="00D6107B" w:rsidRDefault="001C6CB8" w:rsidP="00D4407A">
      <w:pPr>
        <w:jc w:val="both"/>
      </w:pPr>
      <w:r>
        <w:t>Grupas vadītājs</w:t>
      </w:r>
      <w:r>
        <w:tab/>
      </w:r>
      <w:r w:rsidR="005C1AD7">
        <w:tab/>
      </w:r>
      <w:r>
        <w:tab/>
      </w:r>
      <w:r w:rsidR="006F4D2B" w:rsidRPr="006F4D2B">
        <w:rPr>
          <w:i/>
        </w:rPr>
        <w:t>(paraksts)</w:t>
      </w:r>
      <w:r>
        <w:tab/>
      </w:r>
      <w:r>
        <w:tab/>
      </w:r>
      <w:r>
        <w:tab/>
      </w:r>
      <w:r>
        <w:tab/>
      </w:r>
      <w:proofErr w:type="spellStart"/>
      <w:r>
        <w:t>O.Šulcs</w:t>
      </w:r>
      <w:proofErr w:type="spellEnd"/>
    </w:p>
    <w:sectPr w:rsidR="00D4407A" w:rsidRPr="00D6107B" w:rsidSect="00D4407A">
      <w:footerReference w:type="even" r:id="rId7"/>
      <w:footerReference w:type="default" r:id="rId8"/>
      <w:headerReference w:type="first" r:id="rId9"/>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23" w:rsidRDefault="000C4323">
      <w:r>
        <w:separator/>
      </w:r>
    </w:p>
  </w:endnote>
  <w:endnote w:type="continuationSeparator" w:id="0">
    <w:p w:rsidR="000C4323" w:rsidRDefault="000C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F99" w:rsidRDefault="00CC1F9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28865"/>
      <w:docPartObj>
        <w:docPartGallery w:val="Page Numbers (Bottom of Page)"/>
        <w:docPartUnique/>
      </w:docPartObj>
    </w:sdtPr>
    <w:sdtEndPr>
      <w:rPr>
        <w:noProof/>
      </w:rPr>
    </w:sdtEndPr>
    <w:sdtContent>
      <w:p w:rsidR="000E3FDC" w:rsidRPr="005C1AD7" w:rsidRDefault="000E3FDC" w:rsidP="005C1AD7">
        <w:pPr>
          <w:pStyle w:val="Footer"/>
          <w:jc w:val="center"/>
        </w:pPr>
        <w:r>
          <w:fldChar w:fldCharType="begin"/>
        </w:r>
        <w:r>
          <w:instrText xml:space="preserve"> PAGE   \* MERGEFORMAT </w:instrText>
        </w:r>
        <w:r>
          <w:fldChar w:fldCharType="separate"/>
        </w:r>
        <w:r w:rsidR="006F4D2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23" w:rsidRDefault="000C4323">
      <w:r>
        <w:separator/>
      </w:r>
    </w:p>
  </w:footnote>
  <w:footnote w:type="continuationSeparator" w:id="0">
    <w:p w:rsidR="000C4323" w:rsidRDefault="000C4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EE" w:rsidRDefault="00A71BB5" w:rsidP="002C1AEE">
    <w:pPr>
      <w:pStyle w:val="Header"/>
      <w:jc w:val="center"/>
      <w:rPr>
        <w:rFonts w:ascii="Arial" w:hAnsi="Arial"/>
        <w:b/>
        <w:sz w:val="28"/>
      </w:rPr>
    </w:pPr>
    <w:r>
      <w:rPr>
        <w:rFonts w:ascii="Arial" w:hAnsi="Arial"/>
        <w:b/>
        <w:noProof/>
        <w:sz w:val="28"/>
        <w:lang w:val="lv-LV"/>
      </w:rPr>
      <w:drawing>
        <wp:inline distT="0" distB="0" distL="0" distR="0">
          <wp:extent cx="647700" cy="74295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rsidR="002C1AEE" w:rsidRPr="000131AF" w:rsidRDefault="002C1AEE" w:rsidP="002C1AEE">
    <w:pPr>
      <w:pStyle w:val="Header"/>
      <w:jc w:val="center"/>
      <w:rPr>
        <w:rFonts w:ascii="Arial" w:hAnsi="Arial" w:cs="Arial"/>
        <w:b/>
        <w:sz w:val="22"/>
        <w:szCs w:val="22"/>
        <w:lang w:val="lv-LV"/>
      </w:rPr>
    </w:pPr>
    <w:r w:rsidRPr="000131AF">
      <w:rPr>
        <w:rFonts w:ascii="Arial" w:hAnsi="Arial" w:cs="Arial"/>
        <w:b/>
        <w:sz w:val="22"/>
        <w:szCs w:val="22"/>
        <w:lang w:val="lv-LV"/>
      </w:rPr>
      <w:t xml:space="preserve">Latvijas Republika </w:t>
    </w:r>
  </w:p>
  <w:p w:rsidR="002C1AEE" w:rsidRPr="00461AB9" w:rsidRDefault="002C1AEE" w:rsidP="002C1AEE">
    <w:pPr>
      <w:pStyle w:val="Header"/>
      <w:jc w:val="center"/>
      <w:rPr>
        <w:rFonts w:ascii="Arial" w:hAnsi="Arial" w:cs="Arial"/>
        <w:b/>
        <w:sz w:val="30"/>
        <w:szCs w:val="30"/>
        <w:lang w:val="lv-LV"/>
      </w:rPr>
    </w:pPr>
    <w:r w:rsidRPr="00461AB9">
      <w:rPr>
        <w:rFonts w:ascii="Arial" w:hAnsi="Arial" w:cs="Arial"/>
        <w:b/>
        <w:sz w:val="30"/>
        <w:szCs w:val="30"/>
        <w:lang w:val="lv-LV"/>
      </w:rPr>
      <w:t xml:space="preserve">Jelgavas </w:t>
    </w:r>
    <w:r w:rsidR="00D4407A">
      <w:rPr>
        <w:rFonts w:ascii="Arial" w:hAnsi="Arial" w:cs="Arial"/>
        <w:b/>
        <w:sz w:val="30"/>
        <w:szCs w:val="30"/>
        <w:lang w:val="lv-LV"/>
      </w:rPr>
      <w:t>valsts</w:t>
    </w:r>
    <w:r w:rsidRPr="00461AB9">
      <w:rPr>
        <w:rFonts w:ascii="Arial" w:hAnsi="Arial" w:cs="Arial"/>
        <w:b/>
        <w:sz w:val="30"/>
        <w:szCs w:val="30"/>
        <w:lang w:val="lv-LV"/>
      </w:rPr>
      <w:t xml:space="preserve">pilsētas </w:t>
    </w:r>
    <w:r w:rsidR="00DA07C7">
      <w:rPr>
        <w:rFonts w:ascii="Arial" w:hAnsi="Arial" w:cs="Arial"/>
        <w:b/>
        <w:sz w:val="30"/>
        <w:szCs w:val="30"/>
        <w:lang w:val="lv-LV"/>
      </w:rPr>
      <w:t>pašvaldība</w:t>
    </w:r>
  </w:p>
  <w:p w:rsidR="007E6CDC" w:rsidRPr="007E6CDC" w:rsidRDefault="007E6CDC" w:rsidP="002C1AEE">
    <w:pPr>
      <w:pStyle w:val="Header"/>
      <w:pBdr>
        <w:bottom w:val="single" w:sz="6" w:space="1" w:color="auto"/>
      </w:pBdr>
      <w:jc w:val="center"/>
      <w:rPr>
        <w:rFonts w:ascii="Arial" w:hAnsi="Arial" w:cs="Arial"/>
        <w:b/>
        <w:sz w:val="38"/>
        <w:szCs w:val="38"/>
        <w:lang w:val="lv-LV"/>
      </w:rPr>
    </w:pPr>
    <w:r w:rsidRPr="007E6CDC">
      <w:rPr>
        <w:rFonts w:ascii="Arial" w:hAnsi="Arial" w:cs="Arial"/>
        <w:b/>
        <w:sz w:val="38"/>
        <w:szCs w:val="38"/>
        <w:lang w:val="lv-LV"/>
      </w:rPr>
      <w:t>Bērnu tiesību aizsardzības sadarbības grupa</w:t>
    </w:r>
  </w:p>
  <w:p w:rsidR="002C1AEE" w:rsidRPr="00461AB9" w:rsidRDefault="002C1AEE" w:rsidP="002C1AEE">
    <w:pPr>
      <w:pStyle w:val="Header"/>
      <w:pBdr>
        <w:bottom w:val="single" w:sz="6" w:space="1" w:color="auto"/>
      </w:pBdr>
      <w:jc w:val="center"/>
      <w:rPr>
        <w:rFonts w:ascii="Arial" w:hAnsi="Arial" w:cs="Arial"/>
        <w:sz w:val="17"/>
        <w:szCs w:val="17"/>
        <w:lang w:val="lv-LV"/>
      </w:rPr>
    </w:pPr>
    <w:r w:rsidRPr="00461AB9">
      <w:rPr>
        <w:rFonts w:ascii="Arial" w:hAnsi="Arial" w:cs="Arial"/>
        <w:sz w:val="17"/>
        <w:szCs w:val="17"/>
        <w:lang w:val="lv-LV"/>
      </w:rPr>
      <w:t>Lielā iela 11, Jelgava, LV</w:t>
    </w:r>
    <w:r w:rsidR="00A15899">
      <w:rPr>
        <w:rFonts w:ascii="Arial" w:hAnsi="Arial" w:cs="Arial"/>
        <w:sz w:val="17"/>
        <w:szCs w:val="17"/>
        <w:lang w:val="lv-LV"/>
      </w:rPr>
      <w:t>-</w:t>
    </w:r>
    <w:r w:rsidRPr="00461AB9">
      <w:rPr>
        <w:rFonts w:ascii="Arial" w:hAnsi="Arial" w:cs="Arial"/>
        <w:sz w:val="17"/>
        <w:szCs w:val="17"/>
        <w:lang w:val="lv-LV"/>
      </w:rPr>
      <w:t>3001, tālrunis: 6300</w:t>
    </w:r>
    <w:r w:rsidR="007E6CDC">
      <w:rPr>
        <w:rFonts w:ascii="Arial" w:hAnsi="Arial" w:cs="Arial"/>
        <w:sz w:val="17"/>
        <w:szCs w:val="17"/>
        <w:lang w:val="lv-LV"/>
      </w:rPr>
      <w:t>7524</w:t>
    </w:r>
  </w:p>
  <w:p w:rsidR="00425417" w:rsidRPr="00461AB9" w:rsidRDefault="00425417">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7B8"/>
    <w:multiLevelType w:val="multilevel"/>
    <w:tmpl w:val="7916E790"/>
    <w:lvl w:ilvl="0">
      <w:start w:val="1"/>
      <w:numFmt w:val="decimal"/>
      <w:suff w:val="space"/>
      <w:lvlText w:val="%1."/>
      <w:lvlJc w:val="left"/>
      <w:pPr>
        <w:ind w:left="0" w:firstLine="0"/>
      </w:pPr>
      <w:rPr>
        <w:rFonts w:hint="default"/>
      </w:rPr>
    </w:lvl>
    <w:lvl w:ilvl="1">
      <w:start w:val="1"/>
      <w:numFmt w:val="decimal"/>
      <w:suff w:val="space"/>
      <w:lvlText w:val="%1.%2."/>
      <w:lvlJc w:val="left"/>
      <w:pPr>
        <w:ind w:left="567"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630659"/>
    <w:multiLevelType w:val="hybridMultilevel"/>
    <w:tmpl w:val="C302A1F6"/>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1A75D81"/>
    <w:multiLevelType w:val="hybridMultilevel"/>
    <w:tmpl w:val="837C95F0"/>
    <w:lvl w:ilvl="0" w:tplc="87E267A4">
      <w:start w:val="1"/>
      <w:numFmt w:val="upperRoman"/>
      <w:suff w:val="space"/>
      <w:lvlText w:val="%1."/>
      <w:lvlJc w:val="left"/>
      <w:pPr>
        <w:ind w:left="0" w:firstLine="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3"/>
  </w:num>
  <w:num w:numId="4">
    <w:abstractNumId w:val="5"/>
  </w:num>
  <w:num w:numId="5">
    <w:abstractNumId w:val="6"/>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DC"/>
    <w:rsid w:val="00000636"/>
    <w:rsid w:val="00005546"/>
    <w:rsid w:val="00006F3D"/>
    <w:rsid w:val="000131AF"/>
    <w:rsid w:val="0003655D"/>
    <w:rsid w:val="00047151"/>
    <w:rsid w:val="00050D76"/>
    <w:rsid w:val="00063E34"/>
    <w:rsid w:val="00067063"/>
    <w:rsid w:val="000B7CEA"/>
    <w:rsid w:val="000C4323"/>
    <w:rsid w:val="000D194B"/>
    <w:rsid w:val="000E01B4"/>
    <w:rsid w:val="000E3FDC"/>
    <w:rsid w:val="000E4F28"/>
    <w:rsid w:val="000F13B9"/>
    <w:rsid w:val="000F1691"/>
    <w:rsid w:val="000F493A"/>
    <w:rsid w:val="00111BD8"/>
    <w:rsid w:val="00125A0B"/>
    <w:rsid w:val="00126D54"/>
    <w:rsid w:val="001473F1"/>
    <w:rsid w:val="001715F5"/>
    <w:rsid w:val="00193015"/>
    <w:rsid w:val="001C6CB8"/>
    <w:rsid w:val="001E1048"/>
    <w:rsid w:val="001F7423"/>
    <w:rsid w:val="00207125"/>
    <w:rsid w:val="00216CC9"/>
    <w:rsid w:val="00231DCD"/>
    <w:rsid w:val="00240002"/>
    <w:rsid w:val="002437E5"/>
    <w:rsid w:val="00262173"/>
    <w:rsid w:val="00263CDD"/>
    <w:rsid w:val="002855CC"/>
    <w:rsid w:val="002A4D7C"/>
    <w:rsid w:val="002B7D12"/>
    <w:rsid w:val="002C1AEE"/>
    <w:rsid w:val="002D535C"/>
    <w:rsid w:val="002E7E6E"/>
    <w:rsid w:val="002F75A0"/>
    <w:rsid w:val="00303CD4"/>
    <w:rsid w:val="00313651"/>
    <w:rsid w:val="003306C0"/>
    <w:rsid w:val="00332B15"/>
    <w:rsid w:val="003614F9"/>
    <w:rsid w:val="00367F91"/>
    <w:rsid w:val="00370C71"/>
    <w:rsid w:val="00372916"/>
    <w:rsid w:val="003921A6"/>
    <w:rsid w:val="003B214A"/>
    <w:rsid w:val="00405A9B"/>
    <w:rsid w:val="004153A9"/>
    <w:rsid w:val="00417A87"/>
    <w:rsid w:val="004200D5"/>
    <w:rsid w:val="00421122"/>
    <w:rsid w:val="00423AF0"/>
    <w:rsid w:val="00425417"/>
    <w:rsid w:val="00461AB9"/>
    <w:rsid w:val="00492C72"/>
    <w:rsid w:val="004A629E"/>
    <w:rsid w:val="004D7077"/>
    <w:rsid w:val="004E375D"/>
    <w:rsid w:val="00510D42"/>
    <w:rsid w:val="00516040"/>
    <w:rsid w:val="005176C6"/>
    <w:rsid w:val="00526405"/>
    <w:rsid w:val="0059496D"/>
    <w:rsid w:val="005A1AA3"/>
    <w:rsid w:val="005B464C"/>
    <w:rsid w:val="005C1AD7"/>
    <w:rsid w:val="005C5A04"/>
    <w:rsid w:val="005C701D"/>
    <w:rsid w:val="005E304F"/>
    <w:rsid w:val="005E6085"/>
    <w:rsid w:val="00617B4A"/>
    <w:rsid w:val="006415A7"/>
    <w:rsid w:val="006427A9"/>
    <w:rsid w:val="00643DFA"/>
    <w:rsid w:val="00661671"/>
    <w:rsid w:val="00663B00"/>
    <w:rsid w:val="00692F13"/>
    <w:rsid w:val="006D53D2"/>
    <w:rsid w:val="006D73DC"/>
    <w:rsid w:val="006E6CD2"/>
    <w:rsid w:val="006F4D2B"/>
    <w:rsid w:val="00715038"/>
    <w:rsid w:val="0072001B"/>
    <w:rsid w:val="007231A0"/>
    <w:rsid w:val="00751F8E"/>
    <w:rsid w:val="00755195"/>
    <w:rsid w:val="00771B26"/>
    <w:rsid w:val="00791AE2"/>
    <w:rsid w:val="0079254C"/>
    <w:rsid w:val="007A120F"/>
    <w:rsid w:val="007A4C4C"/>
    <w:rsid w:val="007B218C"/>
    <w:rsid w:val="007B7F67"/>
    <w:rsid w:val="007C155B"/>
    <w:rsid w:val="007C6593"/>
    <w:rsid w:val="007D15E6"/>
    <w:rsid w:val="007E0276"/>
    <w:rsid w:val="007E6CDC"/>
    <w:rsid w:val="008242C5"/>
    <w:rsid w:val="008334D2"/>
    <w:rsid w:val="008361D0"/>
    <w:rsid w:val="00857433"/>
    <w:rsid w:val="00875FA5"/>
    <w:rsid w:val="008878C5"/>
    <w:rsid w:val="008A4E1D"/>
    <w:rsid w:val="008B4290"/>
    <w:rsid w:val="008E3007"/>
    <w:rsid w:val="008F1362"/>
    <w:rsid w:val="00915BE4"/>
    <w:rsid w:val="0092460A"/>
    <w:rsid w:val="00944BB7"/>
    <w:rsid w:val="00974CE0"/>
    <w:rsid w:val="009929FE"/>
    <w:rsid w:val="00993009"/>
    <w:rsid w:val="009C1EF3"/>
    <w:rsid w:val="009D2023"/>
    <w:rsid w:val="00A15899"/>
    <w:rsid w:val="00A247D4"/>
    <w:rsid w:val="00A26248"/>
    <w:rsid w:val="00A27243"/>
    <w:rsid w:val="00A3291A"/>
    <w:rsid w:val="00A408B9"/>
    <w:rsid w:val="00A70EF5"/>
    <w:rsid w:val="00A71BB5"/>
    <w:rsid w:val="00A83D7A"/>
    <w:rsid w:val="00AB2F1F"/>
    <w:rsid w:val="00AB47F1"/>
    <w:rsid w:val="00AC1E13"/>
    <w:rsid w:val="00AC5327"/>
    <w:rsid w:val="00AE4217"/>
    <w:rsid w:val="00AF3D0D"/>
    <w:rsid w:val="00B1173E"/>
    <w:rsid w:val="00B15278"/>
    <w:rsid w:val="00B16635"/>
    <w:rsid w:val="00B339FD"/>
    <w:rsid w:val="00B40D49"/>
    <w:rsid w:val="00B57FD5"/>
    <w:rsid w:val="00B630B7"/>
    <w:rsid w:val="00B72C12"/>
    <w:rsid w:val="00BA03AD"/>
    <w:rsid w:val="00BA7273"/>
    <w:rsid w:val="00BC08A3"/>
    <w:rsid w:val="00BC290E"/>
    <w:rsid w:val="00C71825"/>
    <w:rsid w:val="00C87C1F"/>
    <w:rsid w:val="00C94767"/>
    <w:rsid w:val="00C97063"/>
    <w:rsid w:val="00C97276"/>
    <w:rsid w:val="00CB15E0"/>
    <w:rsid w:val="00CC1F99"/>
    <w:rsid w:val="00CD04BD"/>
    <w:rsid w:val="00CD6D0F"/>
    <w:rsid w:val="00CE24D6"/>
    <w:rsid w:val="00CE4E9E"/>
    <w:rsid w:val="00CE7159"/>
    <w:rsid w:val="00CF2619"/>
    <w:rsid w:val="00D41268"/>
    <w:rsid w:val="00D43C6C"/>
    <w:rsid w:val="00D4407A"/>
    <w:rsid w:val="00D6107B"/>
    <w:rsid w:val="00DA07C7"/>
    <w:rsid w:val="00DA4069"/>
    <w:rsid w:val="00DA4E53"/>
    <w:rsid w:val="00DB7E8C"/>
    <w:rsid w:val="00DE643B"/>
    <w:rsid w:val="00DF6E8B"/>
    <w:rsid w:val="00E02F7E"/>
    <w:rsid w:val="00E07EB2"/>
    <w:rsid w:val="00E22219"/>
    <w:rsid w:val="00E26541"/>
    <w:rsid w:val="00E41CA6"/>
    <w:rsid w:val="00E716CF"/>
    <w:rsid w:val="00E76C6B"/>
    <w:rsid w:val="00E9229E"/>
    <w:rsid w:val="00E94D61"/>
    <w:rsid w:val="00EB36C8"/>
    <w:rsid w:val="00F121E9"/>
    <w:rsid w:val="00F12A91"/>
    <w:rsid w:val="00F205D3"/>
    <w:rsid w:val="00F33B13"/>
    <w:rsid w:val="00F44C75"/>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63FD25-41A5-4DD8-B1F7-AEC9F45D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uiPriority w:val="99"/>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ListParagraph">
    <w:name w:val="List Paragraph"/>
    <w:basedOn w:val="Normal"/>
    <w:uiPriority w:val="34"/>
    <w:qFormat/>
    <w:rsid w:val="001C6CB8"/>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3FD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ba.jekabsone\Desktop\Domes_sedes_2022\15_lemumprojekti_24112022\ADM_rinca_01_p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ADM_rinca_01_p_01.dotx</Template>
  <TotalTime>2</TotalTime>
  <Pages>4</Pages>
  <Words>1097</Words>
  <Characters>8164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Baiba Jēkabsone</cp:lastModifiedBy>
  <cp:revision>4</cp:revision>
  <cp:lastPrinted>2010-01-04T12:50:00Z</cp:lastPrinted>
  <dcterms:created xsi:type="dcterms:W3CDTF">2022-11-23T09:26:00Z</dcterms:created>
  <dcterms:modified xsi:type="dcterms:W3CDTF">2023-03-06T13:13:00Z</dcterms:modified>
</cp:coreProperties>
</file>