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8FC" w:rsidRDefault="007F78FC" w:rsidP="007F78FC">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9264" behindDoc="1" locked="0" layoutInCell="0" allowOverlap="0" wp14:anchorId="35A6DAB6" wp14:editId="5D213974">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7F78FC" w:rsidRDefault="00EF6ADC" w:rsidP="007F78FC">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A6DAB6"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7F78FC" w:rsidRDefault="00EF6ADC" w:rsidP="007F78FC">
                      <w:r>
                        <w:t>NORAKSTS</w:t>
                      </w:r>
                    </w:p>
                  </w:txbxContent>
                </v:textbox>
                <w10:wrap type="tight" anchory="page"/>
              </v:shape>
            </w:pict>
          </mc:Fallback>
        </mc:AlternateContent>
      </w:r>
    </w:p>
    <w:tbl>
      <w:tblPr>
        <w:tblW w:w="8683" w:type="dxa"/>
        <w:tblLook w:val="0000" w:firstRow="0" w:lastRow="0" w:firstColumn="0" w:lastColumn="0" w:noHBand="0" w:noVBand="0"/>
      </w:tblPr>
      <w:tblGrid>
        <w:gridCol w:w="7513"/>
        <w:gridCol w:w="1170"/>
      </w:tblGrid>
      <w:tr w:rsidR="007F78FC" w:rsidTr="00EF6ADC">
        <w:tc>
          <w:tcPr>
            <w:tcW w:w="7513" w:type="dxa"/>
          </w:tcPr>
          <w:p w:rsidR="007F78FC" w:rsidRDefault="007F78FC" w:rsidP="007F78FC">
            <w:pPr>
              <w:pStyle w:val="Header"/>
              <w:tabs>
                <w:tab w:val="clear" w:pos="4320"/>
                <w:tab w:val="clear" w:pos="8640"/>
              </w:tabs>
              <w:rPr>
                <w:bCs/>
                <w:szCs w:val="44"/>
                <w:lang w:val="lv-LV"/>
              </w:rPr>
            </w:pPr>
            <w:r>
              <w:rPr>
                <w:bCs/>
                <w:szCs w:val="44"/>
                <w:lang w:val="lv-LV"/>
              </w:rPr>
              <w:t>22.07.2021.</w:t>
            </w:r>
          </w:p>
        </w:tc>
        <w:tc>
          <w:tcPr>
            <w:tcW w:w="1170" w:type="dxa"/>
          </w:tcPr>
          <w:p w:rsidR="007F78FC" w:rsidRDefault="007F78FC" w:rsidP="00AF020C">
            <w:pPr>
              <w:pStyle w:val="Header"/>
              <w:tabs>
                <w:tab w:val="clear" w:pos="4320"/>
                <w:tab w:val="clear" w:pos="8640"/>
              </w:tabs>
              <w:rPr>
                <w:bCs/>
                <w:szCs w:val="44"/>
                <w:lang w:val="lv-LV"/>
              </w:rPr>
            </w:pPr>
            <w:r>
              <w:rPr>
                <w:bCs/>
                <w:szCs w:val="44"/>
                <w:lang w:val="lv-LV"/>
              </w:rPr>
              <w:t>Nr.</w:t>
            </w:r>
            <w:r w:rsidR="00EF6ADC">
              <w:rPr>
                <w:bCs/>
                <w:szCs w:val="44"/>
                <w:lang w:val="lv-LV"/>
              </w:rPr>
              <w:t>12/9</w:t>
            </w:r>
          </w:p>
        </w:tc>
      </w:tr>
    </w:tbl>
    <w:p w:rsidR="007F78FC" w:rsidRDefault="007F78FC" w:rsidP="007F78FC">
      <w:pPr>
        <w:pStyle w:val="Header"/>
        <w:tabs>
          <w:tab w:val="clear" w:pos="4320"/>
          <w:tab w:val="clear" w:pos="8640"/>
        </w:tabs>
        <w:rPr>
          <w:bCs/>
          <w:szCs w:val="44"/>
          <w:lang w:val="lv-LV"/>
        </w:rPr>
      </w:pPr>
    </w:p>
    <w:p w:rsidR="009A6454" w:rsidRDefault="007F78FC" w:rsidP="009A6454">
      <w:pPr>
        <w:pStyle w:val="Heading6"/>
        <w:pBdr>
          <w:bottom w:val="single" w:sz="6" w:space="1" w:color="auto"/>
        </w:pBdr>
        <w:rPr>
          <w:u w:val="none"/>
        </w:rPr>
      </w:pPr>
      <w:r w:rsidRPr="00C878A0">
        <w:rPr>
          <w:u w:val="none"/>
        </w:rPr>
        <w:t>GROZĪJUM</w:t>
      </w:r>
      <w:r>
        <w:rPr>
          <w:u w:val="none"/>
        </w:rPr>
        <w:t>I</w:t>
      </w:r>
      <w:r w:rsidRPr="00C878A0">
        <w:rPr>
          <w:u w:val="none"/>
        </w:rPr>
        <w:t xml:space="preserve"> </w:t>
      </w:r>
      <w:r w:rsidR="009A6454" w:rsidRPr="00C878A0">
        <w:rPr>
          <w:u w:val="none"/>
        </w:rPr>
        <w:t>JELGAVAS PILSĒTAS DOMES 20</w:t>
      </w:r>
      <w:r w:rsidR="009A6454">
        <w:rPr>
          <w:u w:val="none"/>
        </w:rPr>
        <w:t>20</w:t>
      </w:r>
      <w:r w:rsidR="009A6454" w:rsidRPr="00C878A0">
        <w:rPr>
          <w:u w:val="none"/>
        </w:rPr>
        <w:t xml:space="preserve">.GADA </w:t>
      </w:r>
      <w:r w:rsidR="009A6454">
        <w:rPr>
          <w:u w:val="none"/>
        </w:rPr>
        <w:t xml:space="preserve">23.JŪLIJA </w:t>
      </w:r>
      <w:r w:rsidR="009A6454" w:rsidRPr="00C878A0">
        <w:rPr>
          <w:u w:val="none"/>
        </w:rPr>
        <w:t>LĒMUMĀ NR.</w:t>
      </w:r>
      <w:r w:rsidR="009A6454">
        <w:rPr>
          <w:u w:val="none"/>
        </w:rPr>
        <w:t>13/1</w:t>
      </w:r>
      <w:r w:rsidR="009A6454" w:rsidRPr="00C878A0">
        <w:rPr>
          <w:u w:val="none"/>
        </w:rPr>
        <w:t xml:space="preserve"> </w:t>
      </w:r>
      <w:r w:rsidR="009A6454">
        <w:rPr>
          <w:u w:val="none"/>
        </w:rPr>
        <w:t>“JELGAVAS PIL</w:t>
      </w:r>
      <w:r w:rsidR="00F5616F">
        <w:rPr>
          <w:u w:val="none"/>
        </w:rPr>
        <w:t>SĒTAS PAŠVALDĪBAS GRANTU PROGRA</w:t>
      </w:r>
      <w:r w:rsidR="009A6454">
        <w:rPr>
          <w:u w:val="none"/>
        </w:rPr>
        <w:t xml:space="preserve">MMAS </w:t>
      </w:r>
    </w:p>
    <w:p w:rsidR="007F78FC" w:rsidRPr="00C878A0" w:rsidRDefault="009A6454" w:rsidP="007F78FC">
      <w:pPr>
        <w:pStyle w:val="Heading6"/>
        <w:pBdr>
          <w:bottom w:val="single" w:sz="6" w:space="1" w:color="auto"/>
        </w:pBdr>
        <w:rPr>
          <w:u w:val="none"/>
        </w:rPr>
      </w:pPr>
      <w:r>
        <w:rPr>
          <w:u w:val="none"/>
        </w:rPr>
        <w:t xml:space="preserve">“ATBALSTS KOMERSANTIEM UN SAIMNIECISKĀS DARBĪBAS VEICĒJIEM” NOLIKUMA </w:t>
      </w:r>
      <w:r w:rsidRPr="00C23A55">
        <w:rPr>
          <w:u w:val="none"/>
        </w:rPr>
        <w:t>APSTIPRINĀŠANA</w:t>
      </w:r>
      <w:r>
        <w:rPr>
          <w:u w:val="none"/>
        </w:rPr>
        <w:t xml:space="preserve"> UN KOMISIJAS IEVĒLĒŠANA” </w:t>
      </w:r>
    </w:p>
    <w:p w:rsidR="00EF6ADC" w:rsidRPr="000C083A" w:rsidRDefault="00EF6ADC" w:rsidP="00EF6ADC">
      <w:pPr>
        <w:jc w:val="center"/>
        <w:rPr>
          <w:szCs w:val="20"/>
          <w:lang w:eastAsia="lv-LV"/>
        </w:rPr>
      </w:pPr>
      <w:r w:rsidRPr="000C083A">
        <w:rPr>
          <w:szCs w:val="20"/>
          <w:lang w:eastAsia="lv-LV"/>
        </w:rPr>
        <w:t xml:space="preserve">(ziņo: </w:t>
      </w:r>
      <w:proofErr w:type="spellStart"/>
      <w:r w:rsidRPr="000C083A">
        <w:rPr>
          <w:szCs w:val="20"/>
          <w:lang w:eastAsia="lv-LV"/>
        </w:rPr>
        <w:t>I.Škutāne</w:t>
      </w:r>
      <w:proofErr w:type="spellEnd"/>
      <w:r w:rsidRPr="000C083A">
        <w:rPr>
          <w:szCs w:val="20"/>
          <w:lang w:eastAsia="lv-LV"/>
        </w:rPr>
        <w:t>)</w:t>
      </w:r>
    </w:p>
    <w:p w:rsidR="00EF6ADC" w:rsidRPr="000C083A" w:rsidRDefault="00EF6ADC" w:rsidP="00EF6ADC">
      <w:pPr>
        <w:jc w:val="both"/>
        <w:rPr>
          <w:b/>
          <w:bCs/>
        </w:rPr>
      </w:pPr>
    </w:p>
    <w:p w:rsidR="00EF6ADC" w:rsidRPr="004D6329" w:rsidRDefault="00EF6ADC" w:rsidP="00EF6ADC">
      <w:pPr>
        <w:jc w:val="both"/>
        <w:rPr>
          <w:b/>
          <w:bCs/>
          <w:lang w:eastAsia="lv-LV"/>
        </w:rPr>
      </w:pPr>
      <w:r w:rsidRPr="004D6329">
        <w:rPr>
          <w:b/>
          <w:bCs/>
          <w:lang w:eastAsia="lv-LV"/>
        </w:rPr>
        <w:t xml:space="preserve">Atklāti balsojot: PAR – 10 </w:t>
      </w:r>
      <w:r w:rsidRPr="004D6329">
        <w:rPr>
          <w:bCs/>
          <w:lang w:eastAsia="lv-LV"/>
        </w:rPr>
        <w:t>(</w:t>
      </w:r>
      <w:proofErr w:type="spellStart"/>
      <w:r w:rsidRPr="004D6329">
        <w:rPr>
          <w:bCs/>
          <w:lang w:eastAsia="lv-LV"/>
        </w:rPr>
        <w:t>A.Rāviņš</w:t>
      </w:r>
      <w:proofErr w:type="spellEnd"/>
      <w:r w:rsidRPr="004D6329">
        <w:rPr>
          <w:bCs/>
          <w:lang w:eastAsia="lv-LV"/>
        </w:rPr>
        <w:t xml:space="preserve">, </w:t>
      </w:r>
      <w:proofErr w:type="spellStart"/>
      <w:r w:rsidRPr="004D6329">
        <w:rPr>
          <w:bCs/>
          <w:lang w:eastAsia="lv-LV"/>
        </w:rPr>
        <w:t>R.Vectirāne</w:t>
      </w:r>
      <w:proofErr w:type="spellEnd"/>
      <w:r w:rsidRPr="004D6329">
        <w:rPr>
          <w:bCs/>
          <w:lang w:eastAsia="lv-LV"/>
        </w:rPr>
        <w:t xml:space="preserve">, </w:t>
      </w:r>
      <w:proofErr w:type="spellStart"/>
      <w:r w:rsidRPr="004D6329">
        <w:rPr>
          <w:bCs/>
          <w:lang w:eastAsia="lv-LV"/>
        </w:rPr>
        <w:t>V.Ļevčenoks</w:t>
      </w:r>
      <w:proofErr w:type="spellEnd"/>
      <w:r w:rsidRPr="004D6329">
        <w:rPr>
          <w:bCs/>
          <w:lang w:eastAsia="lv-LV"/>
        </w:rPr>
        <w:t xml:space="preserve">, </w:t>
      </w:r>
      <w:proofErr w:type="spellStart"/>
      <w:r w:rsidRPr="004D6329">
        <w:rPr>
          <w:bCs/>
          <w:lang w:eastAsia="lv-LV"/>
        </w:rPr>
        <w:t>M.Buškevics</w:t>
      </w:r>
      <w:proofErr w:type="spellEnd"/>
      <w:r w:rsidRPr="004D6329">
        <w:rPr>
          <w:bCs/>
          <w:lang w:eastAsia="lv-LV"/>
        </w:rPr>
        <w:t xml:space="preserve">, </w:t>
      </w:r>
      <w:proofErr w:type="spellStart"/>
      <w:r w:rsidRPr="004D6329">
        <w:rPr>
          <w:bCs/>
          <w:lang w:eastAsia="lv-LV"/>
        </w:rPr>
        <w:t>I.Priževoite</w:t>
      </w:r>
      <w:proofErr w:type="spellEnd"/>
      <w:r w:rsidRPr="004D6329">
        <w:rPr>
          <w:bCs/>
          <w:lang w:eastAsia="lv-LV"/>
        </w:rPr>
        <w:t xml:space="preserve">, </w:t>
      </w:r>
      <w:proofErr w:type="spellStart"/>
      <w:r w:rsidRPr="004D6329">
        <w:rPr>
          <w:bCs/>
          <w:lang w:eastAsia="lv-LV"/>
        </w:rPr>
        <w:t>J.Strods</w:t>
      </w:r>
      <w:proofErr w:type="spellEnd"/>
      <w:r w:rsidRPr="004D6329">
        <w:rPr>
          <w:bCs/>
          <w:lang w:eastAsia="lv-LV"/>
        </w:rPr>
        <w:t xml:space="preserve">, </w:t>
      </w:r>
      <w:proofErr w:type="spellStart"/>
      <w:r w:rsidRPr="004D6329">
        <w:rPr>
          <w:bCs/>
          <w:lang w:eastAsia="lv-LV"/>
        </w:rPr>
        <w:t>R.Šlegelmilhs</w:t>
      </w:r>
      <w:proofErr w:type="spellEnd"/>
      <w:r w:rsidRPr="004D6329">
        <w:rPr>
          <w:bCs/>
          <w:lang w:eastAsia="lv-LV"/>
        </w:rPr>
        <w:t xml:space="preserve">, </w:t>
      </w:r>
      <w:proofErr w:type="spellStart"/>
      <w:r w:rsidRPr="004D6329">
        <w:rPr>
          <w:bCs/>
          <w:lang w:eastAsia="lv-LV"/>
        </w:rPr>
        <w:t>U.Dūmiņš</w:t>
      </w:r>
      <w:proofErr w:type="spellEnd"/>
      <w:r w:rsidRPr="004D6329">
        <w:rPr>
          <w:bCs/>
          <w:lang w:eastAsia="lv-LV"/>
        </w:rPr>
        <w:t xml:space="preserve">, </w:t>
      </w:r>
      <w:proofErr w:type="spellStart"/>
      <w:r w:rsidRPr="004D6329">
        <w:rPr>
          <w:bCs/>
          <w:lang w:eastAsia="lv-LV"/>
        </w:rPr>
        <w:t>M.Daģis</w:t>
      </w:r>
      <w:proofErr w:type="spellEnd"/>
      <w:r w:rsidRPr="004D6329">
        <w:rPr>
          <w:bCs/>
          <w:lang w:eastAsia="lv-LV"/>
        </w:rPr>
        <w:t xml:space="preserve">, </w:t>
      </w:r>
      <w:proofErr w:type="spellStart"/>
      <w:r w:rsidRPr="004D6329">
        <w:rPr>
          <w:bCs/>
          <w:lang w:eastAsia="lv-LV"/>
        </w:rPr>
        <w:t>Z.Tretjaka</w:t>
      </w:r>
      <w:proofErr w:type="spellEnd"/>
      <w:r w:rsidRPr="004D6329">
        <w:rPr>
          <w:bCs/>
          <w:lang w:eastAsia="lv-LV"/>
        </w:rPr>
        <w:t>),</w:t>
      </w:r>
      <w:r w:rsidRPr="004D6329">
        <w:rPr>
          <w:b/>
          <w:bCs/>
          <w:lang w:eastAsia="lv-LV"/>
        </w:rPr>
        <w:t xml:space="preserve"> PRET – nav</w:t>
      </w:r>
      <w:r w:rsidRPr="004D6329">
        <w:rPr>
          <w:bCs/>
          <w:lang w:eastAsia="lv-LV"/>
        </w:rPr>
        <w:t>,</w:t>
      </w:r>
      <w:r w:rsidRPr="004D6329">
        <w:rPr>
          <w:b/>
          <w:bCs/>
          <w:lang w:eastAsia="lv-LV"/>
        </w:rPr>
        <w:t xml:space="preserve"> ATTURAS – 3 </w:t>
      </w:r>
      <w:r w:rsidRPr="004D6329">
        <w:rPr>
          <w:bCs/>
          <w:lang w:eastAsia="lv-LV"/>
        </w:rPr>
        <w:t>(</w:t>
      </w:r>
      <w:proofErr w:type="spellStart"/>
      <w:r w:rsidRPr="004D6329">
        <w:rPr>
          <w:bCs/>
          <w:lang w:eastAsia="lv-LV"/>
        </w:rPr>
        <w:t>A.Rublis</w:t>
      </w:r>
      <w:proofErr w:type="spellEnd"/>
      <w:r w:rsidRPr="004D6329">
        <w:rPr>
          <w:bCs/>
          <w:lang w:eastAsia="lv-LV"/>
        </w:rPr>
        <w:t xml:space="preserve">, </w:t>
      </w:r>
      <w:proofErr w:type="spellStart"/>
      <w:r w:rsidRPr="004D6329">
        <w:rPr>
          <w:bCs/>
          <w:lang w:eastAsia="lv-LV"/>
        </w:rPr>
        <w:t>A.Pagors</w:t>
      </w:r>
      <w:proofErr w:type="spellEnd"/>
      <w:r w:rsidRPr="004D6329">
        <w:rPr>
          <w:bCs/>
          <w:lang w:eastAsia="lv-LV"/>
        </w:rPr>
        <w:t xml:space="preserve">, </w:t>
      </w:r>
      <w:proofErr w:type="spellStart"/>
      <w:r w:rsidRPr="004D6329">
        <w:rPr>
          <w:bCs/>
          <w:lang w:eastAsia="lv-LV"/>
        </w:rPr>
        <w:t>G.Kurlovičs</w:t>
      </w:r>
      <w:proofErr w:type="spellEnd"/>
      <w:r w:rsidRPr="004D6329">
        <w:rPr>
          <w:bCs/>
          <w:lang w:eastAsia="lv-LV"/>
        </w:rPr>
        <w:t>),</w:t>
      </w:r>
    </w:p>
    <w:p w:rsidR="007F78FC" w:rsidRDefault="007F78FC" w:rsidP="00EF6ADC">
      <w:pPr>
        <w:pStyle w:val="BodyText"/>
        <w:ind w:firstLine="720"/>
        <w:jc w:val="both"/>
        <w:rPr>
          <w:bCs/>
        </w:rPr>
      </w:pPr>
      <w:r>
        <w:t xml:space="preserve">Saskaņā ar likuma „Par pašvaldībām” </w:t>
      </w:r>
      <w:r w:rsidR="00F82974">
        <w:t>12.pantu un 41.panta pirmās daļas 2.punktu</w:t>
      </w:r>
      <w:r w:rsidR="0063254E">
        <w:t xml:space="preserve">, </w:t>
      </w:r>
      <w:r>
        <w:t>lai atbalstītu un veicinātu Jelgavas pilsētas komersantu un saimnieciskās darbības veicēju iesaistīšanos</w:t>
      </w:r>
      <w:r w:rsidRPr="00FE59FB">
        <w:t xml:space="preserve"> </w:t>
      </w:r>
      <w:r>
        <w:rPr>
          <w:bCs/>
        </w:rPr>
        <w:t xml:space="preserve">Jelgavas pilsētas pašvaldības </w:t>
      </w:r>
      <w:proofErr w:type="spellStart"/>
      <w:r>
        <w:rPr>
          <w:bCs/>
        </w:rPr>
        <w:t>grantu</w:t>
      </w:r>
      <w:proofErr w:type="spellEnd"/>
      <w:r>
        <w:rPr>
          <w:bCs/>
        </w:rPr>
        <w:t xml:space="preserve"> programmā “Atbalsts komersantiem un saimnieciskās darbības veicējiem”,</w:t>
      </w:r>
    </w:p>
    <w:p w:rsidR="007F78FC" w:rsidRPr="00036366" w:rsidRDefault="007F78FC" w:rsidP="007F78FC">
      <w:pPr>
        <w:pStyle w:val="BodyText"/>
        <w:ind w:firstLine="360"/>
        <w:jc w:val="both"/>
      </w:pPr>
    </w:p>
    <w:p w:rsidR="007F78FC" w:rsidRDefault="007F78FC" w:rsidP="007F78FC">
      <w:pPr>
        <w:pStyle w:val="Header"/>
        <w:tabs>
          <w:tab w:val="clear" w:pos="4320"/>
          <w:tab w:val="clear" w:pos="8640"/>
        </w:tabs>
        <w:rPr>
          <w:b/>
          <w:bCs/>
          <w:lang w:val="lv-LV"/>
        </w:rPr>
      </w:pPr>
      <w:r w:rsidRPr="00036366">
        <w:rPr>
          <w:b/>
          <w:bCs/>
          <w:lang w:val="lv-LV"/>
        </w:rPr>
        <w:t xml:space="preserve">JELGAVAS </w:t>
      </w:r>
      <w:r w:rsidR="00F5616F">
        <w:rPr>
          <w:b/>
          <w:bCs/>
          <w:lang w:val="lv-LV"/>
        </w:rPr>
        <w:t>VALSTS</w:t>
      </w:r>
      <w:r w:rsidRPr="00036366">
        <w:rPr>
          <w:b/>
          <w:bCs/>
          <w:lang w:val="lv-LV"/>
        </w:rPr>
        <w:t>PILSĒTAS DOME NOLEMJ:</w:t>
      </w:r>
    </w:p>
    <w:p w:rsidR="009A6454" w:rsidRDefault="009A6454" w:rsidP="00EF6ADC">
      <w:pPr>
        <w:pStyle w:val="Header"/>
        <w:numPr>
          <w:ilvl w:val="0"/>
          <w:numId w:val="4"/>
        </w:numPr>
        <w:tabs>
          <w:tab w:val="clear" w:pos="4320"/>
          <w:tab w:val="clear" w:pos="8640"/>
        </w:tabs>
        <w:ind w:left="284" w:right="46" w:hanging="284"/>
        <w:jc w:val="both"/>
        <w:rPr>
          <w:lang w:val="lv-LV"/>
        </w:rPr>
      </w:pPr>
      <w:r w:rsidRPr="009A6454">
        <w:rPr>
          <w:lang w:val="lv-LV"/>
        </w:rPr>
        <w:t xml:space="preserve">Izdarīt Jelgavas pilsētas domes 2020. gada 23.jūlija lēmumā Nr. 13/1 “Jelgavas pilsētas pašvaldības </w:t>
      </w:r>
      <w:proofErr w:type="spellStart"/>
      <w:r w:rsidRPr="009A6454">
        <w:rPr>
          <w:lang w:val="lv-LV"/>
        </w:rPr>
        <w:t>grantu</w:t>
      </w:r>
      <w:proofErr w:type="spellEnd"/>
      <w:r w:rsidRPr="009A6454">
        <w:rPr>
          <w:lang w:val="lv-LV"/>
        </w:rPr>
        <w:t xml:space="preserve"> programmas “Atbalsts komersantiem un saimnieciskās darbības veicējiem””  un </w:t>
      </w:r>
      <w:r w:rsidR="00C921BC">
        <w:rPr>
          <w:lang w:val="lv-LV"/>
        </w:rPr>
        <w:t xml:space="preserve">tā </w:t>
      </w:r>
      <w:r w:rsidRPr="009A6454">
        <w:rPr>
          <w:lang w:val="lv-LV"/>
        </w:rPr>
        <w:t>pielikumā “</w:t>
      </w:r>
      <w:r w:rsidRPr="009A6454">
        <w:rPr>
          <w:bCs/>
          <w:lang w:val="lv-LV"/>
        </w:rPr>
        <w:t xml:space="preserve">Jelgavas pilsētas pašvaldības </w:t>
      </w:r>
      <w:proofErr w:type="spellStart"/>
      <w:r w:rsidRPr="009A6454">
        <w:rPr>
          <w:bCs/>
          <w:lang w:val="lv-LV"/>
        </w:rPr>
        <w:t>grantu</w:t>
      </w:r>
      <w:proofErr w:type="spellEnd"/>
      <w:r w:rsidRPr="009A6454">
        <w:rPr>
          <w:bCs/>
          <w:lang w:val="lv-LV"/>
        </w:rPr>
        <w:t xml:space="preserve"> programmas “Atbalsts komersantiem un saimnieciskās darbības veicējiem” nolikums</w:t>
      </w:r>
      <w:r w:rsidRPr="009A6454">
        <w:rPr>
          <w:lang w:val="lv-LV"/>
        </w:rPr>
        <w:t xml:space="preserve">” grozījumus un aizstāt </w:t>
      </w:r>
      <w:r>
        <w:rPr>
          <w:lang w:val="lv-LV"/>
        </w:rPr>
        <w:t>vārdu “pilsēta</w:t>
      </w:r>
      <w:r w:rsidRPr="009A6454">
        <w:rPr>
          <w:lang w:val="lv-LV"/>
        </w:rPr>
        <w:t>” ar v</w:t>
      </w:r>
      <w:r>
        <w:rPr>
          <w:lang w:val="lv-LV"/>
        </w:rPr>
        <w:t>ārdu “</w:t>
      </w:r>
      <w:proofErr w:type="spellStart"/>
      <w:r>
        <w:rPr>
          <w:lang w:val="lv-LV"/>
        </w:rPr>
        <w:t>valstspilsēta</w:t>
      </w:r>
      <w:proofErr w:type="spellEnd"/>
      <w:r w:rsidRPr="009A6454">
        <w:rPr>
          <w:lang w:val="lv-LV"/>
        </w:rPr>
        <w:t>”</w:t>
      </w:r>
      <w:r>
        <w:rPr>
          <w:lang w:val="lv-LV"/>
        </w:rPr>
        <w:t xml:space="preserve"> attiecīgajā locījumā .</w:t>
      </w:r>
    </w:p>
    <w:p w:rsidR="009A6454" w:rsidRPr="009A6454" w:rsidRDefault="009A6454" w:rsidP="00EF6ADC">
      <w:pPr>
        <w:pStyle w:val="Header"/>
        <w:tabs>
          <w:tab w:val="clear" w:pos="4320"/>
          <w:tab w:val="clear" w:pos="8640"/>
        </w:tabs>
        <w:ind w:left="284" w:right="46" w:hanging="284"/>
        <w:jc w:val="both"/>
        <w:rPr>
          <w:lang w:val="lv-LV"/>
        </w:rPr>
      </w:pPr>
    </w:p>
    <w:p w:rsidR="007F78FC" w:rsidRDefault="007F78FC" w:rsidP="00EF6ADC">
      <w:pPr>
        <w:pStyle w:val="Header"/>
        <w:numPr>
          <w:ilvl w:val="0"/>
          <w:numId w:val="4"/>
        </w:numPr>
        <w:tabs>
          <w:tab w:val="clear" w:pos="4320"/>
          <w:tab w:val="clear" w:pos="8640"/>
        </w:tabs>
        <w:ind w:left="284" w:hanging="284"/>
        <w:jc w:val="both"/>
        <w:rPr>
          <w:lang w:val="lv-LV"/>
        </w:rPr>
      </w:pPr>
      <w:r>
        <w:rPr>
          <w:lang w:val="lv-LV"/>
        </w:rPr>
        <w:t>Izdarīt Jelgavas pilsētas domes 2020. gada 23.jūlija lēmuma Nr. 13/1 “</w:t>
      </w:r>
      <w:r w:rsidRPr="009D6D15">
        <w:rPr>
          <w:lang w:val="lv-LV"/>
        </w:rPr>
        <w:t xml:space="preserve">Jelgavas pilsētas pašvaldības </w:t>
      </w:r>
      <w:proofErr w:type="spellStart"/>
      <w:r w:rsidRPr="009D6D15">
        <w:rPr>
          <w:lang w:val="lv-LV"/>
        </w:rPr>
        <w:t>grantu</w:t>
      </w:r>
      <w:proofErr w:type="spellEnd"/>
      <w:r w:rsidRPr="009D6D15">
        <w:rPr>
          <w:lang w:val="lv-LV"/>
        </w:rPr>
        <w:t xml:space="preserve"> programmas “Atbalsts komersantiem un saimnieciskās darbības veicējiem”</w:t>
      </w:r>
      <w:r>
        <w:rPr>
          <w:lang w:val="lv-LV"/>
        </w:rPr>
        <w:t>”  pielikumā “</w:t>
      </w:r>
      <w:r>
        <w:rPr>
          <w:bCs/>
          <w:lang w:val="lv-LV"/>
        </w:rPr>
        <w:t xml:space="preserve">Jelgavas pilsētas pašvaldības </w:t>
      </w:r>
      <w:proofErr w:type="spellStart"/>
      <w:r>
        <w:rPr>
          <w:bCs/>
          <w:lang w:val="lv-LV"/>
        </w:rPr>
        <w:t>grantu</w:t>
      </w:r>
      <w:proofErr w:type="spellEnd"/>
      <w:r>
        <w:rPr>
          <w:bCs/>
          <w:lang w:val="lv-LV"/>
        </w:rPr>
        <w:t xml:space="preserve"> programmas “Atbalsts komersantiem un saimnieciskās darbības veicējiem” nolikums</w:t>
      </w:r>
      <w:r>
        <w:rPr>
          <w:lang w:val="lv-LV"/>
        </w:rPr>
        <w:t xml:space="preserve">” </w:t>
      </w:r>
      <w:r w:rsidR="001B2554">
        <w:rPr>
          <w:lang w:val="lv-LV"/>
        </w:rPr>
        <w:t xml:space="preserve">šādus </w:t>
      </w:r>
      <w:r>
        <w:rPr>
          <w:lang w:val="lv-LV"/>
        </w:rPr>
        <w:t>grozījumus</w:t>
      </w:r>
      <w:r w:rsidR="001B2554">
        <w:rPr>
          <w:lang w:val="lv-LV"/>
        </w:rPr>
        <w:t>:</w:t>
      </w:r>
    </w:p>
    <w:p w:rsidR="009A6454" w:rsidRDefault="009A6454" w:rsidP="009A6454">
      <w:pPr>
        <w:pStyle w:val="Header"/>
        <w:numPr>
          <w:ilvl w:val="1"/>
          <w:numId w:val="6"/>
        </w:numPr>
        <w:tabs>
          <w:tab w:val="left" w:pos="720"/>
        </w:tabs>
        <w:spacing w:before="120"/>
        <w:jc w:val="both"/>
        <w:rPr>
          <w:bCs/>
          <w:lang w:val="lv-LV"/>
        </w:rPr>
      </w:pPr>
      <w:r>
        <w:rPr>
          <w:bCs/>
          <w:lang w:val="lv-LV"/>
        </w:rPr>
        <w:t xml:space="preserve"> Papildināt 6. punktu aiz vārda “</w:t>
      </w:r>
      <w:proofErr w:type="spellStart"/>
      <w:r>
        <w:rPr>
          <w:bCs/>
          <w:lang w:val="lv-LV"/>
        </w:rPr>
        <w:t>euro</w:t>
      </w:r>
      <w:proofErr w:type="spellEnd"/>
      <w:r>
        <w:rPr>
          <w:bCs/>
          <w:lang w:val="lv-LV"/>
        </w:rPr>
        <w:t>” ar vārdiem “ieskaitot pievienotās vērtības nodokli.”.</w:t>
      </w:r>
    </w:p>
    <w:p w:rsidR="00BD14E2" w:rsidRPr="009A6454" w:rsidRDefault="009A6454" w:rsidP="009A6454">
      <w:pPr>
        <w:pStyle w:val="Header"/>
        <w:numPr>
          <w:ilvl w:val="1"/>
          <w:numId w:val="6"/>
        </w:numPr>
        <w:tabs>
          <w:tab w:val="left" w:pos="720"/>
        </w:tabs>
        <w:spacing w:before="120"/>
        <w:jc w:val="both"/>
        <w:rPr>
          <w:bCs/>
          <w:lang w:val="lv-LV"/>
        </w:rPr>
      </w:pPr>
      <w:r>
        <w:rPr>
          <w:bCs/>
          <w:lang w:val="lv-LV"/>
        </w:rPr>
        <w:t xml:space="preserve"> </w:t>
      </w:r>
      <w:r w:rsidR="00BD14E2" w:rsidRPr="009A6454">
        <w:rPr>
          <w:bCs/>
          <w:lang w:val="lv-LV"/>
        </w:rPr>
        <w:t>Papildināt 7.1.</w:t>
      </w:r>
      <w:r w:rsidR="00214672" w:rsidRPr="009A6454">
        <w:rPr>
          <w:bCs/>
          <w:lang w:val="lv-LV"/>
        </w:rPr>
        <w:t xml:space="preserve"> </w:t>
      </w:r>
      <w:r w:rsidR="00BD14E2" w:rsidRPr="009A6454">
        <w:rPr>
          <w:bCs/>
          <w:lang w:val="lv-LV"/>
        </w:rPr>
        <w:t>apakšpun</w:t>
      </w:r>
      <w:r w:rsidR="00950963" w:rsidRPr="009A6454">
        <w:rPr>
          <w:bCs/>
          <w:lang w:val="lv-LV"/>
        </w:rPr>
        <w:t>k</w:t>
      </w:r>
      <w:r w:rsidR="00BD14E2" w:rsidRPr="009A6454">
        <w:rPr>
          <w:bCs/>
          <w:lang w:val="lv-LV"/>
        </w:rPr>
        <w:t>tu aiz vārda “parādu” ar vārdiem “</w:t>
      </w:r>
      <w:r w:rsidR="00214672" w:rsidRPr="009A6454">
        <w:rPr>
          <w:bCs/>
          <w:lang w:val="lv-LV"/>
        </w:rPr>
        <w:t xml:space="preserve">virs 150 </w:t>
      </w:r>
      <w:proofErr w:type="spellStart"/>
      <w:r w:rsidR="00214672" w:rsidRPr="009A6454">
        <w:rPr>
          <w:bCs/>
          <w:lang w:val="lv-LV"/>
        </w:rPr>
        <w:t>euro</w:t>
      </w:r>
      <w:proofErr w:type="spellEnd"/>
      <w:r w:rsidR="00214672" w:rsidRPr="009A6454">
        <w:rPr>
          <w:bCs/>
          <w:lang w:val="lv-LV"/>
        </w:rPr>
        <w:t>;</w:t>
      </w:r>
      <w:r w:rsidR="00BD14E2" w:rsidRPr="009A6454">
        <w:rPr>
          <w:bCs/>
          <w:lang w:val="lv-LV"/>
        </w:rPr>
        <w:t>”.</w:t>
      </w:r>
      <w:r>
        <w:rPr>
          <w:bCs/>
          <w:lang w:val="lv-LV"/>
        </w:rPr>
        <w:t xml:space="preserve"> </w:t>
      </w:r>
    </w:p>
    <w:p w:rsidR="009A6454" w:rsidRDefault="00E81E1B" w:rsidP="009A6454">
      <w:pPr>
        <w:pStyle w:val="Header"/>
        <w:numPr>
          <w:ilvl w:val="1"/>
          <w:numId w:val="6"/>
        </w:numPr>
        <w:tabs>
          <w:tab w:val="left" w:pos="720"/>
        </w:tabs>
        <w:spacing w:before="120"/>
        <w:jc w:val="both"/>
        <w:rPr>
          <w:bCs/>
          <w:lang w:val="lv-LV"/>
        </w:rPr>
      </w:pPr>
      <w:r>
        <w:rPr>
          <w:bCs/>
          <w:lang w:val="lv-LV"/>
        </w:rPr>
        <w:t>Papildināt 7.2. apakšpunktu aiz vārda “likvidācijas” ar vārdiem “vai tiesiskās aizsardzības”.</w:t>
      </w:r>
    </w:p>
    <w:p w:rsidR="00645D2D" w:rsidRDefault="00645D2D" w:rsidP="009A6454">
      <w:pPr>
        <w:pStyle w:val="Header"/>
        <w:numPr>
          <w:ilvl w:val="1"/>
          <w:numId w:val="6"/>
        </w:numPr>
        <w:tabs>
          <w:tab w:val="left" w:pos="720"/>
        </w:tabs>
        <w:spacing w:before="120"/>
        <w:jc w:val="both"/>
        <w:rPr>
          <w:bCs/>
          <w:lang w:val="lv-LV"/>
        </w:rPr>
      </w:pPr>
      <w:r>
        <w:rPr>
          <w:bCs/>
          <w:lang w:val="lv-LV"/>
        </w:rPr>
        <w:t xml:space="preserve"> Papildināt 7.4. apakšpunktu aiz vārda “pakalpojumiem ” ar simbolu un vārdiem “, kā arī cigarešu, tabakas izstrādājumu un alkohola ražošanu</w:t>
      </w:r>
      <w:r w:rsidR="003E265D">
        <w:rPr>
          <w:bCs/>
          <w:lang w:val="lv-LV"/>
        </w:rPr>
        <w:t xml:space="preserve"> (</w:t>
      </w:r>
      <w:r>
        <w:rPr>
          <w:bCs/>
          <w:lang w:val="lv-LV"/>
        </w:rPr>
        <w:t>izņemot alu, vīnu un sidru</w:t>
      </w:r>
      <w:r w:rsidR="003E265D">
        <w:rPr>
          <w:bCs/>
          <w:lang w:val="lv-LV"/>
        </w:rPr>
        <w:t>)</w:t>
      </w:r>
      <w:r>
        <w:rPr>
          <w:bCs/>
          <w:lang w:val="lv-LV"/>
        </w:rPr>
        <w:t>”.</w:t>
      </w:r>
    </w:p>
    <w:p w:rsidR="00E81E1B" w:rsidRPr="009A6454" w:rsidRDefault="009A6454" w:rsidP="009A6454">
      <w:pPr>
        <w:pStyle w:val="Header"/>
        <w:numPr>
          <w:ilvl w:val="1"/>
          <w:numId w:val="6"/>
        </w:numPr>
        <w:tabs>
          <w:tab w:val="left" w:pos="720"/>
        </w:tabs>
        <w:spacing w:before="120"/>
        <w:jc w:val="both"/>
        <w:rPr>
          <w:bCs/>
          <w:lang w:val="lv-LV"/>
        </w:rPr>
      </w:pPr>
      <w:r>
        <w:rPr>
          <w:bCs/>
          <w:lang w:val="lv-LV"/>
        </w:rPr>
        <w:t xml:space="preserve"> </w:t>
      </w:r>
      <w:r w:rsidR="00E81E1B" w:rsidRPr="009A6454">
        <w:rPr>
          <w:rFonts w:eastAsia="Calibri"/>
          <w:lang w:val="lv-LV"/>
        </w:rPr>
        <w:t>Papildināt 7. punktu ar 7.5. apakšpunktu šādā redakcijā:</w:t>
      </w:r>
    </w:p>
    <w:p w:rsidR="009A6454" w:rsidRDefault="00E81E1B" w:rsidP="00362920">
      <w:pPr>
        <w:pStyle w:val="Header"/>
        <w:tabs>
          <w:tab w:val="left" w:pos="1560"/>
        </w:tabs>
        <w:spacing w:before="120"/>
        <w:ind w:left="993"/>
        <w:jc w:val="both"/>
        <w:rPr>
          <w:rFonts w:eastAsia="Calibri"/>
          <w:lang w:val="lv-LV"/>
        </w:rPr>
      </w:pPr>
      <w:r>
        <w:rPr>
          <w:rFonts w:eastAsia="Calibri"/>
          <w:lang w:val="lv-LV"/>
        </w:rPr>
        <w:t>“7.5.</w:t>
      </w:r>
      <w:r w:rsidRPr="004A1CDC">
        <w:rPr>
          <w:rFonts w:eastAsia="Calibri"/>
          <w:lang w:val="lv-LV"/>
        </w:rPr>
        <w:t xml:space="preserve"> </w:t>
      </w:r>
      <w:r>
        <w:rPr>
          <w:rFonts w:eastAsia="Calibri"/>
          <w:lang w:val="lv-LV"/>
        </w:rPr>
        <w:t xml:space="preserve">juridiskā adrese reģistrēta Jelgavas </w:t>
      </w:r>
      <w:proofErr w:type="spellStart"/>
      <w:r>
        <w:rPr>
          <w:rFonts w:eastAsia="Calibri"/>
          <w:lang w:val="lv-LV"/>
        </w:rPr>
        <w:t>valstspilsētas</w:t>
      </w:r>
      <w:proofErr w:type="spellEnd"/>
      <w:r>
        <w:rPr>
          <w:rFonts w:eastAsia="Calibri"/>
          <w:lang w:val="lv-LV"/>
        </w:rPr>
        <w:t xml:space="preserve"> pašvaldības administratīvajā teritorijā;”.</w:t>
      </w:r>
    </w:p>
    <w:p w:rsidR="00E81E1B" w:rsidRDefault="009A6454" w:rsidP="009A6454">
      <w:pPr>
        <w:pStyle w:val="Header"/>
        <w:numPr>
          <w:ilvl w:val="1"/>
          <w:numId w:val="6"/>
        </w:numPr>
        <w:tabs>
          <w:tab w:val="left" w:pos="1560"/>
        </w:tabs>
        <w:spacing w:before="120"/>
        <w:jc w:val="both"/>
        <w:rPr>
          <w:rFonts w:eastAsia="Calibri"/>
          <w:lang w:val="lv-LV"/>
        </w:rPr>
      </w:pPr>
      <w:r>
        <w:rPr>
          <w:rFonts w:eastAsia="Calibri"/>
          <w:lang w:val="lv-LV"/>
        </w:rPr>
        <w:lastRenderedPageBreak/>
        <w:t xml:space="preserve"> </w:t>
      </w:r>
      <w:r w:rsidR="00E81E1B">
        <w:rPr>
          <w:rFonts w:eastAsia="Calibri"/>
          <w:lang w:val="lv-LV"/>
        </w:rPr>
        <w:t>Papildināt 7. punktu ar 7.6. apakšpunktu šādā redakcijā:</w:t>
      </w:r>
    </w:p>
    <w:p w:rsidR="00E81E1B" w:rsidRDefault="00E81E1B" w:rsidP="00362920">
      <w:pPr>
        <w:pStyle w:val="Header"/>
        <w:tabs>
          <w:tab w:val="left" w:pos="1560"/>
        </w:tabs>
        <w:spacing w:before="120"/>
        <w:ind w:left="1134"/>
        <w:jc w:val="both"/>
        <w:rPr>
          <w:bCs/>
          <w:lang w:val="lv-LV"/>
        </w:rPr>
      </w:pPr>
      <w:r>
        <w:rPr>
          <w:rFonts w:eastAsia="Calibri"/>
          <w:lang w:val="lv-LV"/>
        </w:rPr>
        <w:t>“</w:t>
      </w:r>
      <w:r w:rsidR="00845E0C">
        <w:rPr>
          <w:rFonts w:eastAsia="Calibri"/>
          <w:lang w:val="lv-LV"/>
        </w:rPr>
        <w:t xml:space="preserve">7.6. </w:t>
      </w:r>
      <w:r w:rsidR="006A4107">
        <w:rPr>
          <w:rFonts w:eastAsia="Calibri"/>
          <w:lang w:val="lv-LV"/>
        </w:rPr>
        <w:t xml:space="preserve">nav </w:t>
      </w:r>
      <w:r w:rsidR="00F5616F">
        <w:rPr>
          <w:rFonts w:eastAsia="Calibri"/>
          <w:lang w:val="lv-LV"/>
        </w:rPr>
        <w:t xml:space="preserve">šīs </w:t>
      </w:r>
      <w:proofErr w:type="spellStart"/>
      <w:r w:rsidR="00F5616F">
        <w:rPr>
          <w:rFonts w:eastAsia="Calibri"/>
          <w:lang w:val="lv-LV"/>
        </w:rPr>
        <w:t>grantu</w:t>
      </w:r>
      <w:proofErr w:type="spellEnd"/>
      <w:r w:rsidR="00F5616F">
        <w:rPr>
          <w:rFonts w:eastAsia="Calibri"/>
          <w:lang w:val="lv-LV"/>
        </w:rPr>
        <w:t xml:space="preserve"> programmas </w:t>
      </w:r>
      <w:proofErr w:type="spellStart"/>
      <w:r w:rsidR="006A4107">
        <w:rPr>
          <w:rFonts w:eastAsia="Calibri"/>
          <w:lang w:val="lv-LV"/>
        </w:rPr>
        <w:t>granta</w:t>
      </w:r>
      <w:proofErr w:type="spellEnd"/>
      <w:r w:rsidR="006A4107">
        <w:rPr>
          <w:rFonts w:eastAsia="Calibri"/>
          <w:lang w:val="lv-LV"/>
        </w:rPr>
        <w:t xml:space="preserve"> saņēmējs divus iepriekšējos kalendāros gadus.”.</w:t>
      </w:r>
    </w:p>
    <w:p w:rsidR="00BE6378" w:rsidRPr="00CA5F9C" w:rsidRDefault="009A6454" w:rsidP="009A6454">
      <w:pPr>
        <w:pStyle w:val="Header"/>
        <w:numPr>
          <w:ilvl w:val="1"/>
          <w:numId w:val="6"/>
        </w:numPr>
        <w:tabs>
          <w:tab w:val="left" w:pos="720"/>
        </w:tabs>
        <w:spacing w:before="120"/>
        <w:jc w:val="both"/>
        <w:rPr>
          <w:bCs/>
          <w:lang w:val="lv-LV"/>
        </w:rPr>
      </w:pPr>
      <w:r>
        <w:rPr>
          <w:lang w:val="lv-LV"/>
        </w:rPr>
        <w:t xml:space="preserve"> </w:t>
      </w:r>
      <w:r w:rsidR="00BE6378">
        <w:rPr>
          <w:lang w:val="lv-LV"/>
        </w:rPr>
        <w:t>Izteikt 10. punktu šādā redakcijā:</w:t>
      </w:r>
    </w:p>
    <w:p w:rsidR="009A6454" w:rsidRDefault="00BE6378" w:rsidP="00362920">
      <w:pPr>
        <w:pStyle w:val="Header"/>
        <w:tabs>
          <w:tab w:val="left" w:pos="1134"/>
        </w:tabs>
        <w:spacing w:before="120"/>
        <w:ind w:left="1134"/>
        <w:jc w:val="both"/>
        <w:rPr>
          <w:szCs w:val="24"/>
          <w:lang w:val="lv-LV"/>
        </w:rPr>
      </w:pPr>
      <w:r>
        <w:rPr>
          <w:rFonts w:eastAsia="Calibri"/>
          <w:lang w:val="lv-LV"/>
        </w:rPr>
        <w:t xml:space="preserve">“10. </w:t>
      </w:r>
      <w:r w:rsidRPr="00BE6378">
        <w:rPr>
          <w:szCs w:val="24"/>
          <w:lang w:val="lv-LV"/>
        </w:rPr>
        <w:t xml:space="preserve">Vērtējot pieteikumus, ņem vērā, vai </w:t>
      </w:r>
      <w:proofErr w:type="spellStart"/>
      <w:r w:rsidRPr="00BE6378">
        <w:rPr>
          <w:szCs w:val="24"/>
          <w:lang w:val="lv-LV"/>
        </w:rPr>
        <w:t>granta</w:t>
      </w:r>
      <w:proofErr w:type="spellEnd"/>
      <w:r w:rsidRPr="00BE6378">
        <w:rPr>
          <w:szCs w:val="24"/>
          <w:lang w:val="lv-LV"/>
        </w:rPr>
        <w:t xml:space="preserve"> pretendents</w:t>
      </w:r>
      <w:r>
        <w:rPr>
          <w:szCs w:val="24"/>
          <w:lang w:val="lv-LV"/>
        </w:rPr>
        <w:t xml:space="preserve"> ir </w:t>
      </w:r>
      <w:r w:rsidRPr="007103CA">
        <w:rPr>
          <w:szCs w:val="24"/>
          <w:lang w:val="lv-LV"/>
        </w:rPr>
        <w:t>uzņēmējdarbības uzsācējs (reģistrēts Komercreģistrā vai Valsts ieņēmumu dienestā līdz 3 (trīs) gadiem)</w:t>
      </w:r>
      <w:r>
        <w:rPr>
          <w:szCs w:val="24"/>
          <w:lang w:val="lv-LV"/>
        </w:rPr>
        <w:t xml:space="preserve"> vai </w:t>
      </w:r>
      <w:r w:rsidRPr="007103CA">
        <w:rPr>
          <w:szCs w:val="24"/>
          <w:lang w:val="lv-LV"/>
        </w:rPr>
        <w:t>ir inovatīvu produktu vai pakalpojumu radītājs</w:t>
      </w:r>
      <w:r>
        <w:rPr>
          <w:szCs w:val="24"/>
          <w:lang w:val="lv-LV"/>
        </w:rPr>
        <w:t>.”.</w:t>
      </w:r>
    </w:p>
    <w:p w:rsidR="00BE6378" w:rsidRPr="008D6A32" w:rsidRDefault="009A6454" w:rsidP="009A6454">
      <w:pPr>
        <w:pStyle w:val="Header"/>
        <w:numPr>
          <w:ilvl w:val="1"/>
          <w:numId w:val="6"/>
        </w:numPr>
        <w:tabs>
          <w:tab w:val="left" w:pos="851"/>
        </w:tabs>
        <w:spacing w:before="120"/>
        <w:jc w:val="both"/>
        <w:rPr>
          <w:szCs w:val="24"/>
          <w:lang w:val="lv-LV"/>
        </w:rPr>
      </w:pPr>
      <w:r>
        <w:rPr>
          <w:szCs w:val="24"/>
          <w:lang w:val="lv-LV"/>
        </w:rPr>
        <w:t xml:space="preserve"> </w:t>
      </w:r>
      <w:r w:rsidR="00BE6378">
        <w:rPr>
          <w:rFonts w:eastAsia="Calibri"/>
          <w:lang w:val="lv-LV"/>
        </w:rPr>
        <w:t>Papildināt 11.</w:t>
      </w:r>
      <w:r w:rsidR="001202D5">
        <w:rPr>
          <w:rFonts w:eastAsia="Calibri"/>
          <w:lang w:val="lv-LV"/>
        </w:rPr>
        <w:t xml:space="preserve"> </w:t>
      </w:r>
      <w:r w:rsidR="00BE6378">
        <w:rPr>
          <w:rFonts w:eastAsia="Calibri"/>
          <w:lang w:val="lv-LV"/>
        </w:rPr>
        <w:t xml:space="preserve">punktu </w:t>
      </w:r>
      <w:r w:rsidR="00BE6378">
        <w:rPr>
          <w:bCs/>
          <w:lang w:val="lv-LV"/>
        </w:rPr>
        <w:t>aiz vārda “</w:t>
      </w:r>
      <w:r w:rsidR="008715FE">
        <w:rPr>
          <w:bCs/>
          <w:lang w:val="lv-LV"/>
        </w:rPr>
        <w:t>kurus</w:t>
      </w:r>
      <w:r w:rsidR="00BE6378">
        <w:rPr>
          <w:bCs/>
          <w:lang w:val="lv-LV"/>
        </w:rPr>
        <w:t xml:space="preserve">” ar </w:t>
      </w:r>
      <w:r w:rsidR="001B2554">
        <w:rPr>
          <w:bCs/>
          <w:lang w:val="lv-LV"/>
        </w:rPr>
        <w:t xml:space="preserve">simboliem un </w:t>
      </w:r>
      <w:r w:rsidR="00BE6378">
        <w:rPr>
          <w:bCs/>
          <w:lang w:val="lv-LV"/>
        </w:rPr>
        <w:t>vārdiem “</w:t>
      </w:r>
      <w:r w:rsidR="001B2554">
        <w:rPr>
          <w:bCs/>
          <w:lang w:val="lv-LV"/>
        </w:rPr>
        <w:t>,</w:t>
      </w:r>
      <w:r w:rsidR="008715FE">
        <w:rPr>
          <w:bCs/>
          <w:lang w:val="lv-LV"/>
        </w:rPr>
        <w:t>katru atsevišķi, bet kopumā piešķirtos punktus summējot</w:t>
      </w:r>
      <w:r w:rsidR="001B2554">
        <w:rPr>
          <w:bCs/>
          <w:lang w:val="lv-LV"/>
        </w:rPr>
        <w:t>,</w:t>
      </w:r>
      <w:r w:rsidR="008715FE">
        <w:rPr>
          <w:bCs/>
          <w:lang w:val="lv-LV"/>
        </w:rPr>
        <w:t xml:space="preserve"> </w:t>
      </w:r>
      <w:r w:rsidR="00BE6378">
        <w:rPr>
          <w:bCs/>
          <w:lang w:val="lv-LV"/>
        </w:rPr>
        <w:t>”.</w:t>
      </w:r>
    </w:p>
    <w:p w:rsidR="00950963" w:rsidRPr="008D6A32" w:rsidRDefault="008D6A32" w:rsidP="008D6A32">
      <w:pPr>
        <w:pStyle w:val="Header"/>
        <w:numPr>
          <w:ilvl w:val="1"/>
          <w:numId w:val="6"/>
        </w:numPr>
        <w:tabs>
          <w:tab w:val="left" w:pos="851"/>
        </w:tabs>
        <w:spacing w:before="120"/>
        <w:jc w:val="both"/>
        <w:rPr>
          <w:szCs w:val="24"/>
          <w:lang w:val="lv-LV"/>
        </w:rPr>
      </w:pPr>
      <w:r>
        <w:rPr>
          <w:szCs w:val="24"/>
          <w:lang w:val="lv-LV"/>
        </w:rPr>
        <w:t xml:space="preserve"> </w:t>
      </w:r>
      <w:r w:rsidR="00950963" w:rsidRPr="008D6A32">
        <w:rPr>
          <w:lang w:val="lv-LV"/>
        </w:rPr>
        <w:t>Izteikt 11.5. apakšpunktu šādā redakcijā:</w:t>
      </w:r>
    </w:p>
    <w:p w:rsidR="008D6A32" w:rsidRDefault="00950963" w:rsidP="008D6A32">
      <w:pPr>
        <w:tabs>
          <w:tab w:val="left" w:pos="851"/>
        </w:tabs>
        <w:ind w:left="1134" w:right="45"/>
        <w:jc w:val="both"/>
        <w:rPr>
          <w:lang w:eastAsia="lv-LV"/>
        </w:rPr>
      </w:pPr>
      <w:r>
        <w:rPr>
          <w:rFonts w:eastAsia="Calibri"/>
        </w:rPr>
        <w:t xml:space="preserve">“11.5. </w:t>
      </w:r>
      <w:proofErr w:type="spellStart"/>
      <w:r w:rsidRPr="007103CA">
        <w:rPr>
          <w:lang w:eastAsia="lv-LV"/>
        </w:rPr>
        <w:t>granta</w:t>
      </w:r>
      <w:proofErr w:type="spellEnd"/>
      <w:r w:rsidRPr="007103CA">
        <w:rPr>
          <w:lang w:eastAsia="lv-LV"/>
        </w:rPr>
        <w:t xml:space="preserve"> pretendenta iesniegt</w:t>
      </w:r>
      <w:r>
        <w:rPr>
          <w:lang w:eastAsia="lv-LV"/>
        </w:rPr>
        <w:t xml:space="preserve">a informācija </w:t>
      </w:r>
      <w:r w:rsidRPr="007103CA">
        <w:rPr>
          <w:lang w:eastAsia="lv-LV"/>
        </w:rPr>
        <w:t xml:space="preserve">par spēju mērķi īstenot ar savu finansiālo </w:t>
      </w:r>
      <w:proofErr w:type="spellStart"/>
      <w:r w:rsidRPr="007103CA">
        <w:rPr>
          <w:lang w:eastAsia="lv-LV"/>
        </w:rPr>
        <w:t>līdzieguldījumu</w:t>
      </w:r>
      <w:proofErr w:type="spellEnd"/>
      <w:r w:rsidRPr="007103CA">
        <w:rPr>
          <w:lang w:eastAsia="lv-LV"/>
        </w:rPr>
        <w:t xml:space="preserve"> 20-30% apmērā</w:t>
      </w:r>
      <w:r w:rsidR="001B2554">
        <w:rPr>
          <w:lang w:eastAsia="lv-LV"/>
        </w:rPr>
        <w:t>;</w:t>
      </w:r>
      <w:r>
        <w:rPr>
          <w:lang w:eastAsia="lv-LV"/>
        </w:rPr>
        <w:t>”</w:t>
      </w:r>
      <w:r w:rsidR="001B2554">
        <w:rPr>
          <w:lang w:eastAsia="lv-LV"/>
        </w:rPr>
        <w:t>.</w:t>
      </w:r>
    </w:p>
    <w:p w:rsidR="008D6A32" w:rsidRDefault="008D6A32" w:rsidP="008D6A32">
      <w:pPr>
        <w:tabs>
          <w:tab w:val="left" w:pos="851"/>
        </w:tabs>
        <w:ind w:left="1134" w:right="45"/>
        <w:jc w:val="both"/>
        <w:rPr>
          <w:lang w:eastAsia="lv-LV"/>
        </w:rPr>
      </w:pPr>
    </w:p>
    <w:p w:rsidR="008D6A32" w:rsidRPr="008D6A32" w:rsidRDefault="008D6A32" w:rsidP="008D6A32">
      <w:pPr>
        <w:tabs>
          <w:tab w:val="left" w:pos="851"/>
        </w:tabs>
        <w:ind w:right="45"/>
        <w:jc w:val="both"/>
        <w:rPr>
          <w:lang w:eastAsia="lv-LV"/>
        </w:rPr>
      </w:pPr>
      <w:r>
        <w:rPr>
          <w:lang w:eastAsia="lv-LV"/>
        </w:rPr>
        <w:t xml:space="preserve">            2.10.  </w:t>
      </w:r>
      <w:r>
        <w:t>Izteikt 14. punktu šādā redakcijā:</w:t>
      </w:r>
    </w:p>
    <w:p w:rsidR="008D6A32" w:rsidRDefault="008D6A32" w:rsidP="008D6A32">
      <w:pPr>
        <w:tabs>
          <w:tab w:val="left" w:pos="993"/>
        </w:tabs>
        <w:ind w:left="1134" w:right="45"/>
        <w:jc w:val="both"/>
        <w:rPr>
          <w:lang w:eastAsia="lv-LV"/>
        </w:rPr>
      </w:pPr>
      <w:r>
        <w:rPr>
          <w:rFonts w:eastAsia="Calibri"/>
        </w:rPr>
        <w:t xml:space="preserve">“14. </w:t>
      </w:r>
      <w:r w:rsidRPr="007103CA">
        <w:t xml:space="preserve">Par </w:t>
      </w:r>
      <w:proofErr w:type="spellStart"/>
      <w:r w:rsidRPr="007103CA">
        <w:t>granta</w:t>
      </w:r>
      <w:proofErr w:type="spellEnd"/>
      <w:r w:rsidRPr="007103CA">
        <w:t xml:space="preserve"> saņēmēju tiek atzīti tie </w:t>
      </w:r>
      <w:proofErr w:type="spellStart"/>
      <w:r w:rsidRPr="007103CA">
        <w:t>granta</w:t>
      </w:r>
      <w:bookmarkStart w:id="0" w:name="_GoBack"/>
      <w:bookmarkEnd w:id="0"/>
      <w:proofErr w:type="spellEnd"/>
      <w:r w:rsidRPr="007103CA">
        <w:t xml:space="preserve"> pretendenti (viens vai vairāki), kuri atbil</w:t>
      </w:r>
      <w:r>
        <w:t>st</w:t>
      </w:r>
      <w:r w:rsidRPr="007103CA">
        <w:t xml:space="preserve"> </w:t>
      </w:r>
      <w:r w:rsidRPr="008D6A32">
        <w:t>Nolikuma nosacījumiem, ieguvuši vislielāko Komisijas atbalstu, ievērojot Nolikuma 11. punktā noteiktos vērtēšanas kritērijus un kārtību, un būs iesnieguši informāciju par pietiekamu finanšu līdzekļu esamību līdzmaksājuma veikšanai. Ja Komisijas locekļu balsis sadalās vienādi, izšķirošā ir Komisijas priekšsēdētāja balss, bet Komisijas priekšsēdētāja prombūtnes gadījumā – Komisijas priekšsēdētāja vietnieka balss.”.</w:t>
      </w:r>
      <w:r w:rsidRPr="008D6A32">
        <w:rPr>
          <w:lang w:eastAsia="lv-LV"/>
        </w:rPr>
        <w:t xml:space="preserve">         </w:t>
      </w:r>
    </w:p>
    <w:p w:rsidR="008D6A32" w:rsidRPr="008D6A32" w:rsidRDefault="008D6A32" w:rsidP="008D6A32">
      <w:pPr>
        <w:tabs>
          <w:tab w:val="left" w:pos="993"/>
        </w:tabs>
        <w:ind w:left="1134" w:right="45"/>
        <w:jc w:val="both"/>
        <w:rPr>
          <w:lang w:eastAsia="lv-LV"/>
        </w:rPr>
      </w:pPr>
    </w:p>
    <w:p w:rsidR="00950963" w:rsidRPr="008D6A32" w:rsidRDefault="00362920" w:rsidP="008D6A32">
      <w:pPr>
        <w:pStyle w:val="Header"/>
        <w:tabs>
          <w:tab w:val="left" w:pos="720"/>
        </w:tabs>
        <w:ind w:firstLine="709"/>
        <w:jc w:val="both"/>
        <w:rPr>
          <w:szCs w:val="24"/>
          <w:lang w:val="lv-LV"/>
        </w:rPr>
      </w:pPr>
      <w:r w:rsidRPr="008D6A32">
        <w:rPr>
          <w:szCs w:val="24"/>
          <w:lang w:val="lv-LV"/>
        </w:rPr>
        <w:t>2.1</w:t>
      </w:r>
      <w:r w:rsidR="008D6A32" w:rsidRPr="008D6A32">
        <w:rPr>
          <w:szCs w:val="24"/>
          <w:lang w:val="lv-LV"/>
        </w:rPr>
        <w:t>1</w:t>
      </w:r>
      <w:r w:rsidRPr="008D6A32">
        <w:rPr>
          <w:szCs w:val="24"/>
          <w:lang w:val="lv-LV"/>
        </w:rPr>
        <w:t xml:space="preserve">. </w:t>
      </w:r>
      <w:r w:rsidR="00950963" w:rsidRPr="008D6A32">
        <w:rPr>
          <w:szCs w:val="24"/>
          <w:lang w:val="lv-LV"/>
        </w:rPr>
        <w:t xml:space="preserve">Aizstāt 23. punktā </w:t>
      </w:r>
      <w:r w:rsidR="001B2554" w:rsidRPr="008D6A32">
        <w:rPr>
          <w:szCs w:val="24"/>
          <w:lang w:val="lv-LV"/>
        </w:rPr>
        <w:t>skaitli</w:t>
      </w:r>
      <w:r w:rsidR="00950963" w:rsidRPr="008D6A32">
        <w:rPr>
          <w:szCs w:val="24"/>
          <w:lang w:val="lv-LV"/>
        </w:rPr>
        <w:t xml:space="preserve"> “3” ar </w:t>
      </w:r>
      <w:r w:rsidR="001B2554" w:rsidRPr="008D6A32">
        <w:rPr>
          <w:szCs w:val="24"/>
          <w:lang w:val="lv-LV"/>
        </w:rPr>
        <w:t>skaitli</w:t>
      </w:r>
      <w:r w:rsidR="00950963" w:rsidRPr="008D6A32">
        <w:rPr>
          <w:szCs w:val="24"/>
          <w:lang w:val="lv-LV"/>
        </w:rPr>
        <w:t xml:space="preserve"> “</w:t>
      </w:r>
      <w:r w:rsidR="00950963" w:rsidRPr="008D6A32">
        <w:rPr>
          <w:rFonts w:eastAsia="Calibri"/>
          <w:szCs w:val="24"/>
          <w:lang w:val="lv-LV"/>
        </w:rPr>
        <w:t>10</w:t>
      </w:r>
      <w:r w:rsidR="00950963" w:rsidRPr="008D6A32">
        <w:rPr>
          <w:szCs w:val="24"/>
          <w:lang w:val="lv-LV"/>
        </w:rPr>
        <w:t>”.</w:t>
      </w:r>
    </w:p>
    <w:p w:rsidR="00BE6378" w:rsidRPr="007103CA" w:rsidRDefault="00BE6378" w:rsidP="00EF6ADC">
      <w:pPr>
        <w:pStyle w:val="Header"/>
        <w:tabs>
          <w:tab w:val="left" w:pos="851"/>
        </w:tabs>
        <w:spacing w:before="120"/>
        <w:jc w:val="both"/>
        <w:rPr>
          <w:szCs w:val="24"/>
          <w:lang w:val="lv-LV"/>
        </w:rPr>
      </w:pPr>
    </w:p>
    <w:p w:rsidR="007F78FC" w:rsidRDefault="007F78FC" w:rsidP="007F78FC">
      <w:pPr>
        <w:pStyle w:val="Header"/>
        <w:tabs>
          <w:tab w:val="clear" w:pos="4320"/>
          <w:tab w:val="clear" w:pos="8640"/>
        </w:tabs>
        <w:rPr>
          <w:lang w:val="lv-LV"/>
        </w:rPr>
      </w:pPr>
    </w:p>
    <w:p w:rsidR="00EF6ADC" w:rsidRPr="000C083A" w:rsidRDefault="00EF6ADC" w:rsidP="00EF6ADC">
      <w:pPr>
        <w:rPr>
          <w:szCs w:val="20"/>
          <w:lang w:eastAsia="lv-LV"/>
        </w:rPr>
      </w:pPr>
      <w:r w:rsidRPr="000C083A">
        <w:rPr>
          <w:bCs/>
          <w:color w:val="000000"/>
        </w:rPr>
        <w:t xml:space="preserve">Domes priekšsēdētājs </w:t>
      </w:r>
      <w:r w:rsidRPr="000C083A">
        <w:rPr>
          <w:bCs/>
          <w:color w:val="000000"/>
        </w:rPr>
        <w:tab/>
      </w:r>
      <w:r w:rsidRPr="000C083A">
        <w:rPr>
          <w:bCs/>
          <w:color w:val="000000"/>
        </w:rPr>
        <w:tab/>
      </w:r>
      <w:r w:rsidRPr="000C083A">
        <w:rPr>
          <w:bCs/>
          <w:color w:val="000000"/>
        </w:rPr>
        <w:tab/>
      </w:r>
      <w:r w:rsidRPr="000C083A">
        <w:rPr>
          <w:bCs/>
          <w:color w:val="000000"/>
        </w:rPr>
        <w:tab/>
      </w:r>
      <w:r w:rsidRPr="000C083A">
        <w:rPr>
          <w:bCs/>
          <w:i/>
          <w:color w:val="000000"/>
        </w:rPr>
        <w:t>(paraksts)</w:t>
      </w:r>
      <w:r w:rsidRPr="000C083A">
        <w:rPr>
          <w:bCs/>
          <w:color w:val="000000"/>
        </w:rPr>
        <w:tab/>
      </w:r>
      <w:r w:rsidRPr="000C083A">
        <w:rPr>
          <w:bCs/>
          <w:i/>
          <w:color w:val="000000"/>
        </w:rPr>
        <w:tab/>
      </w:r>
      <w:r w:rsidRPr="000C083A">
        <w:rPr>
          <w:bCs/>
          <w:i/>
          <w:color w:val="000000"/>
        </w:rPr>
        <w:tab/>
      </w:r>
      <w:proofErr w:type="spellStart"/>
      <w:r w:rsidRPr="000C083A">
        <w:rPr>
          <w:bCs/>
          <w:color w:val="000000"/>
        </w:rPr>
        <w:t>A.Rāviņš</w:t>
      </w:r>
      <w:proofErr w:type="spellEnd"/>
    </w:p>
    <w:p w:rsidR="00EF6ADC" w:rsidRPr="000C083A" w:rsidRDefault="00EF6ADC" w:rsidP="00EF6ADC">
      <w:pPr>
        <w:rPr>
          <w:color w:val="000000"/>
          <w:lang w:eastAsia="lv-LV"/>
        </w:rPr>
      </w:pPr>
    </w:p>
    <w:p w:rsidR="00EF6ADC" w:rsidRPr="000C083A" w:rsidRDefault="00EF6ADC" w:rsidP="00EF6ADC"/>
    <w:p w:rsidR="00EF6ADC" w:rsidRPr="000C083A" w:rsidRDefault="00EF6ADC" w:rsidP="00EF6ADC">
      <w:pPr>
        <w:shd w:val="clear" w:color="auto" w:fill="FFFFFF"/>
        <w:jc w:val="both"/>
        <w:rPr>
          <w:bCs/>
        </w:rPr>
      </w:pPr>
      <w:r w:rsidRPr="000C083A">
        <w:rPr>
          <w:bCs/>
        </w:rPr>
        <w:t>NORAKSTS PAREIZS</w:t>
      </w:r>
    </w:p>
    <w:p w:rsidR="00EF6ADC" w:rsidRPr="000C083A" w:rsidRDefault="00EF6ADC" w:rsidP="00EF6ADC">
      <w:pPr>
        <w:shd w:val="clear" w:color="auto" w:fill="FFFFFF"/>
        <w:jc w:val="both"/>
        <w:rPr>
          <w:bCs/>
        </w:rPr>
      </w:pPr>
      <w:r w:rsidRPr="000C083A">
        <w:rPr>
          <w:bCs/>
        </w:rPr>
        <w:t>Administratīvās pārvaldes</w:t>
      </w:r>
    </w:p>
    <w:p w:rsidR="00EF6ADC" w:rsidRPr="000C083A" w:rsidRDefault="00EF6ADC" w:rsidP="00EF6ADC">
      <w:pPr>
        <w:shd w:val="clear" w:color="auto" w:fill="FFFFFF"/>
        <w:jc w:val="both"/>
        <w:rPr>
          <w:bCs/>
        </w:rPr>
      </w:pPr>
      <w:r w:rsidRPr="000C083A">
        <w:rPr>
          <w:bCs/>
        </w:rPr>
        <w:t>Kancelejas vadītāja</w:t>
      </w:r>
      <w:r w:rsidRPr="000C083A">
        <w:rPr>
          <w:bCs/>
        </w:rPr>
        <w:tab/>
      </w:r>
      <w:r w:rsidRPr="000C083A">
        <w:rPr>
          <w:bCs/>
        </w:rPr>
        <w:tab/>
      </w:r>
      <w:r w:rsidRPr="000C083A">
        <w:rPr>
          <w:bCs/>
        </w:rPr>
        <w:tab/>
      </w:r>
      <w:r w:rsidRPr="000C083A">
        <w:rPr>
          <w:bCs/>
        </w:rPr>
        <w:tab/>
      </w:r>
      <w:r w:rsidRPr="000C083A">
        <w:rPr>
          <w:bCs/>
        </w:rPr>
        <w:tab/>
      </w:r>
      <w:r w:rsidRPr="000C083A">
        <w:rPr>
          <w:bCs/>
        </w:rPr>
        <w:tab/>
      </w:r>
      <w:r w:rsidRPr="000C083A">
        <w:rPr>
          <w:bCs/>
        </w:rPr>
        <w:tab/>
      </w:r>
      <w:r w:rsidRPr="000C083A">
        <w:rPr>
          <w:bCs/>
        </w:rPr>
        <w:tab/>
      </w:r>
      <w:proofErr w:type="spellStart"/>
      <w:r w:rsidRPr="000C083A">
        <w:rPr>
          <w:bCs/>
        </w:rPr>
        <w:t>B.Jēkabsone</w:t>
      </w:r>
      <w:proofErr w:type="spellEnd"/>
    </w:p>
    <w:p w:rsidR="007F78FC" w:rsidRPr="00EF6ADC" w:rsidRDefault="00EF6ADC" w:rsidP="00EF6ADC">
      <w:pPr>
        <w:shd w:val="clear" w:color="auto" w:fill="FFFFFF"/>
        <w:jc w:val="both"/>
        <w:rPr>
          <w:bCs/>
        </w:rPr>
      </w:pPr>
      <w:r w:rsidRPr="000C083A">
        <w:rPr>
          <w:bCs/>
        </w:rPr>
        <w:t>2021.gada 8.jūlijā</w:t>
      </w:r>
    </w:p>
    <w:sectPr w:rsidR="007F78FC" w:rsidRPr="00EF6ADC" w:rsidSect="00BC0063">
      <w:headerReference w:type="firs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A29" w:rsidRDefault="00E31A29" w:rsidP="00362920">
      <w:r>
        <w:separator/>
      </w:r>
    </w:p>
  </w:endnote>
  <w:endnote w:type="continuationSeparator" w:id="0">
    <w:p w:rsidR="00E31A29" w:rsidRDefault="00E31A29" w:rsidP="0036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A29" w:rsidRDefault="00E31A29" w:rsidP="00362920">
      <w:r>
        <w:separator/>
      </w:r>
    </w:p>
  </w:footnote>
  <w:footnote w:type="continuationSeparator" w:id="0">
    <w:p w:rsidR="00E31A29" w:rsidRDefault="00E31A29" w:rsidP="00362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E21305"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25D2A9C7" wp14:editId="1DC7FEA1">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E21305"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E21305"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rsidR="0066057F" w:rsidRPr="000C4CB0" w:rsidRDefault="00E21305"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Pr>
        <w:rFonts w:ascii="Arial" w:hAnsi="Arial" w:cs="Arial"/>
        <w:sz w:val="17"/>
        <w:szCs w:val="17"/>
        <w:lang w:val="lv-LV"/>
      </w:rPr>
      <w:t>-</w:t>
    </w:r>
    <w:r w:rsidRPr="0066057F">
      <w:rPr>
        <w:rFonts w:ascii="Arial" w:hAnsi="Arial" w:cs="Arial"/>
        <w:sz w:val="17"/>
        <w:szCs w:val="17"/>
        <w:lang w:val="lv-LV"/>
      </w:rPr>
      <w:t xml:space="preserve">3001, tālrunis: 63005531, 63005538, </w:t>
    </w:r>
    <w:r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E31A29" w:rsidP="007F54F5">
          <w:pPr>
            <w:pStyle w:val="Header"/>
            <w:tabs>
              <w:tab w:val="clear" w:pos="4320"/>
              <w:tab w:val="clear" w:pos="8640"/>
            </w:tabs>
            <w:jc w:val="center"/>
            <w:rPr>
              <w:rFonts w:ascii="Arial" w:hAnsi="Arial"/>
              <w:sz w:val="20"/>
              <w:lang w:val="lv-LV"/>
            </w:rPr>
          </w:pPr>
        </w:p>
      </w:tc>
    </w:tr>
  </w:tbl>
  <w:p w:rsidR="00FB6B06" w:rsidRPr="0066057F" w:rsidRDefault="00E21305"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E21305"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C31B2"/>
    <w:multiLevelType w:val="multilevel"/>
    <w:tmpl w:val="37D44C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13D37B3"/>
    <w:multiLevelType w:val="hybridMultilevel"/>
    <w:tmpl w:val="B62A1FA4"/>
    <w:lvl w:ilvl="0" w:tplc="0426000F">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3BC406AF"/>
    <w:multiLevelType w:val="multilevel"/>
    <w:tmpl w:val="67CEC466"/>
    <w:lvl w:ilvl="0">
      <w:start w:val="1"/>
      <w:numFmt w:val="decimal"/>
      <w:lvlText w:val="%1."/>
      <w:lvlJc w:val="left"/>
      <w:pPr>
        <w:ind w:left="927"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490C2218"/>
    <w:multiLevelType w:val="multilevel"/>
    <w:tmpl w:val="37D44C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CB86E75"/>
    <w:multiLevelType w:val="hybridMultilevel"/>
    <w:tmpl w:val="5A48D84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E93462"/>
    <w:multiLevelType w:val="hybridMultilevel"/>
    <w:tmpl w:val="9EBC014A"/>
    <w:lvl w:ilvl="0" w:tplc="3DA085E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FC"/>
    <w:rsid w:val="001202D5"/>
    <w:rsid w:val="001B2554"/>
    <w:rsid w:val="001E035A"/>
    <w:rsid w:val="00214672"/>
    <w:rsid w:val="002F680E"/>
    <w:rsid w:val="003623FE"/>
    <w:rsid w:val="00362920"/>
    <w:rsid w:val="003E265D"/>
    <w:rsid w:val="004E3DD4"/>
    <w:rsid w:val="00526272"/>
    <w:rsid w:val="00527551"/>
    <w:rsid w:val="0063254E"/>
    <w:rsid w:val="00645D2D"/>
    <w:rsid w:val="006A4107"/>
    <w:rsid w:val="007505D9"/>
    <w:rsid w:val="007F78FC"/>
    <w:rsid w:val="00845E0C"/>
    <w:rsid w:val="008715FE"/>
    <w:rsid w:val="008D6A32"/>
    <w:rsid w:val="00950963"/>
    <w:rsid w:val="009A6454"/>
    <w:rsid w:val="00A46E51"/>
    <w:rsid w:val="00A51666"/>
    <w:rsid w:val="00BD14E2"/>
    <w:rsid w:val="00BE6378"/>
    <w:rsid w:val="00C921BC"/>
    <w:rsid w:val="00D109DB"/>
    <w:rsid w:val="00D10C10"/>
    <w:rsid w:val="00D64A60"/>
    <w:rsid w:val="00E21305"/>
    <w:rsid w:val="00E31A29"/>
    <w:rsid w:val="00E81E1B"/>
    <w:rsid w:val="00EF6ADC"/>
    <w:rsid w:val="00F5616F"/>
    <w:rsid w:val="00F829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B5CAEF52-9CCE-4959-AB55-9EC77D5A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8FC"/>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7F78FC"/>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F78FC"/>
    <w:rPr>
      <w:rFonts w:ascii="Times New Roman" w:eastAsia="Times New Roman" w:hAnsi="Times New Roman" w:cs="Times New Roman"/>
      <w:b/>
      <w:bCs/>
      <w:sz w:val="24"/>
      <w:szCs w:val="20"/>
      <w:u w:val="single"/>
    </w:rPr>
  </w:style>
  <w:style w:type="paragraph" w:styleId="Header">
    <w:name w:val="header"/>
    <w:basedOn w:val="Normal"/>
    <w:link w:val="HeaderChar"/>
    <w:rsid w:val="007F78FC"/>
    <w:pPr>
      <w:tabs>
        <w:tab w:val="center" w:pos="4320"/>
        <w:tab w:val="right" w:pos="8640"/>
      </w:tabs>
    </w:pPr>
    <w:rPr>
      <w:szCs w:val="20"/>
      <w:lang w:val="en-US" w:eastAsia="lv-LV"/>
    </w:rPr>
  </w:style>
  <w:style w:type="character" w:customStyle="1" w:styleId="HeaderChar">
    <w:name w:val="Header Char"/>
    <w:basedOn w:val="DefaultParagraphFont"/>
    <w:link w:val="Header"/>
    <w:rsid w:val="007F78FC"/>
    <w:rPr>
      <w:rFonts w:ascii="Times New Roman" w:eastAsia="Times New Roman" w:hAnsi="Times New Roman" w:cs="Times New Roman"/>
      <w:sz w:val="24"/>
      <w:szCs w:val="20"/>
      <w:lang w:val="en-US" w:eastAsia="lv-LV"/>
    </w:rPr>
  </w:style>
  <w:style w:type="paragraph" w:styleId="BodyText">
    <w:name w:val="Body Text"/>
    <w:basedOn w:val="Normal"/>
    <w:link w:val="BodyTextChar"/>
    <w:rsid w:val="007F78FC"/>
    <w:rPr>
      <w:szCs w:val="20"/>
    </w:rPr>
  </w:style>
  <w:style w:type="character" w:customStyle="1" w:styleId="BodyTextChar">
    <w:name w:val="Body Text Char"/>
    <w:basedOn w:val="DefaultParagraphFont"/>
    <w:link w:val="BodyText"/>
    <w:rsid w:val="007F78FC"/>
    <w:rPr>
      <w:rFonts w:ascii="Times New Roman" w:eastAsia="Times New Roman" w:hAnsi="Times New Roman" w:cs="Times New Roman"/>
      <w:sz w:val="24"/>
      <w:szCs w:val="20"/>
    </w:rPr>
  </w:style>
  <w:style w:type="paragraph" w:styleId="Footer">
    <w:name w:val="footer"/>
    <w:basedOn w:val="Normal"/>
    <w:link w:val="FooterChar"/>
    <w:rsid w:val="007F78FC"/>
    <w:pPr>
      <w:tabs>
        <w:tab w:val="center" w:pos="4153"/>
        <w:tab w:val="right" w:pos="8306"/>
      </w:tabs>
    </w:pPr>
  </w:style>
  <w:style w:type="character" w:customStyle="1" w:styleId="FooterChar">
    <w:name w:val="Footer Char"/>
    <w:basedOn w:val="DefaultParagraphFont"/>
    <w:link w:val="Footer"/>
    <w:rsid w:val="007F78FC"/>
    <w:rPr>
      <w:rFonts w:ascii="Times New Roman" w:eastAsia="Times New Roman" w:hAnsi="Times New Roman" w:cs="Times New Roman"/>
      <w:sz w:val="24"/>
      <w:szCs w:val="24"/>
    </w:rPr>
  </w:style>
  <w:style w:type="paragraph" w:styleId="ListParagraph">
    <w:name w:val="List Paragraph"/>
    <w:aliases w:val="2,H&amp;P List Paragraph,Strip"/>
    <w:basedOn w:val="Normal"/>
    <w:link w:val="ListParagraphChar"/>
    <w:uiPriority w:val="99"/>
    <w:qFormat/>
    <w:rsid w:val="00BE6378"/>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2 Char,H&amp;P List Paragraph Char,Strip Char"/>
    <w:link w:val="ListParagraph"/>
    <w:uiPriority w:val="99"/>
    <w:locked/>
    <w:rsid w:val="00BE6378"/>
    <w:rPr>
      <w:lang w:val="en-US"/>
    </w:rPr>
  </w:style>
  <w:style w:type="paragraph" w:styleId="BalloonText">
    <w:name w:val="Balloon Text"/>
    <w:basedOn w:val="Normal"/>
    <w:link w:val="BalloonTextChar"/>
    <w:uiPriority w:val="99"/>
    <w:semiHidden/>
    <w:unhideWhenUsed/>
    <w:rsid w:val="004E3D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D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2300</Words>
  <Characters>1311</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2021-07-22T13:37:00Z</cp:lastPrinted>
  <dcterms:created xsi:type="dcterms:W3CDTF">2021-07-22T13:32:00Z</dcterms:created>
  <dcterms:modified xsi:type="dcterms:W3CDTF">2021-07-22T13:37:00Z</dcterms:modified>
</cp:coreProperties>
</file>